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FE063" w14:textId="77777777" w:rsidR="00FE0D19" w:rsidRPr="002A7749" w:rsidRDefault="0015505E" w:rsidP="009A5EC2">
      <w:pPr>
        <w:pStyle w:val="dheading2"/>
        <w:keepNext w:val="0"/>
        <w:spacing w:before="0" w:after="220"/>
        <w:jc w:val="center"/>
        <w:outlineLvl w:val="9"/>
        <w:rPr>
          <w:sz w:val="22"/>
          <w:u w:val="none"/>
        </w:rPr>
      </w:pPr>
      <w:r w:rsidRPr="002A7749">
        <w:rPr>
          <w:sz w:val="22"/>
          <w:u w:val="none"/>
        </w:rPr>
        <w:t>SECTION T: SETTLEMENT AND TRADING CHARGES</w:t>
      </w:r>
    </w:p>
    <w:p w14:paraId="5A8FE445" w14:textId="77777777" w:rsidR="00FE0D19" w:rsidRPr="002A7749" w:rsidRDefault="0015505E" w:rsidP="009A5EC2">
      <w:pPr>
        <w:pStyle w:val="dheading2"/>
        <w:keepNext w:val="0"/>
        <w:spacing w:before="0" w:after="220"/>
        <w:ind w:left="992" w:hanging="992"/>
        <w:jc w:val="both"/>
        <w:rPr>
          <w:sz w:val="22"/>
          <w:u w:val="none"/>
        </w:rPr>
      </w:pPr>
      <w:r w:rsidRPr="002A7749">
        <w:rPr>
          <w:sz w:val="22"/>
          <w:u w:val="none"/>
        </w:rPr>
        <w:t>1.</w:t>
      </w:r>
      <w:r w:rsidRPr="002A7749">
        <w:rPr>
          <w:sz w:val="22"/>
          <w:u w:val="none"/>
        </w:rPr>
        <w:tab/>
        <w:t>GENERAL</w:t>
      </w:r>
    </w:p>
    <w:p w14:paraId="5D350EA5" w14:textId="77777777" w:rsidR="00FE0D19" w:rsidRPr="002A7749" w:rsidRDefault="0015505E" w:rsidP="009A5EC2">
      <w:pPr>
        <w:pStyle w:val="dheading3"/>
        <w:keepNext w:val="0"/>
        <w:tabs>
          <w:tab w:val="clear" w:pos="851"/>
        </w:tabs>
        <w:spacing w:before="0" w:after="220"/>
        <w:ind w:left="992" w:hanging="992"/>
        <w:jc w:val="both"/>
        <w:rPr>
          <w:b/>
          <w:sz w:val="22"/>
        </w:rPr>
      </w:pPr>
      <w:r w:rsidRPr="002A7749">
        <w:rPr>
          <w:b/>
          <w:sz w:val="22"/>
        </w:rPr>
        <w:t>1.1</w:t>
      </w:r>
      <w:r w:rsidRPr="002A7749">
        <w:rPr>
          <w:b/>
          <w:sz w:val="22"/>
        </w:rPr>
        <w:tab/>
        <w:t>Introduction</w:t>
      </w:r>
    </w:p>
    <w:p w14:paraId="577FB924"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1.1.1</w:t>
      </w:r>
      <w:r w:rsidRPr="002A7749">
        <w:rPr>
          <w:sz w:val="22"/>
        </w:rPr>
        <w:tab/>
        <w:t>This Section T sets out:</w:t>
      </w:r>
    </w:p>
    <w:p w14:paraId="59EE74D1"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(a)</w:t>
      </w:r>
      <w:r w:rsidRPr="002A7749">
        <w:rPr>
          <w:sz w:val="22"/>
        </w:rPr>
        <w:tab/>
        <w:t>the basis on which Trading Charges for each Imbalance Party and the NETSO will be determined;</w:t>
      </w:r>
    </w:p>
    <w:p w14:paraId="2C044E7E"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(b)</w:t>
      </w:r>
      <w:r w:rsidRPr="002A7749">
        <w:rPr>
          <w:sz w:val="22"/>
        </w:rPr>
        <w:tab/>
        <w:t>the data required in order to determine such Trading Charges, and the intermediate quantities which are involved in such calculation;</w:t>
      </w:r>
    </w:p>
    <w:p w14:paraId="3C440613"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(c)</w:t>
      </w:r>
      <w:r w:rsidRPr="002A7749">
        <w:rPr>
          <w:sz w:val="22"/>
        </w:rPr>
        <w:tab/>
        <w:t>the processes to be undertaken by the SAA for and in connection with the determination of Trading Charges.</w:t>
      </w:r>
    </w:p>
    <w:p w14:paraId="18A9D9A0" w14:textId="77777777" w:rsidR="00FE0D19" w:rsidRPr="002A7749" w:rsidRDefault="0015505E" w:rsidP="009A5EC2">
      <w:pPr>
        <w:pStyle w:val="dheading3"/>
        <w:keepNext w:val="0"/>
        <w:tabs>
          <w:tab w:val="clear" w:pos="851"/>
        </w:tabs>
        <w:spacing w:before="0" w:after="220"/>
        <w:ind w:left="992" w:hanging="992"/>
        <w:jc w:val="both"/>
        <w:rPr>
          <w:b/>
          <w:sz w:val="22"/>
        </w:rPr>
      </w:pPr>
      <w:r w:rsidRPr="002A7749">
        <w:rPr>
          <w:b/>
          <w:sz w:val="22"/>
        </w:rPr>
        <w:t>1.2</w:t>
      </w:r>
      <w:r w:rsidRPr="002A7749">
        <w:rPr>
          <w:b/>
          <w:sz w:val="22"/>
        </w:rPr>
        <w:tab/>
        <w:t>Obligation and entitlement of Parties</w:t>
      </w:r>
    </w:p>
    <w:p w14:paraId="470E96FB"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1.2.1</w:t>
      </w:r>
      <w:r w:rsidRPr="002A7749">
        <w:rPr>
          <w:sz w:val="22"/>
        </w:rPr>
        <w:tab/>
        <w:t>Subject to the provisions of the Code, each Imbalance Party and the NETSO shall be liable to pay to, or shall be entitled to be paid by, the BSC Clearer an amount in respect of Trading Charges for each Settlement Day as determined in accordance with this Section T.</w:t>
      </w:r>
    </w:p>
    <w:p w14:paraId="15C2FC72"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1.2.2</w:t>
      </w:r>
      <w:r w:rsidRPr="002A7749">
        <w:rPr>
          <w:sz w:val="22"/>
        </w:rPr>
        <w:tab/>
        <w:t>For the purposes of paragraph 1.2.1, the Trading Charges for a Party are as follows:</w:t>
      </w:r>
    </w:p>
    <w:p w14:paraId="745B4C0C"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(a)</w:t>
      </w:r>
      <w:r w:rsidRPr="002A7749">
        <w:rPr>
          <w:sz w:val="22"/>
        </w:rPr>
        <w:tab/>
        <w:t>for each Imbalance Party and each Settlement Day:</w:t>
      </w:r>
    </w:p>
    <w:p w14:paraId="6D814FC2" w14:textId="77777777" w:rsidR="00FE0D19" w:rsidRPr="002A7749" w:rsidRDefault="0015505E" w:rsidP="009A5EC2">
      <w:pPr>
        <w:pStyle w:val="dheading3"/>
        <w:keepNext w:val="0"/>
        <w:tabs>
          <w:tab w:val="clear" w:pos="851"/>
        </w:tabs>
        <w:spacing w:before="0" w:after="220"/>
        <w:ind w:left="2977" w:hanging="992"/>
        <w:jc w:val="both"/>
        <w:outlineLvl w:val="9"/>
        <w:rPr>
          <w:sz w:val="22"/>
        </w:rPr>
      </w:pPr>
      <w:r w:rsidRPr="002A7749">
        <w:rPr>
          <w:sz w:val="22"/>
        </w:rPr>
        <w:t>(i)</w:t>
      </w:r>
      <w:r w:rsidRPr="002A7749">
        <w:rPr>
          <w:sz w:val="22"/>
        </w:rPr>
        <w:tab/>
        <w:t>the Daily Party BM Unit Cashflow for that Imbalance Party, which shall be an amount representing either a credit or a debit to that Imbalance Party (as determined in accordance with paragraph 1.2.3);</w:t>
      </w:r>
    </w:p>
    <w:p w14:paraId="14DDB8CB" w14:textId="77777777" w:rsidR="00FE0D19" w:rsidRPr="002A7749" w:rsidRDefault="0015505E" w:rsidP="009A5EC2">
      <w:pPr>
        <w:pStyle w:val="dheading3"/>
        <w:keepNext w:val="0"/>
        <w:tabs>
          <w:tab w:val="clear" w:pos="851"/>
        </w:tabs>
        <w:spacing w:before="0" w:after="220"/>
        <w:ind w:left="2977" w:hanging="992"/>
        <w:jc w:val="both"/>
        <w:outlineLvl w:val="9"/>
        <w:rPr>
          <w:sz w:val="22"/>
        </w:rPr>
      </w:pPr>
      <w:r w:rsidRPr="002A7749">
        <w:rPr>
          <w:sz w:val="22"/>
        </w:rPr>
        <w:t>(ii)</w:t>
      </w:r>
      <w:r w:rsidRPr="002A7749">
        <w:rPr>
          <w:sz w:val="22"/>
        </w:rPr>
        <w:tab/>
        <w:t>the Daily Party Non-Delivery Charge for that Imbalance Party, which shall be an amount representing a debit to that Imbalance Party;</w:t>
      </w:r>
    </w:p>
    <w:p w14:paraId="19070C34" w14:textId="77777777" w:rsidR="00FE0D19" w:rsidRPr="002A7749" w:rsidRDefault="0015505E" w:rsidP="009A5EC2">
      <w:pPr>
        <w:pStyle w:val="dheading3"/>
        <w:keepNext w:val="0"/>
        <w:tabs>
          <w:tab w:val="clear" w:pos="851"/>
        </w:tabs>
        <w:spacing w:before="0" w:after="220"/>
        <w:ind w:left="2977" w:hanging="992"/>
        <w:jc w:val="both"/>
        <w:outlineLvl w:val="9"/>
        <w:rPr>
          <w:sz w:val="22"/>
        </w:rPr>
      </w:pPr>
      <w:r w:rsidRPr="002A7749">
        <w:rPr>
          <w:sz w:val="22"/>
        </w:rPr>
        <w:t>(iii)</w:t>
      </w:r>
      <w:r w:rsidRPr="002A7749">
        <w:rPr>
          <w:sz w:val="22"/>
        </w:rPr>
        <w:tab/>
        <w:t>the Daily Party Energy Imbalance Cashflow for that Imbalance Party, which shall be an amount representing either a credit or a debit to that Imbalance Party (as determined in accordance with paragraph 1.2.3);</w:t>
      </w:r>
    </w:p>
    <w:p w14:paraId="3E6BF32B" w14:textId="77777777" w:rsidR="00FE0D19" w:rsidRPr="002A7749" w:rsidRDefault="0015505E" w:rsidP="009A5EC2">
      <w:pPr>
        <w:pStyle w:val="dheading3"/>
        <w:keepNext w:val="0"/>
        <w:tabs>
          <w:tab w:val="clear" w:pos="851"/>
        </w:tabs>
        <w:spacing w:before="0" w:after="220"/>
        <w:ind w:left="2977" w:hanging="992"/>
        <w:jc w:val="both"/>
        <w:outlineLvl w:val="9"/>
        <w:rPr>
          <w:sz w:val="22"/>
        </w:rPr>
      </w:pPr>
      <w:r w:rsidRPr="002A7749">
        <w:rPr>
          <w:sz w:val="22"/>
        </w:rPr>
        <w:t>(iv)</w:t>
      </w:r>
      <w:r w:rsidRPr="002A7749">
        <w:rPr>
          <w:sz w:val="22"/>
        </w:rPr>
        <w:tab/>
        <w:t>the Daily Party Information Imbalance Charge for that Imbalance Party, which shall be an amount representing a debit to that Imbalance Party; and</w:t>
      </w:r>
    </w:p>
    <w:p w14:paraId="4E5C8F03" w14:textId="77777777" w:rsidR="00FE0D19" w:rsidRPr="002A7749" w:rsidRDefault="0015505E" w:rsidP="009A5EC2">
      <w:pPr>
        <w:pStyle w:val="dheading3"/>
        <w:keepNext w:val="0"/>
        <w:tabs>
          <w:tab w:val="clear" w:pos="851"/>
        </w:tabs>
        <w:spacing w:before="0" w:after="220"/>
        <w:ind w:left="2977" w:hanging="992"/>
        <w:jc w:val="both"/>
        <w:outlineLvl w:val="9"/>
        <w:rPr>
          <w:sz w:val="22"/>
        </w:rPr>
      </w:pPr>
      <w:r w:rsidRPr="002A7749">
        <w:rPr>
          <w:sz w:val="22"/>
        </w:rPr>
        <w:t>(v)</w:t>
      </w:r>
      <w:r w:rsidRPr="002A7749">
        <w:rPr>
          <w:sz w:val="22"/>
        </w:rPr>
        <w:tab/>
        <w:t>the Daily Party Residual Settlement Cashflow for that Imbalance Party, which shall be an amount representing either a credit or a debit to that Imbalance Party (as determined in accordance with paragraph 1.2.3);</w:t>
      </w:r>
    </w:p>
    <w:p w14:paraId="4FE7507D" w14:textId="77777777" w:rsidR="00FE0D19" w:rsidRPr="002A7749" w:rsidRDefault="0015505E" w:rsidP="009A5EC2">
      <w:pPr>
        <w:pStyle w:val="dheading3"/>
        <w:keepNext w:val="0"/>
        <w:spacing w:after="220"/>
        <w:ind w:left="2977" w:hanging="992"/>
        <w:jc w:val="both"/>
        <w:outlineLvl w:val="9"/>
        <w:rPr>
          <w:sz w:val="22"/>
        </w:rPr>
      </w:pPr>
      <w:r w:rsidRPr="002A7749">
        <w:rPr>
          <w:sz w:val="22"/>
        </w:rPr>
        <w:t>(vi)</w:t>
      </w:r>
      <w:r w:rsidRPr="002A7749">
        <w:rPr>
          <w:sz w:val="22"/>
        </w:rPr>
        <w:tab/>
        <w:t xml:space="preserve">the Daily Party RR Cashflow for that Imbalance Party; </w:t>
      </w:r>
      <w:del w:id="0" w:author="Matthew Roper" w:date="2020-10-15T16:42:00Z">
        <w:r w:rsidRPr="002A7749" w:rsidDel="00DB236B">
          <w:rPr>
            <w:sz w:val="22"/>
          </w:rPr>
          <w:delText>and</w:delText>
        </w:r>
      </w:del>
    </w:p>
    <w:p w14:paraId="7807A28C" w14:textId="77777777" w:rsidR="00FE0D19" w:rsidRDefault="0015505E" w:rsidP="009A5EC2">
      <w:pPr>
        <w:pStyle w:val="dheading3"/>
        <w:keepNext w:val="0"/>
        <w:tabs>
          <w:tab w:val="clear" w:pos="851"/>
        </w:tabs>
        <w:spacing w:before="0" w:after="220"/>
        <w:ind w:left="2977" w:hanging="992"/>
        <w:jc w:val="both"/>
        <w:outlineLvl w:val="9"/>
        <w:rPr>
          <w:ins w:id="1" w:author="Matthew Roper" w:date="2020-10-15T16:41:00Z"/>
          <w:sz w:val="22"/>
        </w:rPr>
      </w:pPr>
      <w:r w:rsidRPr="002A7749">
        <w:rPr>
          <w:sz w:val="22"/>
        </w:rPr>
        <w:t>(vii)</w:t>
      </w:r>
      <w:r w:rsidRPr="002A7749">
        <w:rPr>
          <w:sz w:val="22"/>
        </w:rPr>
        <w:tab/>
        <w:t>the Daily Party RR Instruction Deviation Cashflow for that Imbalance Party.</w:t>
      </w:r>
    </w:p>
    <w:p w14:paraId="57F3DE94" w14:textId="7C92FAD6" w:rsidR="00DB236B" w:rsidRDefault="00DB236B" w:rsidP="00DB236B">
      <w:pPr>
        <w:pStyle w:val="dheading3"/>
        <w:keepNext w:val="0"/>
        <w:spacing w:after="220"/>
        <w:ind w:left="2977" w:hanging="992"/>
        <w:jc w:val="both"/>
        <w:outlineLvl w:val="9"/>
        <w:rPr>
          <w:ins w:id="2" w:author="Matthew Roper" w:date="2020-10-26T09:50:00Z"/>
          <w:sz w:val="22"/>
        </w:rPr>
      </w:pPr>
      <w:ins w:id="3" w:author="Matthew Roper" w:date="2020-10-15T16:41:00Z">
        <w:r w:rsidRPr="002A7749">
          <w:rPr>
            <w:sz w:val="22"/>
          </w:rPr>
          <w:t>(v</w:t>
        </w:r>
        <w:r>
          <w:rPr>
            <w:sz w:val="22"/>
          </w:rPr>
          <w:t>ii</w:t>
        </w:r>
        <w:r w:rsidRPr="002A7749">
          <w:rPr>
            <w:sz w:val="22"/>
          </w:rPr>
          <w:t>i)</w:t>
        </w:r>
        <w:r w:rsidRPr="002A7749">
          <w:rPr>
            <w:sz w:val="22"/>
          </w:rPr>
          <w:tab/>
          <w:t xml:space="preserve">the Daily Party </w:t>
        </w:r>
      </w:ins>
      <w:ins w:id="4" w:author="Matthew Roper" w:date="2020-10-15T16:42:00Z">
        <w:r>
          <w:rPr>
            <w:sz w:val="22"/>
          </w:rPr>
          <w:t>mF</w:t>
        </w:r>
      </w:ins>
      <w:ins w:id="5" w:author="Matthew Roper" w:date="2020-10-15T16:41:00Z">
        <w:r w:rsidRPr="002A7749">
          <w:rPr>
            <w:sz w:val="22"/>
          </w:rPr>
          <w:t xml:space="preserve">RR </w:t>
        </w:r>
      </w:ins>
      <w:ins w:id="6" w:author="Matthew Roper" w:date="2020-10-26T09:51:00Z">
        <w:r w:rsidR="00443988">
          <w:rPr>
            <w:sz w:val="22"/>
          </w:rPr>
          <w:t xml:space="preserve">Scheduled Activation </w:t>
        </w:r>
      </w:ins>
      <w:ins w:id="7" w:author="Matthew Roper" w:date="2020-10-15T16:41:00Z">
        <w:r w:rsidRPr="002A7749">
          <w:rPr>
            <w:sz w:val="22"/>
          </w:rPr>
          <w:t>Cashfl</w:t>
        </w:r>
        <w:r w:rsidR="00443988">
          <w:rPr>
            <w:sz w:val="22"/>
          </w:rPr>
          <w:t>ow for that Imbalance Party;</w:t>
        </w:r>
      </w:ins>
    </w:p>
    <w:p w14:paraId="2D12346A" w14:textId="6D2EF908" w:rsidR="00443988" w:rsidRPr="002A7749" w:rsidRDefault="00443988" w:rsidP="00443988">
      <w:pPr>
        <w:pStyle w:val="dheading3"/>
        <w:keepNext w:val="0"/>
        <w:spacing w:after="220"/>
        <w:ind w:left="2977" w:hanging="992"/>
        <w:jc w:val="both"/>
        <w:outlineLvl w:val="9"/>
        <w:rPr>
          <w:ins w:id="8" w:author="Matthew Roper" w:date="2020-10-26T09:50:00Z"/>
          <w:sz w:val="22"/>
        </w:rPr>
      </w:pPr>
      <w:ins w:id="9" w:author="Matthew Roper" w:date="2020-10-26T09:50:00Z">
        <w:r>
          <w:rPr>
            <w:sz w:val="22"/>
          </w:rPr>
          <w:t>(ix</w:t>
        </w:r>
        <w:r w:rsidRPr="002A7749">
          <w:rPr>
            <w:sz w:val="22"/>
          </w:rPr>
          <w:t>)</w:t>
        </w:r>
        <w:r w:rsidRPr="002A7749">
          <w:rPr>
            <w:sz w:val="22"/>
          </w:rPr>
          <w:tab/>
          <w:t xml:space="preserve">the Daily Party </w:t>
        </w:r>
        <w:r>
          <w:rPr>
            <w:sz w:val="22"/>
          </w:rPr>
          <w:t>mF</w:t>
        </w:r>
        <w:r w:rsidRPr="002A7749">
          <w:rPr>
            <w:sz w:val="22"/>
          </w:rPr>
          <w:t xml:space="preserve">RR </w:t>
        </w:r>
      </w:ins>
      <w:ins w:id="10" w:author="Matthew Roper" w:date="2020-10-26T09:51:00Z">
        <w:r>
          <w:rPr>
            <w:sz w:val="22"/>
          </w:rPr>
          <w:t xml:space="preserve">Direct Activation </w:t>
        </w:r>
      </w:ins>
      <w:ins w:id="11" w:author="Matthew Roper" w:date="2020-10-26T09:50:00Z">
        <w:r w:rsidRPr="002A7749">
          <w:rPr>
            <w:sz w:val="22"/>
          </w:rPr>
          <w:t>Cashfl</w:t>
        </w:r>
        <w:r>
          <w:rPr>
            <w:sz w:val="22"/>
          </w:rPr>
          <w:t xml:space="preserve">ow for that Imbalance Party; </w:t>
        </w:r>
      </w:ins>
    </w:p>
    <w:p w14:paraId="11BA5CD3" w14:textId="77777777" w:rsidR="00443988" w:rsidRPr="002A7749" w:rsidRDefault="00443988" w:rsidP="00DB236B">
      <w:pPr>
        <w:pStyle w:val="dheading3"/>
        <w:keepNext w:val="0"/>
        <w:spacing w:after="220"/>
        <w:ind w:left="2977" w:hanging="992"/>
        <w:jc w:val="both"/>
        <w:outlineLvl w:val="9"/>
        <w:rPr>
          <w:ins w:id="12" w:author="Matthew Roper" w:date="2020-10-15T16:41:00Z"/>
          <w:sz w:val="22"/>
        </w:rPr>
      </w:pPr>
    </w:p>
    <w:p w14:paraId="41AEA836" w14:textId="2861543C" w:rsidR="00DB236B" w:rsidRDefault="00443988" w:rsidP="00DB236B">
      <w:pPr>
        <w:pStyle w:val="dheading3"/>
        <w:keepNext w:val="0"/>
        <w:tabs>
          <w:tab w:val="clear" w:pos="851"/>
        </w:tabs>
        <w:spacing w:before="0" w:after="220"/>
        <w:ind w:left="2977" w:hanging="992"/>
        <w:jc w:val="both"/>
        <w:outlineLvl w:val="9"/>
        <w:rPr>
          <w:ins w:id="13" w:author="Matthew Roper" w:date="2020-10-15T16:41:00Z"/>
          <w:sz w:val="22"/>
        </w:rPr>
      </w:pPr>
      <w:ins w:id="14" w:author="Matthew Roper" w:date="2020-10-15T16:41:00Z">
        <w:r>
          <w:rPr>
            <w:sz w:val="22"/>
          </w:rPr>
          <w:t>(</w:t>
        </w:r>
        <w:r w:rsidR="00DB236B">
          <w:rPr>
            <w:sz w:val="22"/>
          </w:rPr>
          <w:t>x</w:t>
        </w:r>
        <w:r w:rsidR="00DB236B" w:rsidRPr="002A7749">
          <w:rPr>
            <w:sz w:val="22"/>
          </w:rPr>
          <w:t>)</w:t>
        </w:r>
        <w:r w:rsidR="00DB236B" w:rsidRPr="002A7749">
          <w:rPr>
            <w:sz w:val="22"/>
          </w:rPr>
          <w:tab/>
          <w:t xml:space="preserve">the Daily Party </w:t>
        </w:r>
      </w:ins>
      <w:ins w:id="15" w:author="Matthew Roper" w:date="2020-10-15T16:42:00Z">
        <w:r w:rsidR="00DB236B">
          <w:rPr>
            <w:sz w:val="22"/>
          </w:rPr>
          <w:t>mF</w:t>
        </w:r>
      </w:ins>
      <w:ins w:id="16" w:author="Matthew Roper" w:date="2020-10-15T16:41:00Z">
        <w:r w:rsidR="00DB236B" w:rsidRPr="002A7749">
          <w:rPr>
            <w:sz w:val="22"/>
          </w:rPr>
          <w:t xml:space="preserve">RR </w:t>
        </w:r>
      </w:ins>
      <w:ins w:id="17" w:author="Matthew Roper" w:date="2020-10-15T16:42:00Z">
        <w:r w:rsidR="00DB236B">
          <w:rPr>
            <w:sz w:val="22"/>
          </w:rPr>
          <w:t xml:space="preserve">Scheduled Activation </w:t>
        </w:r>
      </w:ins>
      <w:ins w:id="18" w:author="Matthew Roper" w:date="2020-10-15T16:41:00Z">
        <w:r w:rsidR="00DB236B" w:rsidRPr="002A7749">
          <w:rPr>
            <w:sz w:val="22"/>
          </w:rPr>
          <w:t>Instruction Deviation Ca</w:t>
        </w:r>
        <w:r w:rsidR="00DB236B">
          <w:rPr>
            <w:sz w:val="22"/>
          </w:rPr>
          <w:t>shflow for that Imbalance Party; and</w:t>
        </w:r>
      </w:ins>
    </w:p>
    <w:p w14:paraId="67FD8271" w14:textId="774959D1" w:rsidR="00DB236B" w:rsidRPr="002A7749" w:rsidRDefault="00DB236B" w:rsidP="001152E0">
      <w:pPr>
        <w:pStyle w:val="dheading3"/>
        <w:keepNext w:val="0"/>
        <w:tabs>
          <w:tab w:val="clear" w:pos="851"/>
        </w:tabs>
        <w:spacing w:before="0" w:after="220"/>
        <w:ind w:left="2977" w:hanging="992"/>
        <w:jc w:val="both"/>
        <w:outlineLvl w:val="9"/>
        <w:rPr>
          <w:sz w:val="22"/>
        </w:rPr>
      </w:pPr>
      <w:ins w:id="19" w:author="Matthew Roper" w:date="2020-10-15T16:42:00Z">
        <w:r>
          <w:rPr>
            <w:sz w:val="22"/>
          </w:rPr>
          <w:t>(x</w:t>
        </w:r>
      </w:ins>
      <w:ins w:id="20" w:author="Matthew Roper" w:date="2020-10-26T09:50:00Z">
        <w:r w:rsidR="00443988">
          <w:rPr>
            <w:sz w:val="22"/>
          </w:rPr>
          <w:t>i</w:t>
        </w:r>
      </w:ins>
      <w:ins w:id="21" w:author="Matthew Roper" w:date="2020-10-15T16:42:00Z">
        <w:r>
          <w:rPr>
            <w:sz w:val="22"/>
          </w:rPr>
          <w:t>)</w:t>
        </w:r>
      </w:ins>
      <w:ins w:id="22" w:author="Matthew Roper" w:date="2020-10-15T16:43:00Z">
        <w:r>
          <w:rPr>
            <w:sz w:val="22"/>
          </w:rPr>
          <w:tab/>
        </w:r>
        <w:r w:rsidRPr="002A7749">
          <w:rPr>
            <w:sz w:val="22"/>
          </w:rPr>
          <w:t xml:space="preserve">the Daily Party </w:t>
        </w:r>
        <w:r>
          <w:rPr>
            <w:sz w:val="22"/>
          </w:rPr>
          <w:t>mF</w:t>
        </w:r>
        <w:r w:rsidRPr="002A7749">
          <w:rPr>
            <w:sz w:val="22"/>
          </w:rPr>
          <w:t xml:space="preserve">RR </w:t>
        </w:r>
        <w:r>
          <w:rPr>
            <w:sz w:val="22"/>
          </w:rPr>
          <w:t xml:space="preserve">Direct Activation </w:t>
        </w:r>
        <w:r w:rsidRPr="002A7749">
          <w:rPr>
            <w:sz w:val="22"/>
          </w:rPr>
          <w:t>Instruction Deviation Ca</w:t>
        </w:r>
        <w:r>
          <w:rPr>
            <w:sz w:val="22"/>
          </w:rPr>
          <w:t>shflow for that Imbalance Party.</w:t>
        </w:r>
      </w:ins>
    </w:p>
    <w:p w14:paraId="03822908" w14:textId="77777777" w:rsidR="00FE0D19" w:rsidRPr="002A7749" w:rsidRDefault="0015505E" w:rsidP="009A5EC2">
      <w:pPr>
        <w:pStyle w:val="dheading3"/>
        <w:keepNext w:val="0"/>
        <w:tabs>
          <w:tab w:val="clear" w:pos="851"/>
        </w:tabs>
        <w:spacing w:before="0" w:after="220"/>
        <w:ind w:left="1985" w:firstLine="0"/>
        <w:jc w:val="both"/>
        <w:rPr>
          <w:sz w:val="22"/>
        </w:rPr>
      </w:pPr>
      <w:r w:rsidRPr="002A7749">
        <w:rPr>
          <w:sz w:val="22"/>
        </w:rPr>
        <w:t>and, for each Imbalance Party and each Settlement Day, the amounts referred to in paragraphs (i) to (v</w:t>
      </w:r>
      <w:r w:rsidR="00315897" w:rsidRPr="00315897">
        <w:rPr>
          <w:sz w:val="22"/>
        </w:rPr>
        <w:t>ii</w:t>
      </w:r>
      <w:r w:rsidRPr="002A7749">
        <w:rPr>
          <w:sz w:val="22"/>
        </w:rPr>
        <w:t>) shall be netted, in accordance with paragraph 5.3.3, to produce a single credit or debit amount for each Imbalance Party;</w:t>
      </w:r>
    </w:p>
    <w:p w14:paraId="336CD4AD"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(b)</w:t>
      </w:r>
      <w:r w:rsidRPr="002A7749">
        <w:rPr>
          <w:sz w:val="22"/>
        </w:rPr>
        <w:tab/>
        <w:t>in respect of the NETSO and for each Settlement Day, the Daily System Operator Cashflow, which shall be a single credit or debit amount (as determined in accordance with paragraph 1.2.3).</w:t>
      </w:r>
    </w:p>
    <w:p w14:paraId="7127B03C"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1.2.3</w:t>
      </w:r>
      <w:r w:rsidRPr="002A7749">
        <w:rPr>
          <w:sz w:val="22"/>
        </w:rPr>
        <w:tab/>
        <w:t>For the purposes of paragraph 1.2.2:</w:t>
      </w:r>
    </w:p>
    <w:p w14:paraId="1AA0E144" w14:textId="77777777" w:rsidR="00FE0D19" w:rsidRPr="002A7749" w:rsidRDefault="0015505E" w:rsidP="009A5EC2">
      <w:pPr>
        <w:pStyle w:val="dheading3"/>
        <w:keepNext w:val="0"/>
        <w:tabs>
          <w:tab w:val="clear" w:pos="851"/>
        </w:tabs>
        <w:spacing w:before="0" w:after="220"/>
        <w:ind w:left="1985" w:hanging="993"/>
        <w:jc w:val="both"/>
        <w:rPr>
          <w:sz w:val="22"/>
        </w:rPr>
      </w:pPr>
      <w:r w:rsidRPr="002A7749">
        <w:rPr>
          <w:sz w:val="22"/>
        </w:rPr>
        <w:t>(a)</w:t>
      </w:r>
      <w:r w:rsidRPr="002A7749">
        <w:rPr>
          <w:sz w:val="22"/>
        </w:rPr>
        <w:tab/>
        <w:t>in relation to each of:</w:t>
      </w:r>
    </w:p>
    <w:p w14:paraId="28EE9DBC" w14:textId="77777777" w:rsidR="00FE0D19" w:rsidRPr="002A7749" w:rsidRDefault="0015505E" w:rsidP="009A5EC2">
      <w:pPr>
        <w:pStyle w:val="dheading3"/>
        <w:keepNext w:val="0"/>
        <w:tabs>
          <w:tab w:val="clear" w:pos="851"/>
        </w:tabs>
        <w:spacing w:before="0" w:after="220"/>
        <w:ind w:left="1983" w:firstLine="0"/>
        <w:jc w:val="both"/>
        <w:rPr>
          <w:sz w:val="22"/>
        </w:rPr>
      </w:pPr>
      <w:r w:rsidRPr="002A7749">
        <w:rPr>
          <w:sz w:val="22"/>
        </w:rPr>
        <w:t>(i)</w:t>
      </w:r>
      <w:r w:rsidRPr="002A7749">
        <w:rPr>
          <w:sz w:val="22"/>
        </w:rPr>
        <w:tab/>
        <w:t>the Daily Party BM Unit Cashflow;</w:t>
      </w:r>
    </w:p>
    <w:p w14:paraId="6525F954" w14:textId="77777777" w:rsidR="00FE0D19" w:rsidRPr="002A7749" w:rsidRDefault="0015505E" w:rsidP="009A5EC2">
      <w:pPr>
        <w:pStyle w:val="dheading3"/>
        <w:keepNext w:val="0"/>
        <w:tabs>
          <w:tab w:val="clear" w:pos="851"/>
        </w:tabs>
        <w:spacing w:before="0" w:after="220"/>
        <w:ind w:left="1983" w:firstLine="0"/>
        <w:jc w:val="both"/>
        <w:rPr>
          <w:sz w:val="22"/>
        </w:rPr>
      </w:pPr>
      <w:r w:rsidRPr="002A7749">
        <w:rPr>
          <w:sz w:val="22"/>
        </w:rPr>
        <w:t>(ii)</w:t>
      </w:r>
      <w:r w:rsidRPr="002A7749">
        <w:rPr>
          <w:sz w:val="22"/>
        </w:rPr>
        <w:tab/>
        <w:t>the Daily Party Residual Settlement Cashflow;</w:t>
      </w:r>
    </w:p>
    <w:p w14:paraId="7CDB0904" w14:textId="77777777" w:rsidR="00FE0D19" w:rsidRPr="002A7749" w:rsidRDefault="0015505E" w:rsidP="009A5EC2">
      <w:pPr>
        <w:pStyle w:val="dheading3"/>
        <w:keepNext w:val="0"/>
        <w:tabs>
          <w:tab w:val="clear" w:pos="851"/>
        </w:tabs>
        <w:spacing w:before="0" w:after="220"/>
        <w:ind w:left="1983" w:firstLine="0"/>
        <w:jc w:val="both"/>
        <w:rPr>
          <w:sz w:val="22"/>
        </w:rPr>
      </w:pPr>
      <w:r w:rsidRPr="002A7749">
        <w:rPr>
          <w:sz w:val="22"/>
        </w:rPr>
        <w:t>(iii)</w:t>
      </w:r>
      <w:r w:rsidRPr="002A7749">
        <w:rPr>
          <w:sz w:val="22"/>
        </w:rPr>
        <w:tab/>
        <w:t>the Daily Party RR Cashflow;</w:t>
      </w:r>
      <w:del w:id="23" w:author="Matthew Roper" w:date="2020-10-15T16:51:00Z">
        <w:r w:rsidRPr="002A7749" w:rsidDel="005837BF">
          <w:rPr>
            <w:sz w:val="22"/>
          </w:rPr>
          <w:delText xml:space="preserve"> and</w:delText>
        </w:r>
      </w:del>
    </w:p>
    <w:p w14:paraId="79F5E82B" w14:textId="0422513D" w:rsidR="00FE0D19" w:rsidRDefault="0015505E" w:rsidP="009A5EC2">
      <w:pPr>
        <w:pStyle w:val="dheading3"/>
        <w:keepNext w:val="0"/>
        <w:tabs>
          <w:tab w:val="clear" w:pos="851"/>
        </w:tabs>
        <w:spacing w:before="0" w:after="220"/>
        <w:ind w:left="1983" w:firstLine="0"/>
        <w:jc w:val="both"/>
        <w:rPr>
          <w:ins w:id="24" w:author="Matthew Roper" w:date="2020-10-15T16:51:00Z"/>
          <w:sz w:val="22"/>
        </w:rPr>
      </w:pPr>
      <w:r w:rsidRPr="002A7749">
        <w:rPr>
          <w:sz w:val="22"/>
        </w:rPr>
        <w:t>(iv)</w:t>
      </w:r>
      <w:r w:rsidRPr="002A7749">
        <w:rPr>
          <w:sz w:val="22"/>
        </w:rPr>
        <w:tab/>
        <w:t>the Daily Party RR Instruction Deviation Cashflow</w:t>
      </w:r>
      <w:ins w:id="25" w:author="Matthew Roper" w:date="2020-10-15T16:51:00Z">
        <w:r w:rsidR="002655D9">
          <w:rPr>
            <w:sz w:val="22"/>
          </w:rPr>
          <w:t>;</w:t>
        </w:r>
      </w:ins>
      <w:del w:id="26" w:author="Matthew Roper" w:date="2020-10-15T16:51:00Z">
        <w:r w:rsidRPr="002A7749" w:rsidDel="005837BF">
          <w:rPr>
            <w:sz w:val="22"/>
          </w:rPr>
          <w:delText>,</w:delText>
        </w:r>
      </w:del>
    </w:p>
    <w:p w14:paraId="69D8B46D" w14:textId="7F89C208" w:rsidR="005837BF" w:rsidRDefault="00443988" w:rsidP="005837BF">
      <w:pPr>
        <w:pStyle w:val="dheading3"/>
        <w:keepNext w:val="0"/>
        <w:tabs>
          <w:tab w:val="clear" w:pos="851"/>
        </w:tabs>
        <w:spacing w:before="0" w:after="220"/>
        <w:ind w:left="1983" w:firstLine="0"/>
        <w:jc w:val="both"/>
        <w:rPr>
          <w:ins w:id="27" w:author="Matthew Roper" w:date="2020-10-26T09:53:00Z"/>
          <w:sz w:val="22"/>
        </w:rPr>
      </w:pPr>
      <w:ins w:id="28" w:author="Matthew Roper" w:date="2020-10-15T16:51:00Z">
        <w:r>
          <w:rPr>
            <w:sz w:val="22"/>
          </w:rPr>
          <w:t>(v</w:t>
        </w:r>
        <w:r w:rsidR="005837BF" w:rsidRPr="002A7749">
          <w:rPr>
            <w:sz w:val="22"/>
          </w:rPr>
          <w:t>)</w:t>
        </w:r>
        <w:r w:rsidR="005837BF" w:rsidRPr="002A7749">
          <w:rPr>
            <w:sz w:val="22"/>
          </w:rPr>
          <w:tab/>
        </w:r>
        <w:r w:rsidR="005837BF">
          <w:rPr>
            <w:sz w:val="22"/>
          </w:rPr>
          <w:t xml:space="preserve">the Daily Party mFRR </w:t>
        </w:r>
      </w:ins>
      <w:ins w:id="29" w:author="Matthew Roper" w:date="2020-10-26T09:53:00Z">
        <w:r>
          <w:rPr>
            <w:sz w:val="22"/>
          </w:rPr>
          <w:t xml:space="preserve">Scheduled Activation </w:t>
        </w:r>
      </w:ins>
      <w:ins w:id="30" w:author="Matthew Roper" w:date="2020-10-15T16:51:00Z">
        <w:r w:rsidR="005837BF">
          <w:rPr>
            <w:sz w:val="22"/>
          </w:rPr>
          <w:t xml:space="preserve">Cashflow; </w:t>
        </w:r>
      </w:ins>
    </w:p>
    <w:p w14:paraId="5952AF4C" w14:textId="28E90CE9" w:rsidR="00443988" w:rsidRPr="002A7749" w:rsidRDefault="00443988" w:rsidP="00443988">
      <w:pPr>
        <w:pStyle w:val="dheading3"/>
        <w:keepNext w:val="0"/>
        <w:tabs>
          <w:tab w:val="clear" w:pos="851"/>
        </w:tabs>
        <w:spacing w:before="0" w:after="220"/>
        <w:ind w:left="1983" w:firstLine="0"/>
        <w:jc w:val="both"/>
        <w:rPr>
          <w:ins w:id="31" w:author="Matthew Roper" w:date="2020-10-15T16:51:00Z"/>
          <w:sz w:val="22"/>
        </w:rPr>
      </w:pPr>
      <w:ins w:id="32" w:author="Matthew Roper" w:date="2020-10-26T09:53:00Z">
        <w:r>
          <w:rPr>
            <w:sz w:val="22"/>
          </w:rPr>
          <w:t>(vi</w:t>
        </w:r>
        <w:r w:rsidRPr="002A7749">
          <w:rPr>
            <w:sz w:val="22"/>
          </w:rPr>
          <w:t>)</w:t>
        </w:r>
        <w:r w:rsidRPr="002A7749">
          <w:rPr>
            <w:sz w:val="22"/>
          </w:rPr>
          <w:tab/>
        </w:r>
        <w:r>
          <w:rPr>
            <w:sz w:val="22"/>
          </w:rPr>
          <w:t xml:space="preserve">the Daily Party mFRR </w:t>
        </w:r>
      </w:ins>
      <w:ins w:id="33" w:author="Matthew Roper" w:date="2020-11-24T10:42:00Z">
        <w:r w:rsidR="00427CCF">
          <w:rPr>
            <w:sz w:val="22"/>
          </w:rPr>
          <w:t>Direct</w:t>
        </w:r>
      </w:ins>
      <w:ins w:id="34" w:author="Matthew Roper" w:date="2020-10-26T09:53:00Z">
        <w:r>
          <w:rPr>
            <w:sz w:val="22"/>
          </w:rPr>
          <w:t xml:space="preserve"> Activation Cashflow; </w:t>
        </w:r>
      </w:ins>
    </w:p>
    <w:p w14:paraId="398EAEB6" w14:textId="1434D766" w:rsidR="005837BF" w:rsidRDefault="00443988" w:rsidP="005837BF">
      <w:pPr>
        <w:pStyle w:val="dheading3"/>
        <w:keepNext w:val="0"/>
        <w:tabs>
          <w:tab w:val="clear" w:pos="851"/>
        </w:tabs>
        <w:spacing w:before="0" w:after="220"/>
        <w:ind w:left="2973" w:hanging="990"/>
        <w:jc w:val="both"/>
        <w:rPr>
          <w:ins w:id="35" w:author="Matthew Roper" w:date="2020-10-15T16:52:00Z"/>
          <w:sz w:val="22"/>
        </w:rPr>
      </w:pPr>
      <w:ins w:id="36" w:author="Matthew Roper" w:date="2020-10-15T16:51:00Z">
        <w:r>
          <w:rPr>
            <w:sz w:val="22"/>
          </w:rPr>
          <w:t>(</w:t>
        </w:r>
        <w:r w:rsidR="005837BF" w:rsidRPr="002A7749">
          <w:rPr>
            <w:sz w:val="22"/>
          </w:rPr>
          <w:t>v</w:t>
        </w:r>
      </w:ins>
      <w:ins w:id="37" w:author="Matthew Roper" w:date="2020-10-26T09:53:00Z">
        <w:r>
          <w:rPr>
            <w:sz w:val="22"/>
          </w:rPr>
          <w:t>ii</w:t>
        </w:r>
      </w:ins>
      <w:ins w:id="38" w:author="Matthew Roper" w:date="2020-10-15T16:51:00Z">
        <w:r w:rsidR="005837BF" w:rsidRPr="002A7749">
          <w:rPr>
            <w:sz w:val="22"/>
          </w:rPr>
          <w:t>)</w:t>
        </w:r>
        <w:r w:rsidR="005837BF" w:rsidRPr="002A7749">
          <w:rPr>
            <w:sz w:val="22"/>
          </w:rPr>
          <w:tab/>
          <w:t xml:space="preserve">the Daily Party </w:t>
        </w:r>
        <w:r w:rsidR="005837BF">
          <w:rPr>
            <w:sz w:val="22"/>
          </w:rPr>
          <w:t>mF</w:t>
        </w:r>
        <w:r w:rsidR="005837BF" w:rsidRPr="002A7749">
          <w:rPr>
            <w:sz w:val="22"/>
          </w:rPr>
          <w:t xml:space="preserve">RR </w:t>
        </w:r>
        <w:r w:rsidR="005837BF">
          <w:rPr>
            <w:sz w:val="22"/>
          </w:rPr>
          <w:t>Scheduled Activation Instruction Deviation Cashflow</w:t>
        </w:r>
      </w:ins>
      <w:ins w:id="39" w:author="Matthew Roper" w:date="2020-10-15T16:52:00Z">
        <w:r w:rsidR="005837BF">
          <w:rPr>
            <w:sz w:val="22"/>
          </w:rPr>
          <w:t>; and</w:t>
        </w:r>
      </w:ins>
    </w:p>
    <w:p w14:paraId="31D15249" w14:textId="5424C67D" w:rsidR="005837BF" w:rsidRPr="002A7749" w:rsidRDefault="005837BF" w:rsidP="005837BF">
      <w:pPr>
        <w:pStyle w:val="dheading3"/>
        <w:keepNext w:val="0"/>
        <w:tabs>
          <w:tab w:val="clear" w:pos="851"/>
        </w:tabs>
        <w:spacing w:before="0" w:after="220"/>
        <w:ind w:left="2973" w:hanging="990"/>
        <w:jc w:val="both"/>
        <w:rPr>
          <w:sz w:val="22"/>
        </w:rPr>
      </w:pPr>
      <w:ins w:id="40" w:author="Matthew Roper" w:date="2020-10-15T16:52:00Z">
        <w:r>
          <w:rPr>
            <w:sz w:val="22"/>
          </w:rPr>
          <w:t>(vi</w:t>
        </w:r>
      </w:ins>
      <w:ins w:id="41" w:author="Matthew Roper" w:date="2020-10-26T09:53:00Z">
        <w:r w:rsidR="00443988">
          <w:rPr>
            <w:sz w:val="22"/>
          </w:rPr>
          <w:t>ii</w:t>
        </w:r>
      </w:ins>
      <w:ins w:id="42" w:author="Matthew Roper" w:date="2020-10-15T16:52:00Z">
        <w:r w:rsidRPr="002A7749">
          <w:rPr>
            <w:sz w:val="22"/>
          </w:rPr>
          <w:t>)</w:t>
        </w:r>
        <w:r w:rsidRPr="002A7749">
          <w:rPr>
            <w:sz w:val="22"/>
          </w:rPr>
          <w:tab/>
          <w:t xml:space="preserve">the Daily Party </w:t>
        </w:r>
        <w:r>
          <w:rPr>
            <w:sz w:val="22"/>
          </w:rPr>
          <w:t>mF</w:t>
        </w:r>
        <w:r w:rsidRPr="002A7749">
          <w:rPr>
            <w:sz w:val="22"/>
          </w:rPr>
          <w:t xml:space="preserve">RR </w:t>
        </w:r>
        <w:r>
          <w:rPr>
            <w:sz w:val="22"/>
          </w:rPr>
          <w:t xml:space="preserve">Direct Activation </w:t>
        </w:r>
        <w:r w:rsidRPr="002A7749">
          <w:rPr>
            <w:sz w:val="22"/>
          </w:rPr>
          <w:t>Instruction Deviation Cashflow</w:t>
        </w:r>
        <w:r>
          <w:rPr>
            <w:sz w:val="22"/>
          </w:rPr>
          <w:t>.</w:t>
        </w:r>
      </w:ins>
    </w:p>
    <w:p w14:paraId="464E9003" w14:textId="77777777" w:rsidR="00FE0D19" w:rsidRPr="008400B2" w:rsidRDefault="0015505E" w:rsidP="009A5EC2">
      <w:pPr>
        <w:pStyle w:val="dheading3"/>
        <w:keepNext w:val="0"/>
        <w:tabs>
          <w:tab w:val="clear" w:pos="851"/>
        </w:tabs>
        <w:spacing w:before="0" w:after="220"/>
        <w:ind w:left="1985" w:firstLine="0"/>
        <w:jc w:val="both"/>
        <w:rPr>
          <w:sz w:val="22"/>
        </w:rPr>
      </w:pPr>
      <w:r w:rsidRPr="002A7749">
        <w:rPr>
          <w:sz w:val="22"/>
        </w:rPr>
        <w:t>a positive value of any such Cashflow represents a credit to the relevant Party and a negative value of any such Cashflow represents a debit to the relevant Party; and</w:t>
      </w:r>
    </w:p>
    <w:p w14:paraId="4EF7A698" w14:textId="77777777" w:rsidR="00FE0D19" w:rsidRPr="002A7749" w:rsidRDefault="0015505E" w:rsidP="009A5EC2">
      <w:pPr>
        <w:pStyle w:val="dheading3"/>
        <w:keepNext w:val="0"/>
        <w:tabs>
          <w:tab w:val="clear" w:pos="851"/>
        </w:tabs>
        <w:spacing w:before="0" w:after="220"/>
        <w:ind w:left="1985" w:hanging="993"/>
        <w:jc w:val="both"/>
        <w:rPr>
          <w:sz w:val="22"/>
        </w:rPr>
      </w:pPr>
      <w:r w:rsidRPr="002A7749">
        <w:rPr>
          <w:sz w:val="22"/>
        </w:rPr>
        <w:t>(b)</w:t>
      </w:r>
      <w:r w:rsidRPr="002A7749">
        <w:rPr>
          <w:sz w:val="22"/>
        </w:rPr>
        <w:tab/>
        <w:t>in relation to each of:</w:t>
      </w:r>
    </w:p>
    <w:p w14:paraId="0DBEF774" w14:textId="77777777" w:rsidR="00FE0D19" w:rsidRPr="002A7749" w:rsidRDefault="0015505E" w:rsidP="009A5EC2">
      <w:pPr>
        <w:pStyle w:val="dheading3"/>
        <w:keepNext w:val="0"/>
        <w:tabs>
          <w:tab w:val="clear" w:pos="851"/>
        </w:tabs>
        <w:spacing w:before="0" w:after="220"/>
        <w:ind w:left="2978" w:hanging="993"/>
        <w:jc w:val="both"/>
        <w:rPr>
          <w:sz w:val="22"/>
        </w:rPr>
      </w:pPr>
      <w:r w:rsidRPr="002A7749">
        <w:rPr>
          <w:sz w:val="22"/>
        </w:rPr>
        <w:t>(i)</w:t>
      </w:r>
      <w:r w:rsidRPr="002A7749">
        <w:rPr>
          <w:sz w:val="22"/>
        </w:rPr>
        <w:tab/>
        <w:t>the Daily Party Energy Imbalance Cashflow;</w:t>
      </w:r>
    </w:p>
    <w:p w14:paraId="7227D5A2" w14:textId="77777777" w:rsidR="00FE0D19" w:rsidRPr="002A7749" w:rsidRDefault="0015505E" w:rsidP="009A5EC2">
      <w:pPr>
        <w:pStyle w:val="dheading3"/>
        <w:keepNext w:val="0"/>
        <w:tabs>
          <w:tab w:val="clear" w:pos="851"/>
        </w:tabs>
        <w:spacing w:before="0" w:after="220"/>
        <w:ind w:left="2978" w:hanging="993"/>
        <w:jc w:val="both"/>
        <w:rPr>
          <w:sz w:val="22"/>
        </w:rPr>
      </w:pPr>
      <w:r w:rsidRPr="002A7749">
        <w:rPr>
          <w:sz w:val="22"/>
        </w:rPr>
        <w:t>(ii)</w:t>
      </w:r>
      <w:r w:rsidRPr="002A7749">
        <w:rPr>
          <w:sz w:val="22"/>
        </w:rPr>
        <w:tab/>
        <w:t>the Daily System Operator Cashflow,</w:t>
      </w:r>
    </w:p>
    <w:p w14:paraId="7D3BA667" w14:textId="77777777" w:rsidR="00FE0D19" w:rsidRPr="008400B2" w:rsidRDefault="0015505E" w:rsidP="009A5EC2">
      <w:pPr>
        <w:pStyle w:val="dheading3"/>
        <w:keepNext w:val="0"/>
        <w:tabs>
          <w:tab w:val="clear" w:pos="851"/>
        </w:tabs>
        <w:spacing w:before="0" w:after="220"/>
        <w:ind w:left="1985" w:firstLine="0"/>
        <w:jc w:val="both"/>
        <w:rPr>
          <w:sz w:val="22"/>
        </w:rPr>
      </w:pPr>
      <w:r w:rsidRPr="002A7749">
        <w:rPr>
          <w:sz w:val="22"/>
        </w:rPr>
        <w:t>a positive value of any such Cashflow represents a debit to the relevant Party and a negative value of any such Cashflow represents a credit to the relevant Party.</w:t>
      </w:r>
    </w:p>
    <w:p w14:paraId="746BB5AD" w14:textId="27BB2FBE" w:rsidR="00FE0D19" w:rsidRDefault="0015505E" w:rsidP="009A5EC2">
      <w:pPr>
        <w:pStyle w:val="dheading3"/>
        <w:keepNext w:val="0"/>
        <w:tabs>
          <w:tab w:val="clear" w:pos="851"/>
        </w:tabs>
        <w:spacing w:before="0" w:after="220"/>
        <w:ind w:left="992" w:hanging="992"/>
        <w:jc w:val="both"/>
        <w:rPr>
          <w:sz w:val="22"/>
        </w:rPr>
      </w:pPr>
      <w:r w:rsidRPr="002A7749">
        <w:rPr>
          <w:sz w:val="22"/>
        </w:rPr>
        <w:t>1.2.4</w:t>
      </w:r>
      <w:r w:rsidRPr="002A7749">
        <w:rPr>
          <w:sz w:val="22"/>
        </w:rPr>
        <w:tab/>
        <w:t>For the avoidance of doubt, the Daily Party Non-Delivery Charge and the Daily Party Information Imbalance Charge shall have positive values and shall represent a debit to the relevant Imbalance Party.</w:t>
      </w:r>
    </w:p>
    <w:p w14:paraId="5323480A" w14:textId="74423557" w:rsidR="001152E0" w:rsidRDefault="001152E0" w:rsidP="009A5EC2">
      <w:pPr>
        <w:pStyle w:val="dheading3"/>
        <w:keepNext w:val="0"/>
        <w:tabs>
          <w:tab w:val="clear" w:pos="851"/>
        </w:tabs>
        <w:spacing w:before="0" w:after="220"/>
        <w:ind w:left="992" w:hanging="992"/>
        <w:jc w:val="both"/>
        <w:rPr>
          <w:sz w:val="22"/>
        </w:rPr>
      </w:pPr>
    </w:p>
    <w:p w14:paraId="2B054D35" w14:textId="77777777" w:rsidR="001152E0" w:rsidRPr="002A7749" w:rsidRDefault="001152E0" w:rsidP="009A5EC2">
      <w:pPr>
        <w:pStyle w:val="dheading3"/>
        <w:keepNext w:val="0"/>
        <w:tabs>
          <w:tab w:val="clear" w:pos="851"/>
        </w:tabs>
        <w:spacing w:before="0" w:after="220"/>
        <w:ind w:left="992" w:hanging="992"/>
        <w:jc w:val="both"/>
        <w:rPr>
          <w:sz w:val="22"/>
        </w:rPr>
      </w:pPr>
    </w:p>
    <w:p w14:paraId="63259C37" w14:textId="77777777" w:rsidR="00FE0D19" w:rsidRPr="002A7749" w:rsidRDefault="0015505E" w:rsidP="009A5EC2">
      <w:pPr>
        <w:pStyle w:val="dheading2"/>
        <w:keepNext w:val="0"/>
        <w:spacing w:before="0" w:after="220"/>
        <w:ind w:left="992" w:hanging="992"/>
        <w:jc w:val="both"/>
        <w:rPr>
          <w:sz w:val="22"/>
          <w:u w:val="none"/>
        </w:rPr>
      </w:pPr>
      <w:r w:rsidRPr="002A7749">
        <w:rPr>
          <w:sz w:val="22"/>
          <w:u w:val="none"/>
        </w:rPr>
        <w:lastRenderedPageBreak/>
        <w:t>1.3</w:t>
      </w:r>
      <w:r w:rsidRPr="002A7749">
        <w:rPr>
          <w:sz w:val="22"/>
          <w:u w:val="none"/>
        </w:rPr>
        <w:tab/>
        <w:t>Data requirements</w:t>
      </w:r>
    </w:p>
    <w:p w14:paraId="34E6D940" w14:textId="77777777" w:rsidR="00FE0D19" w:rsidRPr="002A7749" w:rsidRDefault="0015505E" w:rsidP="009A5EC2">
      <w:pPr>
        <w:pStyle w:val="dheading2"/>
        <w:keepNext w:val="0"/>
        <w:spacing w:before="0" w:after="220"/>
        <w:ind w:left="992" w:hanging="992"/>
        <w:jc w:val="both"/>
        <w:rPr>
          <w:b w:val="0"/>
          <w:sz w:val="22"/>
          <w:u w:val="none"/>
        </w:rPr>
      </w:pPr>
      <w:r w:rsidRPr="002A7749">
        <w:rPr>
          <w:b w:val="0"/>
          <w:sz w:val="22"/>
          <w:u w:val="none"/>
        </w:rPr>
        <w:t>1.3.1</w:t>
      </w:r>
      <w:r w:rsidRPr="002A7749">
        <w:rPr>
          <w:b w:val="0"/>
          <w:sz w:val="22"/>
          <w:u w:val="none"/>
        </w:rPr>
        <w:tab/>
        <w:t>This paragraph 1.3 sets out data required from different persons in order to make the determinations and calculations set out in this Section T.</w:t>
      </w:r>
    </w:p>
    <w:p w14:paraId="17293BFA"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1.3.2</w:t>
      </w:r>
      <w:r w:rsidRPr="002A7749">
        <w:rPr>
          <w:sz w:val="22"/>
        </w:rPr>
        <w:tab/>
        <w:t>Data required from the NETSO are:</w:t>
      </w:r>
    </w:p>
    <w:p w14:paraId="23EEA37D"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(a)</w:t>
      </w:r>
      <w:r w:rsidRPr="002A7749">
        <w:rPr>
          <w:sz w:val="22"/>
        </w:rPr>
        <w:tab/>
        <w:t>Final Physical Notification Data;</w:t>
      </w:r>
    </w:p>
    <w:p w14:paraId="1502B8B2"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(b)</w:t>
      </w:r>
      <w:r w:rsidRPr="002A7749">
        <w:rPr>
          <w:sz w:val="22"/>
        </w:rPr>
        <w:tab/>
        <w:t>Bid-Offer Data;</w:t>
      </w:r>
    </w:p>
    <w:p w14:paraId="247446AE"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(c)</w:t>
      </w:r>
      <w:r w:rsidRPr="002A7749">
        <w:rPr>
          <w:sz w:val="22"/>
        </w:rPr>
        <w:tab/>
        <w:t>Acceptance Data;</w:t>
      </w:r>
    </w:p>
    <w:p w14:paraId="1BC835AA"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(d)</w:t>
      </w:r>
      <w:r w:rsidRPr="002A7749">
        <w:rPr>
          <w:sz w:val="22"/>
        </w:rPr>
        <w:tab/>
        <w:t>Balancing Services Adjustment Data;</w:t>
      </w:r>
    </w:p>
    <w:p w14:paraId="6ABF73ED"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(e)</w:t>
      </w:r>
      <w:r w:rsidRPr="002A7749">
        <w:rPr>
          <w:sz w:val="22"/>
        </w:rPr>
        <w:tab/>
        <w:t>Applicable Balancing Services Volume Data;</w:t>
      </w:r>
    </w:p>
    <w:p w14:paraId="4DCF3BA4"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(f)</w:t>
      </w:r>
      <w:r w:rsidRPr="002A7749">
        <w:rPr>
          <w:sz w:val="22"/>
        </w:rPr>
        <w:tab/>
        <w:t>Loss of Load Probability and associated data; and</w:t>
      </w:r>
    </w:p>
    <w:p w14:paraId="222FD5AD" w14:textId="77777777" w:rsidR="00FE0D19" w:rsidRDefault="0015505E" w:rsidP="009A5EC2">
      <w:pPr>
        <w:pStyle w:val="dheading4"/>
        <w:keepNext w:val="0"/>
        <w:numPr>
          <w:ilvl w:val="0"/>
          <w:numId w:val="0"/>
        </w:numPr>
        <w:spacing w:before="0" w:after="220"/>
        <w:ind w:left="1984" w:hanging="992"/>
        <w:jc w:val="both"/>
        <w:rPr>
          <w:sz w:val="22"/>
        </w:rPr>
      </w:pPr>
      <w:r w:rsidRPr="002A7749">
        <w:rPr>
          <w:sz w:val="22"/>
        </w:rPr>
        <w:t>(g)</w:t>
      </w:r>
      <w:r w:rsidRPr="002A7749">
        <w:rPr>
          <w:sz w:val="22"/>
        </w:rPr>
        <w:tab/>
        <w:t>Replacement Reserve Auction Result Data.</w:t>
      </w:r>
    </w:p>
    <w:p w14:paraId="2025122F" w14:textId="337A3191" w:rsidR="00AD5672" w:rsidRDefault="002655D9" w:rsidP="009A5EC2">
      <w:pPr>
        <w:pStyle w:val="dheading4"/>
        <w:keepNext w:val="0"/>
        <w:numPr>
          <w:ilvl w:val="0"/>
          <w:numId w:val="0"/>
        </w:numPr>
        <w:spacing w:before="0" w:after="220"/>
        <w:ind w:left="1984" w:hanging="992"/>
        <w:jc w:val="both"/>
        <w:rPr>
          <w:ins w:id="43" w:author="Matthew Roper" w:date="2020-12-04T14:32:00Z"/>
          <w:sz w:val="22"/>
        </w:rPr>
      </w:pPr>
      <w:ins w:id="44" w:author="Matthew Roper" w:date="2020-10-15T16:54:00Z">
        <w:r>
          <w:rPr>
            <w:sz w:val="22"/>
          </w:rPr>
          <w:t>(h)</w:t>
        </w:r>
        <w:r>
          <w:rPr>
            <w:sz w:val="22"/>
          </w:rPr>
          <w:tab/>
        </w:r>
        <w:r w:rsidR="00AD5672">
          <w:rPr>
            <w:sz w:val="22"/>
          </w:rPr>
          <w:t>mFRR Auction Result Data</w:t>
        </w:r>
      </w:ins>
    </w:p>
    <w:p w14:paraId="71CC518D" w14:textId="4A98D7AF" w:rsidR="00F14D5E" w:rsidRPr="002A7749" w:rsidRDefault="00F14D5E" w:rsidP="009A5EC2">
      <w:pPr>
        <w:pStyle w:val="dheading4"/>
        <w:keepNext w:val="0"/>
        <w:numPr>
          <w:ilvl w:val="0"/>
          <w:numId w:val="0"/>
        </w:numPr>
        <w:spacing w:before="0" w:after="220"/>
        <w:ind w:left="1984" w:hanging="992"/>
        <w:jc w:val="both"/>
        <w:rPr>
          <w:sz w:val="22"/>
        </w:rPr>
      </w:pPr>
      <w:ins w:id="45" w:author="Matthew Roper" w:date="2020-12-04T14:32:00Z">
        <w:r>
          <w:rPr>
            <w:sz w:val="22"/>
          </w:rPr>
          <w:t>(i)</w:t>
        </w:r>
        <w:r>
          <w:rPr>
            <w:sz w:val="22"/>
          </w:rPr>
          <w:tab/>
          <w:t>mFRR Settlement Price Data</w:t>
        </w:r>
      </w:ins>
    </w:p>
    <w:p w14:paraId="493761BA" w14:textId="77777777" w:rsidR="00FE0D19" w:rsidRPr="002A7749" w:rsidRDefault="0015505E" w:rsidP="009A5EC2">
      <w:pPr>
        <w:pStyle w:val="dheading3"/>
        <w:tabs>
          <w:tab w:val="clear" w:pos="851"/>
        </w:tabs>
        <w:spacing w:before="0" w:after="220"/>
        <w:ind w:left="992" w:hanging="992"/>
        <w:jc w:val="both"/>
        <w:rPr>
          <w:sz w:val="22"/>
        </w:rPr>
      </w:pPr>
      <w:r w:rsidRPr="002A7749">
        <w:rPr>
          <w:sz w:val="22"/>
        </w:rPr>
        <w:t>1.3.3</w:t>
      </w:r>
      <w:r w:rsidRPr="002A7749">
        <w:rPr>
          <w:sz w:val="22"/>
        </w:rPr>
        <w:tab/>
        <w:t>Data required from the CDCA are:</w:t>
      </w:r>
    </w:p>
    <w:p w14:paraId="6CACEF70"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(a)</w:t>
      </w:r>
      <w:r w:rsidRPr="002A7749">
        <w:rPr>
          <w:sz w:val="22"/>
        </w:rPr>
        <w:tab/>
        <w:t>BM Unit Metered Volumes for BM Units other than Supplier BM Units, Interconnector BM Units and Secondary BM Units;</w:t>
      </w:r>
    </w:p>
    <w:p w14:paraId="416A97D8"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(b)</w:t>
      </w:r>
      <w:r w:rsidRPr="002A7749">
        <w:rPr>
          <w:sz w:val="22"/>
        </w:rPr>
        <w:tab/>
        <w:t>Interconnector Metered Volumes; and</w:t>
      </w:r>
    </w:p>
    <w:p w14:paraId="3150128F"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(c)</w:t>
      </w:r>
      <w:r w:rsidRPr="002A7749">
        <w:rPr>
          <w:sz w:val="22"/>
        </w:rPr>
        <w:tab/>
        <w:t>the GSP Group Take for each GSP Group.</w:t>
      </w:r>
    </w:p>
    <w:p w14:paraId="67E4D0AA"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1.3.4</w:t>
      </w:r>
      <w:r w:rsidRPr="002A7749">
        <w:rPr>
          <w:sz w:val="22"/>
        </w:rPr>
        <w:tab/>
        <w:t>Data required from the ECVAA are:</w:t>
      </w:r>
    </w:p>
    <w:p w14:paraId="5025E5FE"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(a)</w:t>
      </w:r>
      <w:r w:rsidRPr="002A7749">
        <w:rPr>
          <w:sz w:val="22"/>
        </w:rPr>
        <w:tab/>
        <w:t>Metered Volume Fixed Reallocations by BM Unit and Subsidiary Energy Account;</w:t>
      </w:r>
    </w:p>
    <w:p w14:paraId="58F5321D"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(b)</w:t>
      </w:r>
      <w:r w:rsidRPr="002A7749">
        <w:rPr>
          <w:sz w:val="22"/>
        </w:rPr>
        <w:tab/>
        <w:t>Metered Volume Percentage Reallocations by BM Unit and Subsidiary Energy Account; and</w:t>
      </w:r>
    </w:p>
    <w:p w14:paraId="51907181"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(c)</w:t>
      </w:r>
      <w:r w:rsidRPr="002A7749">
        <w:rPr>
          <w:sz w:val="22"/>
        </w:rPr>
        <w:tab/>
        <w:t>the Account Bilateral Contract Volume for each Energy Account.</w:t>
      </w:r>
    </w:p>
    <w:p w14:paraId="2D5F3C14"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1.3.5</w:t>
      </w:r>
      <w:r w:rsidRPr="002A7749">
        <w:rPr>
          <w:sz w:val="22"/>
        </w:rPr>
        <w:tab/>
        <w:t>Data required from Interconnector Administrators are BM Unit Metered Volumes for the Interconnector BM Units of each Interconnector User for each Interconnector.</w:t>
      </w:r>
      <w:bookmarkStart w:id="46" w:name="_Ref473625522"/>
    </w:p>
    <w:p w14:paraId="3990996B" w14:textId="77777777" w:rsidR="00FE0D19" w:rsidRPr="002A7749" w:rsidRDefault="0015505E" w:rsidP="009A5EC2">
      <w:pPr>
        <w:pStyle w:val="dheading4"/>
        <w:keepNext w:val="0"/>
        <w:numPr>
          <w:ilvl w:val="0"/>
          <w:numId w:val="0"/>
        </w:numPr>
        <w:spacing w:before="0" w:after="220"/>
        <w:ind w:left="992" w:hanging="992"/>
        <w:jc w:val="both"/>
        <w:rPr>
          <w:sz w:val="22"/>
        </w:rPr>
      </w:pPr>
      <w:bookmarkStart w:id="47" w:name="_Ref473609711"/>
      <w:bookmarkEnd w:id="46"/>
      <w:r w:rsidRPr="002A7749">
        <w:rPr>
          <w:sz w:val="22"/>
        </w:rPr>
        <w:t>1.3.6</w:t>
      </w:r>
      <w:r w:rsidRPr="002A7749">
        <w:rPr>
          <w:sz w:val="22"/>
        </w:rPr>
        <w:tab/>
        <w:t>Data required from the SVAA are:</w:t>
      </w:r>
    </w:p>
    <w:p w14:paraId="7B5A62A7"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(a)</w:t>
      </w:r>
      <w:r w:rsidRPr="002A7749">
        <w:rPr>
          <w:sz w:val="22"/>
        </w:rPr>
        <w:tab/>
        <w:t>for each Supplier, the BM Unit Allocated Demand Volume; and</w:t>
      </w:r>
    </w:p>
    <w:p w14:paraId="55879721" w14:textId="77777777" w:rsidR="00FE0D19" w:rsidRPr="00701A04" w:rsidRDefault="0015505E" w:rsidP="009A5EC2">
      <w:pPr>
        <w:pStyle w:val="dheading3"/>
        <w:keepNext w:val="0"/>
        <w:tabs>
          <w:tab w:val="clear" w:pos="851"/>
        </w:tabs>
        <w:spacing w:before="0" w:after="220"/>
        <w:ind w:left="1984" w:hanging="992"/>
        <w:jc w:val="both"/>
        <w:rPr>
          <w:sz w:val="22"/>
          <w:szCs w:val="22"/>
        </w:rPr>
      </w:pPr>
      <w:r w:rsidRPr="002A7749">
        <w:rPr>
          <w:sz w:val="22"/>
        </w:rPr>
        <w:t>(b)</w:t>
      </w:r>
      <w:r w:rsidRPr="002A7749">
        <w:rPr>
          <w:sz w:val="22"/>
        </w:rPr>
        <w:tab/>
        <w:t>for each Secondary BM Unit, the Secondary BM Unit Demand Volume and the Secondary BM Unit Supplier Delivered Volume.</w:t>
      </w:r>
    </w:p>
    <w:p w14:paraId="4DBDAD92" w14:textId="77777777" w:rsidR="00B501AD" w:rsidRPr="00603D3E" w:rsidRDefault="00B501AD">
      <w:pPr>
        <w:pStyle w:val="dheading3"/>
        <w:keepNext w:val="0"/>
        <w:tabs>
          <w:tab w:val="clear" w:pos="851"/>
        </w:tabs>
        <w:spacing w:before="0" w:after="220"/>
        <w:ind w:left="1984" w:hanging="992"/>
        <w:jc w:val="both"/>
      </w:pPr>
      <w:r w:rsidRPr="00603D3E">
        <w:rPr>
          <w:sz w:val="22"/>
          <w:szCs w:val="22"/>
        </w:rPr>
        <w:t>(c)</w:t>
      </w:r>
      <w:r w:rsidRPr="00603D3E">
        <w:rPr>
          <w:sz w:val="22"/>
          <w:szCs w:val="22"/>
        </w:rPr>
        <w:tab/>
        <w:t>for each Supplier BM Unit, the Supplier BM Unit Non BM ABSVD.</w:t>
      </w:r>
    </w:p>
    <w:p w14:paraId="00B8990D" w14:textId="77777777" w:rsidR="00FE0D19" w:rsidRPr="002A7749" w:rsidRDefault="0015505E" w:rsidP="009A5EC2">
      <w:pPr>
        <w:pStyle w:val="dheading4"/>
        <w:keepNext w:val="0"/>
        <w:numPr>
          <w:ilvl w:val="0"/>
          <w:numId w:val="0"/>
        </w:numPr>
        <w:spacing w:before="0" w:after="220"/>
        <w:ind w:left="992" w:hanging="992"/>
        <w:jc w:val="both"/>
        <w:rPr>
          <w:sz w:val="22"/>
        </w:rPr>
      </w:pPr>
      <w:bookmarkStart w:id="48" w:name="_Ref473609880"/>
      <w:bookmarkEnd w:id="47"/>
      <w:r w:rsidRPr="002A7749">
        <w:rPr>
          <w:sz w:val="22"/>
        </w:rPr>
        <w:t>1.3.7</w:t>
      </w:r>
      <w:r w:rsidRPr="002A7749">
        <w:rPr>
          <w:sz w:val="22"/>
        </w:rPr>
        <w:tab/>
        <w:t xml:space="preserve">Data required from the CRA are </w:t>
      </w:r>
      <w:bookmarkEnd w:id="48"/>
      <w:r w:rsidRPr="002A7749">
        <w:rPr>
          <w:sz w:val="22"/>
        </w:rPr>
        <w:t>data registered in CRS and relevant to Settlement.</w:t>
      </w:r>
    </w:p>
    <w:p w14:paraId="44D4477D" w14:textId="77777777" w:rsidR="00FE0D19" w:rsidRPr="002A7749" w:rsidRDefault="0015505E" w:rsidP="009A5EC2">
      <w:pPr>
        <w:pStyle w:val="dheading4"/>
        <w:keepNext w:val="0"/>
        <w:numPr>
          <w:ilvl w:val="0"/>
          <w:numId w:val="0"/>
        </w:numPr>
        <w:spacing w:before="0" w:after="220"/>
        <w:ind w:left="992" w:hanging="992"/>
        <w:jc w:val="both"/>
        <w:rPr>
          <w:sz w:val="22"/>
        </w:rPr>
      </w:pPr>
      <w:r w:rsidRPr="002A7749">
        <w:rPr>
          <w:sz w:val="22"/>
        </w:rPr>
        <w:lastRenderedPageBreak/>
        <w:t>1.3.8</w:t>
      </w:r>
      <w:r w:rsidRPr="002A7749">
        <w:rPr>
          <w:sz w:val="22"/>
        </w:rPr>
        <w:tab/>
        <w:t>Data required from the Market Index Data Provider(s) are Market Index Data.</w:t>
      </w:r>
    </w:p>
    <w:p w14:paraId="1EC74FFE" w14:textId="77777777" w:rsidR="00FE0D19" w:rsidRDefault="0015505E" w:rsidP="009A5EC2">
      <w:pPr>
        <w:pStyle w:val="dheading4"/>
        <w:keepNext w:val="0"/>
        <w:numPr>
          <w:ilvl w:val="0"/>
          <w:numId w:val="0"/>
        </w:numPr>
        <w:spacing w:before="0" w:after="220"/>
        <w:ind w:left="992" w:hanging="992"/>
        <w:jc w:val="both"/>
        <w:rPr>
          <w:sz w:val="22"/>
        </w:rPr>
      </w:pPr>
      <w:r w:rsidRPr="002A7749">
        <w:rPr>
          <w:sz w:val="22"/>
        </w:rPr>
        <w:t>1.3.9</w:t>
      </w:r>
      <w:r w:rsidRPr="002A7749">
        <w:rPr>
          <w:sz w:val="22"/>
        </w:rPr>
        <w:tab/>
        <w:t>Data required from the TLFA are Transmission Loss Factors for all BM Units.</w:t>
      </w:r>
    </w:p>
    <w:p w14:paraId="5F549073"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b/>
          <w:sz w:val="22"/>
        </w:rPr>
        <w:t>1.4</w:t>
      </w:r>
      <w:r w:rsidRPr="002A7749">
        <w:rPr>
          <w:b/>
          <w:sz w:val="22"/>
        </w:rPr>
        <w:tab/>
        <w:t>Data receipt and validation</w:t>
      </w:r>
    </w:p>
    <w:p w14:paraId="4A366910" w14:textId="77777777" w:rsidR="00FE0D19" w:rsidRPr="002A7749" w:rsidRDefault="0015505E" w:rsidP="009A5EC2">
      <w:pPr>
        <w:pStyle w:val="dheading2"/>
        <w:keepNext w:val="0"/>
        <w:spacing w:before="0" w:after="220"/>
        <w:ind w:left="992" w:hanging="992"/>
        <w:jc w:val="both"/>
        <w:rPr>
          <w:b w:val="0"/>
          <w:sz w:val="22"/>
          <w:u w:val="none"/>
        </w:rPr>
      </w:pPr>
      <w:r w:rsidRPr="002A7749">
        <w:rPr>
          <w:b w:val="0"/>
          <w:sz w:val="22"/>
          <w:u w:val="none"/>
        </w:rPr>
        <w:t>1.4.1</w:t>
      </w:r>
      <w:r w:rsidRPr="002A7749">
        <w:rPr>
          <w:b w:val="0"/>
          <w:sz w:val="22"/>
          <w:u w:val="none"/>
        </w:rPr>
        <w:tab/>
        <w:t>Whenever the SAA is required to carry out a Settlement Run, the SAA shall receive and validate (in accordance with BSCP01) the data for the relevant Settlement Day described in paragraph 1.3.</w:t>
      </w:r>
    </w:p>
    <w:p w14:paraId="24696A20" w14:textId="77777777" w:rsidR="00FE0D19" w:rsidRPr="002A7749" w:rsidRDefault="0015505E" w:rsidP="009A5EC2">
      <w:pPr>
        <w:pStyle w:val="dheading2"/>
        <w:keepNext w:val="0"/>
        <w:spacing w:before="0" w:after="220"/>
        <w:ind w:left="992" w:hanging="992"/>
        <w:jc w:val="both"/>
        <w:rPr>
          <w:b w:val="0"/>
          <w:sz w:val="22"/>
          <w:u w:val="none"/>
        </w:rPr>
      </w:pPr>
      <w:r w:rsidRPr="002A7749">
        <w:rPr>
          <w:b w:val="0"/>
          <w:sz w:val="22"/>
          <w:u w:val="none"/>
        </w:rPr>
        <w:t>1.4.2</w:t>
      </w:r>
      <w:r w:rsidRPr="002A7749">
        <w:rPr>
          <w:b w:val="0"/>
          <w:sz w:val="22"/>
          <w:u w:val="none"/>
        </w:rPr>
        <w:tab/>
        <w:t>Subject to paragraphs 1.4.6, if by the time the SAA is to carry out the Interim Information Settlement Run complete and valid data have not been received by the SAA in accordance with paragraph 1.3 in respect of the relevant Settlement Day, then:</w:t>
      </w:r>
    </w:p>
    <w:p w14:paraId="7B1902E5" w14:textId="77777777" w:rsidR="00FE0D19" w:rsidRPr="002A7749" w:rsidRDefault="0015505E" w:rsidP="009A5EC2">
      <w:pPr>
        <w:pStyle w:val="dheading2"/>
        <w:keepNext w:val="0"/>
        <w:spacing w:before="0" w:after="220"/>
        <w:ind w:left="1984" w:hanging="992"/>
        <w:jc w:val="both"/>
        <w:rPr>
          <w:b w:val="0"/>
          <w:sz w:val="22"/>
          <w:u w:val="none"/>
        </w:rPr>
      </w:pPr>
      <w:r w:rsidRPr="002A7749">
        <w:rPr>
          <w:b w:val="0"/>
          <w:sz w:val="22"/>
          <w:u w:val="none"/>
        </w:rPr>
        <w:t>(a)</w:t>
      </w:r>
      <w:r w:rsidRPr="002A7749">
        <w:rPr>
          <w:b w:val="0"/>
          <w:sz w:val="22"/>
          <w:u w:val="none"/>
        </w:rPr>
        <w:tab/>
        <w:t>where the invalid or missing data are not, in the SAA's opinion, a significant proportion of the data required to carry out the Interim Information Settlement Run in respect of that Settlement Day, the SAA shall inform BSCCo and shall input default data (in accordance with BSCP01) for the purposes of producing the Interim Information Settlement Run;</w:t>
      </w:r>
    </w:p>
    <w:p w14:paraId="09911104" w14:textId="77777777" w:rsidR="00FE0D19" w:rsidRPr="002A7749" w:rsidRDefault="0015505E" w:rsidP="009A5EC2">
      <w:pPr>
        <w:pStyle w:val="dheading2"/>
        <w:keepNext w:val="0"/>
        <w:spacing w:before="0" w:after="220"/>
        <w:ind w:left="1984" w:hanging="992"/>
        <w:jc w:val="both"/>
        <w:rPr>
          <w:b w:val="0"/>
          <w:sz w:val="22"/>
          <w:u w:val="none"/>
        </w:rPr>
      </w:pPr>
      <w:r w:rsidRPr="002A7749">
        <w:rPr>
          <w:b w:val="0"/>
          <w:sz w:val="22"/>
          <w:u w:val="none"/>
        </w:rPr>
        <w:t>(b)</w:t>
      </w:r>
      <w:r w:rsidRPr="002A7749">
        <w:rPr>
          <w:b w:val="0"/>
          <w:sz w:val="22"/>
          <w:u w:val="none"/>
        </w:rPr>
        <w:tab/>
        <w:t>where the invalid or missing data are, in the SAA's opinion, a significant proportion of the data required to carry out the Interim Information Settlement Run in respect of that Settlement Day</w:t>
      </w:r>
      <w:r w:rsidR="001962B8">
        <w:rPr>
          <w:b w:val="0"/>
          <w:noProof/>
          <w:sz w:val="22"/>
          <w:u w:val="none"/>
        </w:rPr>
        <w:t>:</w:t>
      </w:r>
    </w:p>
    <w:p w14:paraId="1D4689D1" w14:textId="77777777" w:rsidR="00FE0D19" w:rsidRPr="002A7749" w:rsidRDefault="0015505E" w:rsidP="009A5EC2">
      <w:pPr>
        <w:pStyle w:val="dheading2"/>
        <w:keepNext w:val="0"/>
        <w:spacing w:before="0" w:after="220"/>
        <w:ind w:left="2977" w:hanging="992"/>
        <w:jc w:val="both"/>
        <w:rPr>
          <w:b w:val="0"/>
          <w:noProof/>
          <w:sz w:val="22"/>
          <w:u w:val="none"/>
        </w:rPr>
      </w:pPr>
      <w:r w:rsidRPr="002A7749">
        <w:rPr>
          <w:b w:val="0"/>
          <w:noProof/>
          <w:sz w:val="22"/>
          <w:u w:val="none"/>
        </w:rPr>
        <w:t>(i)</w:t>
      </w:r>
      <w:r w:rsidRPr="002A7749">
        <w:rPr>
          <w:b w:val="0"/>
          <w:noProof/>
          <w:sz w:val="22"/>
          <w:u w:val="none"/>
        </w:rPr>
        <w:tab/>
        <w:t>if the SAA considers that the invalid data will be corrected and re-submitted or the missing data will be submitted by the end of the next following Business Day, the SAA shall inform BSCCo and shall delay the Interim Information Settlement Run until such data is corrected and re-submitted or submitted (as the case may be);</w:t>
      </w:r>
    </w:p>
    <w:p w14:paraId="3621D5B7" w14:textId="77777777" w:rsidR="00FE0D19" w:rsidRPr="002A7749" w:rsidRDefault="0015505E" w:rsidP="009A5EC2">
      <w:pPr>
        <w:pStyle w:val="dheading2"/>
        <w:keepNext w:val="0"/>
        <w:spacing w:before="0" w:after="220"/>
        <w:ind w:left="2977" w:hanging="992"/>
        <w:jc w:val="both"/>
        <w:rPr>
          <w:b w:val="0"/>
          <w:noProof/>
          <w:sz w:val="22"/>
          <w:u w:val="none"/>
        </w:rPr>
      </w:pPr>
      <w:r w:rsidRPr="002A7749">
        <w:rPr>
          <w:b w:val="0"/>
          <w:noProof/>
          <w:sz w:val="22"/>
          <w:u w:val="none"/>
        </w:rPr>
        <w:t>(ii)</w:t>
      </w:r>
      <w:r w:rsidRPr="002A7749">
        <w:rPr>
          <w:b w:val="0"/>
          <w:noProof/>
          <w:sz w:val="22"/>
          <w:u w:val="none"/>
        </w:rPr>
        <w:tab/>
        <w:t>if:</w:t>
      </w:r>
    </w:p>
    <w:p w14:paraId="4B10AF90" w14:textId="77777777" w:rsidR="00FE0D19" w:rsidRPr="002A7749" w:rsidRDefault="0015505E" w:rsidP="009A5EC2">
      <w:pPr>
        <w:pStyle w:val="dheading2"/>
        <w:keepNext w:val="0"/>
        <w:spacing w:before="0" w:after="220"/>
        <w:ind w:left="3969" w:hanging="992"/>
        <w:jc w:val="both"/>
        <w:rPr>
          <w:b w:val="0"/>
          <w:noProof/>
          <w:sz w:val="22"/>
          <w:u w:val="none"/>
        </w:rPr>
      </w:pPr>
      <w:r w:rsidRPr="002A7749">
        <w:rPr>
          <w:b w:val="0"/>
          <w:noProof/>
          <w:sz w:val="22"/>
          <w:u w:val="none"/>
        </w:rPr>
        <w:t>(1)</w:t>
      </w:r>
      <w:r w:rsidRPr="002A7749">
        <w:rPr>
          <w:b w:val="0"/>
          <w:noProof/>
          <w:sz w:val="22"/>
          <w:u w:val="none"/>
        </w:rPr>
        <w:tab/>
        <w:t>the SAA does not consider that the invalid data will be corrected and re-submitted or the missing data will be submitted by the end of the next following Business Day; or</w:t>
      </w:r>
    </w:p>
    <w:p w14:paraId="5A2BF83C" w14:textId="77777777" w:rsidR="00FE0D19" w:rsidRPr="002A7749" w:rsidRDefault="0015505E" w:rsidP="009A5EC2">
      <w:pPr>
        <w:pStyle w:val="dheading2"/>
        <w:keepNext w:val="0"/>
        <w:spacing w:before="0" w:after="220"/>
        <w:ind w:left="3969" w:hanging="992"/>
        <w:jc w:val="both"/>
        <w:rPr>
          <w:b w:val="0"/>
          <w:noProof/>
          <w:sz w:val="22"/>
          <w:u w:val="none"/>
        </w:rPr>
      </w:pPr>
      <w:r w:rsidRPr="002A7749">
        <w:rPr>
          <w:b w:val="0"/>
          <w:noProof/>
          <w:sz w:val="22"/>
          <w:u w:val="none"/>
        </w:rPr>
        <w:t>(2)</w:t>
      </w:r>
      <w:r w:rsidRPr="002A7749">
        <w:rPr>
          <w:b w:val="0"/>
          <w:noProof/>
          <w:sz w:val="22"/>
          <w:u w:val="none"/>
        </w:rPr>
        <w:tab/>
        <w:t>in the case of paragraph (i) above, the SAA does not receive such data by the end of the next following Business Day,</w:t>
      </w:r>
    </w:p>
    <w:p w14:paraId="63DEF63A" w14:textId="77777777" w:rsidR="00FE0D19" w:rsidRPr="002A7749" w:rsidRDefault="0015505E" w:rsidP="009A5EC2">
      <w:pPr>
        <w:pStyle w:val="dheading2"/>
        <w:keepNext w:val="0"/>
        <w:spacing w:before="0" w:after="220"/>
        <w:ind w:left="1985"/>
        <w:jc w:val="both"/>
        <w:rPr>
          <w:b w:val="0"/>
          <w:sz w:val="22"/>
          <w:u w:val="none"/>
        </w:rPr>
      </w:pPr>
      <w:r w:rsidRPr="002A7749">
        <w:rPr>
          <w:b w:val="0"/>
          <w:sz w:val="22"/>
          <w:u w:val="none"/>
        </w:rPr>
        <w:t>the SAA shall inform BSCCo and BSCCo shall determine whether default data should be substituted for the invalid or missing data (in accordance with BSCP01) for the purposes of producing the Interim Information Settlement Run or whether production of the Interim Information Settlement Run should be delayed for a specified period in order that complete and valid data may be obtained by the SAA;</w:t>
      </w:r>
    </w:p>
    <w:p w14:paraId="7B990681" w14:textId="77777777" w:rsidR="00FE0D19" w:rsidRPr="002A7749" w:rsidRDefault="0015505E" w:rsidP="009A5EC2">
      <w:pPr>
        <w:pStyle w:val="dheading2"/>
        <w:keepNext w:val="0"/>
        <w:spacing w:before="0" w:after="220"/>
        <w:ind w:left="1984" w:hanging="992"/>
        <w:jc w:val="both"/>
        <w:rPr>
          <w:b w:val="0"/>
          <w:sz w:val="22"/>
          <w:u w:val="none"/>
        </w:rPr>
      </w:pPr>
      <w:r w:rsidRPr="002A7749">
        <w:rPr>
          <w:b w:val="0"/>
          <w:sz w:val="22"/>
          <w:u w:val="none"/>
        </w:rPr>
        <w:t>(c)</w:t>
      </w:r>
      <w:r w:rsidRPr="002A7749">
        <w:rPr>
          <w:b w:val="0"/>
          <w:sz w:val="22"/>
          <w:u w:val="none"/>
        </w:rPr>
        <w:tab/>
        <w:t>the SAA shall continue to request the person responsible for submitting such data to resubmit and/or correct the data.</w:t>
      </w:r>
    </w:p>
    <w:p w14:paraId="389B713C" w14:textId="77777777" w:rsidR="00FE0D19" w:rsidRPr="002A7749" w:rsidRDefault="0015505E" w:rsidP="009A5EC2">
      <w:pPr>
        <w:pStyle w:val="dheading2"/>
        <w:keepNext w:val="0"/>
        <w:spacing w:before="0" w:after="220"/>
        <w:ind w:left="992" w:hanging="992"/>
        <w:jc w:val="both"/>
        <w:rPr>
          <w:b w:val="0"/>
          <w:sz w:val="22"/>
          <w:u w:val="none"/>
        </w:rPr>
      </w:pPr>
      <w:r w:rsidRPr="002A7749">
        <w:rPr>
          <w:b w:val="0"/>
          <w:sz w:val="22"/>
          <w:u w:val="none"/>
        </w:rPr>
        <w:t>1.4.3</w:t>
      </w:r>
      <w:r w:rsidRPr="002A7749">
        <w:rPr>
          <w:b w:val="0"/>
          <w:sz w:val="22"/>
          <w:u w:val="none"/>
        </w:rPr>
        <w:tab/>
        <w:t>For the purposes of paragraph 1.4.2, "significant" shall be interpreted having regard to the purpose for which the Interim Information Settlement Run is produced, namely to provide a reasonably accurate reflection of what is expected to be contained in the Initial Settlement Run in respect of the relevant Settlement Day (taking into account the fact that the Interim Information Settlement Run does not include any data in respect of Supplier Volume Allocation).</w:t>
      </w:r>
    </w:p>
    <w:p w14:paraId="3E53D3B4" w14:textId="77777777" w:rsidR="00FE0D19" w:rsidRPr="002A7749" w:rsidRDefault="0015505E" w:rsidP="009A5EC2">
      <w:pPr>
        <w:pStyle w:val="dheading2"/>
        <w:keepNext w:val="0"/>
        <w:spacing w:before="0" w:after="220"/>
        <w:ind w:left="992" w:hanging="992"/>
        <w:jc w:val="both"/>
        <w:rPr>
          <w:b w:val="0"/>
          <w:sz w:val="22"/>
          <w:u w:val="none"/>
        </w:rPr>
      </w:pPr>
      <w:r w:rsidRPr="002A7749">
        <w:rPr>
          <w:b w:val="0"/>
          <w:sz w:val="22"/>
          <w:u w:val="none"/>
        </w:rPr>
        <w:lastRenderedPageBreak/>
        <w:t>1.4.4</w:t>
      </w:r>
      <w:r w:rsidRPr="002A7749">
        <w:rPr>
          <w:b w:val="0"/>
          <w:sz w:val="22"/>
          <w:u w:val="none"/>
        </w:rPr>
        <w:tab/>
        <w:t>Paragraph 1.4.2 shall not apply to data in respect of Supplier Volume Allocation.</w:t>
      </w:r>
    </w:p>
    <w:p w14:paraId="30ED701E" w14:textId="77777777" w:rsidR="00FE0D19" w:rsidRPr="002A7749" w:rsidRDefault="0015505E" w:rsidP="009A5EC2">
      <w:pPr>
        <w:pStyle w:val="dheading2"/>
        <w:keepNext w:val="0"/>
        <w:spacing w:before="0" w:after="220"/>
        <w:ind w:left="992" w:hanging="992"/>
        <w:jc w:val="both"/>
        <w:rPr>
          <w:b w:val="0"/>
          <w:sz w:val="22"/>
          <w:u w:val="none"/>
        </w:rPr>
      </w:pPr>
      <w:r w:rsidRPr="002A7749">
        <w:rPr>
          <w:b w:val="0"/>
          <w:sz w:val="22"/>
          <w:u w:val="none"/>
        </w:rPr>
        <w:t>1.4.5</w:t>
      </w:r>
      <w:r w:rsidRPr="002A7749">
        <w:rPr>
          <w:b w:val="0"/>
          <w:sz w:val="22"/>
          <w:u w:val="none"/>
        </w:rPr>
        <w:tab/>
        <w:t>Subject to paragraphs 1.4.6 and 1.4.7, if at any time from the Business Day prior to the day on which the SAA is to carry out the Initial Settlement Run the SAA forms the view that it does not expect to receive substantially complete and valid data in accordance with paragraph 1.3 in respect of the relevant Settlement Day in time to carry out such Settlement Run in accordance with the Settlement Calendar, then:</w:t>
      </w:r>
    </w:p>
    <w:p w14:paraId="1FF2EC91" w14:textId="77777777" w:rsidR="00FE0D19" w:rsidRPr="002A7749" w:rsidRDefault="0015505E" w:rsidP="009A5EC2">
      <w:pPr>
        <w:pStyle w:val="dheading2"/>
        <w:keepNext w:val="0"/>
        <w:spacing w:before="0" w:after="220"/>
        <w:ind w:left="1984" w:hanging="992"/>
        <w:jc w:val="both"/>
        <w:rPr>
          <w:b w:val="0"/>
          <w:sz w:val="22"/>
          <w:u w:val="none"/>
        </w:rPr>
      </w:pPr>
      <w:r w:rsidRPr="002A7749">
        <w:rPr>
          <w:b w:val="0"/>
          <w:sz w:val="22"/>
          <w:u w:val="none"/>
        </w:rPr>
        <w:t>(a)</w:t>
      </w:r>
      <w:r w:rsidRPr="002A7749">
        <w:rPr>
          <w:b w:val="0"/>
          <w:sz w:val="22"/>
          <w:u w:val="none"/>
        </w:rPr>
        <w:tab/>
        <w:t>the SAA shall inform BSCCo; and</w:t>
      </w:r>
    </w:p>
    <w:p w14:paraId="456A3CF5" w14:textId="77777777" w:rsidR="00FE0D19" w:rsidRPr="002A7749" w:rsidRDefault="0015505E" w:rsidP="009A5EC2">
      <w:pPr>
        <w:pStyle w:val="dheading2"/>
        <w:keepNext w:val="0"/>
        <w:spacing w:before="0" w:after="220"/>
        <w:ind w:left="1984" w:hanging="992"/>
        <w:jc w:val="both"/>
        <w:rPr>
          <w:b w:val="0"/>
          <w:sz w:val="22"/>
          <w:u w:val="none"/>
        </w:rPr>
      </w:pPr>
      <w:r w:rsidRPr="002A7749">
        <w:rPr>
          <w:b w:val="0"/>
          <w:sz w:val="22"/>
          <w:u w:val="none"/>
        </w:rPr>
        <w:t>(b)</w:t>
      </w:r>
      <w:r w:rsidRPr="002A7749">
        <w:rPr>
          <w:b w:val="0"/>
          <w:sz w:val="22"/>
          <w:u w:val="none"/>
        </w:rPr>
        <w:tab/>
        <w:t>BSCCo shall determine whether default data should be substituted for the invalid or missing data (in accordance with BSCP01) for the purposes of producing the Initial Settlement Run or whether production of the Initial Settlement Run should be delayed for a specified period in order that complete and valid data may be obtained by the SAA.</w:t>
      </w:r>
    </w:p>
    <w:p w14:paraId="17B16B62" w14:textId="77777777" w:rsidR="00FE0D19" w:rsidRPr="002A7749" w:rsidRDefault="0015505E" w:rsidP="009A5EC2">
      <w:pPr>
        <w:pStyle w:val="dheading2"/>
        <w:keepNext w:val="0"/>
        <w:spacing w:before="0" w:after="220"/>
        <w:ind w:left="992" w:hanging="992"/>
        <w:jc w:val="both"/>
        <w:rPr>
          <w:b w:val="0"/>
          <w:sz w:val="22"/>
          <w:u w:val="none"/>
        </w:rPr>
      </w:pPr>
      <w:r w:rsidRPr="002A7749">
        <w:rPr>
          <w:b w:val="0"/>
          <w:sz w:val="22"/>
          <w:u w:val="none"/>
        </w:rPr>
        <w:t>1.4.6</w:t>
      </w:r>
      <w:r w:rsidRPr="002A7749">
        <w:rPr>
          <w:b w:val="0"/>
          <w:sz w:val="22"/>
          <w:u w:val="none"/>
        </w:rPr>
        <w:tab/>
        <w:t>Where and for so long as any of paragraphs (a), (b), (c) or (d) of Section K5.4.6 applies in respect of an Interconnector, all BM Unit Metered Volumes for the Interconnector BM Units of each Interconnector User for that Interconnector (whether or not any such volumes are submitted under paragraph 1.3.5) shall be set to zero.</w:t>
      </w:r>
    </w:p>
    <w:p w14:paraId="0C71430E" w14:textId="77777777" w:rsidR="00FE0D19" w:rsidRDefault="0015505E" w:rsidP="009A5EC2">
      <w:pPr>
        <w:pStyle w:val="dheading2"/>
        <w:keepNext w:val="0"/>
        <w:spacing w:before="0" w:after="220"/>
        <w:ind w:left="992" w:hanging="992"/>
        <w:jc w:val="both"/>
        <w:rPr>
          <w:b w:val="0"/>
          <w:sz w:val="22"/>
          <w:u w:val="none"/>
        </w:rPr>
      </w:pPr>
      <w:r w:rsidRPr="002A7749">
        <w:rPr>
          <w:b w:val="0"/>
          <w:sz w:val="22"/>
          <w:u w:val="none"/>
        </w:rPr>
        <w:t>1.4.7</w:t>
      </w:r>
      <w:r w:rsidRPr="002A7749">
        <w:rPr>
          <w:b w:val="0"/>
          <w:sz w:val="22"/>
          <w:u w:val="none"/>
        </w:rPr>
        <w:tab/>
        <w:t>For those Supplier BM Units or Secondary BM Units with no associated SVA Metering Systems (and in respect of which no data is submitted by the SVAA as a result), the BM Unit Metered Volume shall be zero.</w:t>
      </w:r>
    </w:p>
    <w:p w14:paraId="70262941" w14:textId="77777777" w:rsidR="0058676F" w:rsidRPr="0058676F" w:rsidRDefault="0058676F" w:rsidP="0058676F">
      <w:pPr>
        <w:spacing w:after="220"/>
        <w:ind w:left="992" w:hanging="992"/>
        <w:jc w:val="both"/>
        <w:outlineLvl w:val="1"/>
        <w:rPr>
          <w:sz w:val="22"/>
        </w:rPr>
      </w:pPr>
      <w:r w:rsidRPr="0058676F">
        <w:rPr>
          <w:sz w:val="22"/>
        </w:rPr>
        <w:t>1.4.8</w:t>
      </w:r>
      <w:r w:rsidRPr="0058676F">
        <w:rPr>
          <w:sz w:val="22"/>
        </w:rPr>
        <w:tab/>
        <w:t xml:space="preserve">Where </w:t>
      </w:r>
      <w:r w:rsidRPr="0058676F">
        <w:rPr>
          <w:sz w:val="22"/>
          <w:szCs w:val="22"/>
          <w:u w:val="single"/>
        </w:rPr>
        <w:t>Supplier BM Unit Non BM</w:t>
      </w:r>
      <w:r w:rsidRPr="0058676F">
        <w:rPr>
          <w:b/>
          <w:sz w:val="24"/>
          <w:szCs w:val="22"/>
          <w:u w:val="single"/>
        </w:rPr>
        <w:t xml:space="preserve"> </w:t>
      </w:r>
      <w:r w:rsidRPr="0058676F">
        <w:rPr>
          <w:sz w:val="22"/>
        </w:rPr>
        <w:t>ABSVD has not been received in time for the Interim Information Settlement Run, or any subsequent Settlement Run, paragraphs 1.4.2 and 1.4.5 shall not apply</w:t>
      </w:r>
      <w:r w:rsidRPr="0058676F">
        <w:rPr>
          <w:noProof/>
          <w:sz w:val="22"/>
        </w:rPr>
        <w:t>.</w:t>
      </w:r>
    </w:p>
    <w:p w14:paraId="03099329" w14:textId="77777777" w:rsidR="00FE0D19" w:rsidRPr="002A7749" w:rsidRDefault="0015505E" w:rsidP="009A5EC2">
      <w:pPr>
        <w:pStyle w:val="ELEXONBody"/>
        <w:spacing w:after="220" w:line="240" w:lineRule="auto"/>
        <w:ind w:left="992" w:hanging="992"/>
        <w:jc w:val="both"/>
        <w:rPr>
          <w:rFonts w:ascii="Times New Roman" w:hAnsi="Times New Roman"/>
          <w:b/>
          <w:sz w:val="22"/>
        </w:rPr>
      </w:pPr>
      <w:r w:rsidRPr="002A7749">
        <w:rPr>
          <w:rFonts w:ascii="Times New Roman" w:hAnsi="Times New Roman"/>
          <w:b/>
          <w:sz w:val="22"/>
        </w:rPr>
        <w:t>1.5</w:t>
      </w:r>
      <w:r w:rsidRPr="002A7749">
        <w:rPr>
          <w:rFonts w:ascii="Times New Roman" w:hAnsi="Times New Roman"/>
          <w:b/>
          <w:sz w:val="22"/>
        </w:rPr>
        <w:tab/>
        <w:t>Market Index Definition Statement</w:t>
      </w:r>
    </w:p>
    <w:p w14:paraId="215F38C7"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1.5.1</w:t>
      </w:r>
      <w:r w:rsidRPr="002A7749">
        <w:rPr>
          <w:rFonts w:ascii="Times New Roman" w:hAnsi="Times New Roman"/>
          <w:sz w:val="22"/>
        </w:rPr>
        <w:tab/>
        <w:t>The Panel shall establish by no later than the commencement date, and have in force at all times thereafter, a statement having regard to the principles set out in paragraph 1.5.3 and which is approved by the Authority (such statement, as revised from time to time in accordance with this paragraph 1.5, being the "</w:t>
      </w:r>
      <w:r w:rsidRPr="002A7749">
        <w:rPr>
          <w:rFonts w:ascii="Times New Roman" w:hAnsi="Times New Roman"/>
          <w:b/>
          <w:sz w:val="22"/>
        </w:rPr>
        <w:t>Market Index Definition Statement</w:t>
      </w:r>
      <w:r w:rsidRPr="002A7749">
        <w:rPr>
          <w:rFonts w:ascii="Times New Roman" w:hAnsi="Times New Roman"/>
          <w:sz w:val="22"/>
        </w:rPr>
        <w:t>").</w:t>
      </w:r>
    </w:p>
    <w:p w14:paraId="5D11FC91"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1.5.2</w:t>
      </w:r>
      <w:r w:rsidRPr="002A7749">
        <w:rPr>
          <w:rFonts w:ascii="Times New Roman" w:hAnsi="Times New Roman"/>
          <w:sz w:val="22"/>
        </w:rPr>
        <w:tab/>
        <w:t>The Market Index Definition Statement shall contain the following:</w:t>
      </w:r>
    </w:p>
    <w:p w14:paraId="16132217"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nomination of the particular entity or entities (each a "</w:t>
      </w:r>
      <w:r w:rsidRPr="002A7749">
        <w:rPr>
          <w:rFonts w:ascii="Times New Roman" w:hAnsi="Times New Roman"/>
          <w:b/>
          <w:sz w:val="22"/>
        </w:rPr>
        <w:t>Market Index Data Provider</w:t>
      </w:r>
      <w:r w:rsidRPr="002A7749">
        <w:rPr>
          <w:rFonts w:ascii="Times New Roman" w:hAnsi="Times New Roman"/>
          <w:sz w:val="22"/>
        </w:rPr>
        <w:t>") which shall be responsible for making available Market Index Data in respect of each Settlement Period for</w:t>
      </w:r>
      <w:r w:rsidR="001962B8">
        <w:rPr>
          <w:rFonts w:ascii="Times New Roman" w:hAnsi="Times New Roman"/>
          <w:sz w:val="22"/>
        </w:rPr>
        <w:t xml:space="preserve"> the purposes of paragraph 4.4;</w:t>
      </w:r>
    </w:p>
    <w:p w14:paraId="770F96E8"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full definition of the particular data and methodology to be used by the Market Index Data Provider(s) in determining the Market Index Data for each Settlement Period (including, where applicable, identification of the particular products, period of trading and any relevant weighting to be applied); and</w:t>
      </w:r>
    </w:p>
    <w:p w14:paraId="2C1D3838"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(c)</w:t>
      </w:r>
      <w:r w:rsidRPr="002A7749">
        <w:rPr>
          <w:rFonts w:ascii="Times New Roman" w:hAnsi="Times New Roman"/>
          <w:sz w:val="22"/>
        </w:rPr>
        <w:tab/>
        <w:t>definition and determination, for the purposes of paragraph 4.3A.1, of a minimum liquidity requirement per Settlement Period (expressed in MWh) in respect of each Market Index Data Provider individually (in each case, an "</w:t>
      </w:r>
      <w:r w:rsidRPr="002A7749">
        <w:rPr>
          <w:rFonts w:ascii="Times New Roman" w:hAnsi="Times New Roman"/>
          <w:b/>
          <w:sz w:val="22"/>
        </w:rPr>
        <w:t>Individual Liquidity Threshold</w:t>
      </w:r>
      <w:r w:rsidRPr="002A7749">
        <w:rPr>
          <w:rFonts w:ascii="Times New Roman" w:hAnsi="Times New Roman"/>
          <w:sz w:val="22"/>
        </w:rPr>
        <w:t>") which, for the avoidance of doubt, may be zero in any case and may vary in any case according to the Settlement Period and/or the Settlement Day or otherwise.</w:t>
      </w:r>
    </w:p>
    <w:p w14:paraId="78029295"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1.5.3</w:t>
      </w:r>
      <w:r w:rsidRPr="002A7749">
        <w:rPr>
          <w:rFonts w:ascii="Times New Roman" w:hAnsi="Times New Roman"/>
          <w:sz w:val="22"/>
        </w:rPr>
        <w:tab/>
        <w:t>The principles referred to in paragraph 1.5.1 are:</w:t>
      </w:r>
    </w:p>
    <w:p w14:paraId="15BE60F5"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lastRenderedPageBreak/>
        <w:t>(a)</w:t>
      </w:r>
      <w:r w:rsidRPr="002A7749">
        <w:rPr>
          <w:rFonts w:ascii="Times New Roman" w:hAnsi="Times New Roman"/>
          <w:sz w:val="22"/>
        </w:rPr>
        <w:tab/>
        <w:t>the Market Index Data is to be used in Settlement to calculate a price (expressed in £/MWh) in respect of each Settlement Period (in accordance with paragraphs 4.4.2(b) and 4.4.3(b)) which reflects the price of wholesale electricity in Great Britain for delivery in respect of that Settlement Period in the short term market, in circumstances where the levels of liquidity in the market during that period and in respect thereof are not exceptionally low;</w:t>
      </w:r>
    </w:p>
    <w:p w14:paraId="439A502D"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for the purposes of paragraph 1.5.3(a):</w:t>
      </w:r>
    </w:p>
    <w:p w14:paraId="12029888"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w:t>
      </w:r>
      <w:r w:rsidRPr="002A7749">
        <w:rPr>
          <w:rFonts w:ascii="Times New Roman" w:hAnsi="Times New Roman"/>
          <w:sz w:val="22"/>
        </w:rPr>
        <w:tab/>
        <w:t>'reflects' means 'provid</w:t>
      </w:r>
      <w:r w:rsidR="001962B8">
        <w:rPr>
          <w:rFonts w:ascii="Times New Roman" w:hAnsi="Times New Roman"/>
          <w:sz w:val="22"/>
        </w:rPr>
        <w:t>es a reasonable reflection of';</w:t>
      </w:r>
    </w:p>
    <w:p w14:paraId="08A24624"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(ii)</w:t>
      </w:r>
      <w:r w:rsidRPr="002A7749">
        <w:rPr>
          <w:rFonts w:ascii="Times New Roman" w:hAnsi="Times New Roman"/>
          <w:sz w:val="22"/>
        </w:rPr>
        <w:tab/>
        <w:t>references to the 'market' are to the market in general and not to any particular market or particular type of market (organised or otherwise);</w:t>
      </w:r>
    </w:p>
    <w:p w14:paraId="54699769"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(iii)</w:t>
      </w:r>
      <w:r w:rsidRPr="002A7749">
        <w:rPr>
          <w:rFonts w:ascii="Times New Roman" w:hAnsi="Times New Roman"/>
          <w:sz w:val="22"/>
        </w:rPr>
        <w:tab/>
        <w:t xml:space="preserve">'short term' is to be taken as meaning, in respect of a Settlement Period, a period of hours or days immediately prior to </w:t>
      </w:r>
      <w:r w:rsidR="00381EF9" w:rsidRPr="00381EF9">
        <w:rPr>
          <w:rFonts w:ascii="Times New Roman" w:hAnsi="Times New Roman"/>
          <w:sz w:val="22"/>
        </w:rPr>
        <w:t>the Submission Deadline</w:t>
      </w:r>
      <w:r w:rsidRPr="002A7749">
        <w:rPr>
          <w:rFonts w:ascii="Times New Roman" w:hAnsi="Times New Roman"/>
          <w:sz w:val="22"/>
        </w:rPr>
        <w:t xml:space="preserve"> but in any event no more than three Business Days prior to </w:t>
      </w:r>
      <w:r w:rsidR="00381EF9" w:rsidRPr="00381EF9">
        <w:rPr>
          <w:rFonts w:ascii="Times New Roman" w:hAnsi="Times New Roman"/>
          <w:sz w:val="22"/>
        </w:rPr>
        <w:t>the Submission Deadline</w:t>
      </w:r>
      <w:r w:rsidR="00381EF9">
        <w:rPr>
          <w:rFonts w:ascii="Times New Roman" w:hAnsi="Times New Roman"/>
          <w:sz w:val="22"/>
        </w:rPr>
        <w:t>;</w:t>
      </w:r>
    </w:p>
    <w:p w14:paraId="71E28A28"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(iv)</w:t>
      </w:r>
      <w:r w:rsidRPr="002A7749">
        <w:rPr>
          <w:rFonts w:ascii="Times New Roman" w:hAnsi="Times New Roman"/>
          <w:sz w:val="22"/>
        </w:rPr>
        <w:tab/>
        <w:t>'delivery' refers to transactions where the intended method of performance is by way of submission of Energy Contract Volume Notifications or Metered Volume Reallocation Notifications; and</w:t>
      </w:r>
    </w:p>
    <w:p w14:paraId="1ADB19C5" w14:textId="77777777" w:rsidR="00FE0D19" w:rsidRPr="008400B2"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(v)</w:t>
      </w:r>
      <w:r w:rsidRPr="002A7749">
        <w:rPr>
          <w:rFonts w:ascii="Times New Roman" w:hAnsi="Times New Roman"/>
          <w:sz w:val="22"/>
        </w:rPr>
        <w:tab/>
        <w:t>the price of wholesale electricity for delivery in respect of a Settlement Period may include the price for a block of Settlement Periods which include that Settlement Period, provided the block comprises no more than 24 hours in total.</w:t>
      </w:r>
    </w:p>
    <w:p w14:paraId="62784A25" w14:textId="77777777" w:rsidR="00FE0D19" w:rsidRPr="002A7749" w:rsidRDefault="0015505E" w:rsidP="009A5EC2">
      <w:pPr>
        <w:pStyle w:val="ELEXONBody"/>
        <w:keepNext/>
        <w:spacing w:after="220" w:line="240" w:lineRule="auto"/>
        <w:ind w:left="992" w:hanging="992"/>
        <w:jc w:val="both"/>
        <w:rPr>
          <w:rFonts w:ascii="Times New Roman" w:hAnsi="Times New Roman"/>
          <w:sz w:val="22"/>
        </w:rPr>
      </w:pPr>
      <w:r w:rsidRPr="002A7749">
        <w:rPr>
          <w:rFonts w:ascii="Times New Roman" w:hAnsi="Times New Roman"/>
          <w:sz w:val="22"/>
        </w:rPr>
        <w:t>1.5.4</w:t>
      </w:r>
      <w:r w:rsidRPr="002A7749">
        <w:rPr>
          <w:rFonts w:ascii="Times New Roman" w:hAnsi="Times New Roman"/>
          <w:sz w:val="22"/>
        </w:rPr>
        <w:tab/>
        <w:t>The Panel shall review the Market Index Definition Statement:</w:t>
      </w:r>
    </w:p>
    <w:p w14:paraId="3BC15465"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from time to time, and in any event at least once every 12 months; and/or</w:t>
      </w:r>
    </w:p>
    <w:p w14:paraId="02CF7033"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if any change in circumstances occurs or is expected to occur which affects or is likely to affect in any material way the provision of Market Index Data by a Market Index Data Provider; and/or</w:t>
      </w:r>
    </w:p>
    <w:p w14:paraId="6B100F45"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(c)</w:t>
      </w:r>
      <w:r w:rsidRPr="002A7749">
        <w:rPr>
          <w:rFonts w:ascii="Times New Roman" w:hAnsi="Times New Roman"/>
          <w:sz w:val="22"/>
        </w:rPr>
        <w:tab/>
        <w:t>where necessary in order to give full and timely effect to any relevant Approved Modification by the Implementation Date for that Approved Modification,</w:t>
      </w:r>
    </w:p>
    <w:p w14:paraId="6226B37E" w14:textId="77777777" w:rsidR="00FE0D19" w:rsidRPr="002A7749" w:rsidRDefault="0015505E" w:rsidP="009A5EC2">
      <w:pPr>
        <w:pStyle w:val="ELEXONBody"/>
        <w:spacing w:after="220" w:line="240" w:lineRule="auto"/>
        <w:ind w:left="993"/>
        <w:jc w:val="both"/>
        <w:rPr>
          <w:rFonts w:ascii="Times New Roman" w:hAnsi="Times New Roman"/>
          <w:sz w:val="22"/>
        </w:rPr>
      </w:pPr>
      <w:r w:rsidRPr="002A7749">
        <w:rPr>
          <w:rFonts w:ascii="Times New Roman" w:hAnsi="Times New Roman"/>
          <w:sz w:val="22"/>
        </w:rPr>
        <w:t>by reference to the principles set out in paragraph 1.5.3, and shall make such revisions to the Market Index Definition Statement as may be determined by it and approved by the Authority following such review.</w:t>
      </w:r>
    </w:p>
    <w:p w14:paraId="01C0C90F"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1.5.5</w:t>
      </w:r>
      <w:r w:rsidRPr="002A7749">
        <w:rPr>
          <w:rFonts w:ascii="Times New Roman" w:hAnsi="Times New Roman"/>
          <w:sz w:val="22"/>
        </w:rPr>
        <w:tab/>
        <w:t>In establishing and reviewing the Market Index Definition Statement, the Panel shall:</w:t>
      </w:r>
    </w:p>
    <w:p w14:paraId="5BEE0795"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investigate what data exists and is available in respect of the market referred to in paragraph 1.5.3;</w:t>
      </w:r>
    </w:p>
    <w:p w14:paraId="55A5D5BE"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consult with Parties and other interested parties in connection with the Market Index Definition Statement and have due regard to any representations made and not withdrawn during such consultations;</w:t>
      </w:r>
    </w:p>
    <w:p w14:paraId="5605B91B"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(c)</w:t>
      </w:r>
      <w:r w:rsidRPr="002A7749">
        <w:rPr>
          <w:rFonts w:ascii="Times New Roman" w:hAnsi="Times New Roman"/>
          <w:sz w:val="22"/>
        </w:rPr>
        <w:tab/>
        <w:t>provide to the Authority copies of any written representations so made and not withdrawn.</w:t>
      </w:r>
    </w:p>
    <w:p w14:paraId="349B2DE8"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1.5.6</w:t>
      </w:r>
      <w:r w:rsidRPr="002A7749">
        <w:rPr>
          <w:rFonts w:ascii="Times New Roman" w:hAnsi="Times New Roman"/>
          <w:sz w:val="22"/>
        </w:rPr>
        <w:tab/>
        <w:t>Where a revised Market Index Definition Statement is approved by the Authority:</w:t>
      </w:r>
    </w:p>
    <w:p w14:paraId="403CE2BD"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lastRenderedPageBreak/>
        <w:t>(a)</w:t>
      </w:r>
      <w:r w:rsidRPr="002A7749">
        <w:rPr>
          <w:rFonts w:ascii="Times New Roman" w:hAnsi="Times New Roman"/>
          <w:sz w:val="22"/>
        </w:rPr>
        <w:tab/>
        <w:t>such revised Market Index Definition Statement shall be effective from such date as the Panel shall determine with the approval of the Authority (and shall apply in respect of Settlement Days from that date); and</w:t>
      </w:r>
    </w:p>
    <w:p w14:paraId="7AD3551B"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the Panel Secretary shall give notice of such date to each Party, the SAA and the BMRA.</w:t>
      </w:r>
    </w:p>
    <w:p w14:paraId="1874F4F5"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1.5.7</w:t>
      </w:r>
      <w:r w:rsidRPr="002A7749">
        <w:rPr>
          <w:rFonts w:ascii="Times New Roman" w:hAnsi="Times New Roman"/>
          <w:sz w:val="22"/>
        </w:rPr>
        <w:tab/>
        <w:t>BSCCo shall ensure that a copy of the Market Index Definition Statement (as revised from time to time) is:</w:t>
      </w:r>
    </w:p>
    <w:p w14:paraId="59E61020"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sent to each Party, the SAA and the BMRA; and</w:t>
      </w:r>
    </w:p>
    <w:p w14:paraId="6A059382"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published, and made available on request to any person.</w:t>
      </w:r>
    </w:p>
    <w:p w14:paraId="72F8D40A"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1.5.8</w:t>
      </w:r>
      <w:r w:rsidRPr="002A7749">
        <w:rPr>
          <w:rFonts w:ascii="Times New Roman" w:hAnsi="Times New Roman"/>
          <w:sz w:val="22"/>
        </w:rPr>
        <w:tab/>
        <w:t>For the purposes of this paragraph 1.5, the "</w:t>
      </w:r>
      <w:r w:rsidRPr="002A7749">
        <w:rPr>
          <w:rFonts w:ascii="Times New Roman" w:hAnsi="Times New Roman"/>
          <w:b/>
          <w:sz w:val="22"/>
        </w:rPr>
        <w:t>commencement date</w:t>
      </w:r>
      <w:r w:rsidRPr="002A7749">
        <w:rPr>
          <w:rFonts w:ascii="Times New Roman" w:hAnsi="Times New Roman"/>
          <w:sz w:val="22"/>
        </w:rPr>
        <w:t>" is the Settlement Day with effect from which, pursuant to paragraphs 4.4.2(b) and 4.4.3(b), Market Index Price and Market Index Volume data is first to be applied in determining energy imbalance prices for the purposes of Settlement.</w:t>
      </w:r>
    </w:p>
    <w:p w14:paraId="4EEB8076" w14:textId="77777777" w:rsidR="00FE0D19" w:rsidRPr="002A7749" w:rsidRDefault="0015505E" w:rsidP="009A5EC2">
      <w:pPr>
        <w:pStyle w:val="ELEXONBody"/>
        <w:pageBreakBefore/>
        <w:spacing w:after="220" w:line="240" w:lineRule="auto"/>
        <w:ind w:left="992" w:hanging="992"/>
        <w:jc w:val="both"/>
        <w:rPr>
          <w:rFonts w:ascii="Times New Roman" w:hAnsi="Times New Roman"/>
          <w:b/>
          <w:sz w:val="22"/>
        </w:rPr>
      </w:pPr>
      <w:r w:rsidRPr="002A7749">
        <w:rPr>
          <w:rFonts w:ascii="Times New Roman" w:hAnsi="Times New Roman"/>
          <w:b/>
          <w:sz w:val="22"/>
        </w:rPr>
        <w:lastRenderedPageBreak/>
        <w:t>1.6</w:t>
      </w:r>
      <w:r w:rsidRPr="002A7749">
        <w:rPr>
          <w:rFonts w:ascii="Times New Roman" w:hAnsi="Times New Roman"/>
          <w:b/>
          <w:sz w:val="22"/>
        </w:rPr>
        <w:tab/>
        <w:t>Provision of Market Index Data</w:t>
      </w:r>
    </w:p>
    <w:p w14:paraId="3BAC2062"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1.6.1</w:t>
      </w:r>
      <w:r w:rsidRPr="002A7749">
        <w:rPr>
          <w:rFonts w:ascii="Times New Roman" w:hAnsi="Times New Roman"/>
          <w:sz w:val="22"/>
        </w:rPr>
        <w:tab/>
        <w:t>The Market Index Data to be provided by each Market Index Data Provider in respect of each Settlement Period shall comprise for that Settlement Period:</w:t>
      </w:r>
    </w:p>
    <w:p w14:paraId="5563308F"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a volume expressed in MWh; and</w:t>
      </w:r>
    </w:p>
    <w:p w14:paraId="594AB96F"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a price expressed in £/MWh,</w:t>
      </w:r>
    </w:p>
    <w:p w14:paraId="22B8CF36" w14:textId="77777777" w:rsidR="00FE0D19" w:rsidRPr="002A7749" w:rsidRDefault="0015505E" w:rsidP="009A5EC2">
      <w:pPr>
        <w:pStyle w:val="ELEXONBody"/>
        <w:spacing w:after="220" w:line="240" w:lineRule="auto"/>
        <w:ind w:left="993"/>
        <w:jc w:val="both"/>
        <w:rPr>
          <w:rFonts w:ascii="Times New Roman" w:hAnsi="Times New Roman"/>
          <w:sz w:val="22"/>
        </w:rPr>
      </w:pPr>
      <w:r w:rsidRPr="002A7749">
        <w:rPr>
          <w:rFonts w:ascii="Times New Roman" w:hAnsi="Times New Roman"/>
          <w:sz w:val="22"/>
        </w:rPr>
        <w:t>in each case determined in accordance with the Market Index Definition Statement.</w:t>
      </w:r>
    </w:p>
    <w:p w14:paraId="26F21612"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1.6.2</w:t>
      </w:r>
      <w:r w:rsidRPr="002A7749">
        <w:rPr>
          <w:rFonts w:ascii="Times New Roman" w:hAnsi="Times New Roman"/>
          <w:sz w:val="22"/>
        </w:rPr>
        <w:tab/>
        <w:t>For each Settlement Period, each Market Index Data Provider will determine its Market Index Data in accordance with the Market Index Definition Statement and submit such data to:</w:t>
      </w:r>
    </w:p>
    <w:p w14:paraId="30458702"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the BMRA, such as to be received by the BMRA no later than the end of the Settlement Period to which the data pertains;</w:t>
      </w:r>
    </w:p>
    <w:p w14:paraId="765922BA"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the SAA and BSCCo, by way of daily report containing the data separately for each Settlement Period in the Settlement Day to which the data pertains and such as to be received by the SAA and BSCCo no later than the end of the Business Day next following the relevant Settlement Day.</w:t>
      </w:r>
    </w:p>
    <w:p w14:paraId="549632F4"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1.6.3</w:t>
      </w:r>
      <w:r w:rsidRPr="002A7749">
        <w:rPr>
          <w:rFonts w:ascii="Times New Roman" w:hAnsi="Times New Roman"/>
          <w:sz w:val="22"/>
        </w:rPr>
        <w:tab/>
        <w:t>Without prejudice to paragraph 4.3A.1, if in respect of a Settlement Period and a Market Index Data Provider the Individual Liquidity Threshold for that Market Index Data Provider (as determined in accordance with the Market Index Definition Statement) exceeds the Market Index Volume which would otherwise have been submitted by it, the Market Index Data Provider will instead submit a Market Index Volume with a value of zero.</w:t>
      </w:r>
    </w:p>
    <w:p w14:paraId="212D9E5F"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1.6.4</w:t>
      </w:r>
      <w:r w:rsidRPr="002A7749">
        <w:rPr>
          <w:rFonts w:ascii="Times New Roman" w:hAnsi="Times New Roman"/>
          <w:sz w:val="22"/>
        </w:rPr>
        <w:tab/>
        <w:t>Without prejudice to any rights or remedies available to BSCCo under the Market Index Data Provider Contract, if a Market Index Data Provider is unable to determine and/or submit its Market Index Data or to do so within the timescales set out in paragraph 1.6.2, it will:</w:t>
      </w:r>
    </w:p>
    <w:p w14:paraId="6E217348"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inform BSCCo, the BMRA and the SAA immediately, giving details of the cause of such inability, when it expects to be able to determine and submit such data and the Settlement Periods likely to be affected;</w:t>
      </w:r>
    </w:p>
    <w:p w14:paraId="14508A05"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endeavour to determine and submit such data as soon as it reasonably can, in which case such data shall be taken into account in the next Settlement Run for the relevant Settlement Day after such submission.</w:t>
      </w:r>
    </w:p>
    <w:p w14:paraId="70CB94D7"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1.6.5</w:t>
      </w:r>
      <w:r w:rsidRPr="002A7749">
        <w:rPr>
          <w:rFonts w:ascii="Times New Roman" w:hAnsi="Times New Roman"/>
          <w:sz w:val="22"/>
        </w:rPr>
        <w:tab/>
        <w:t>In respect of any Settlement Day for which the SAA does not receive Market Index Data from a Market Index Data Provider:</w:t>
      </w:r>
    </w:p>
    <w:p w14:paraId="4D19F0B2"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the provisions of paragraph 1.4, other than paragraph 1.4.1, shall not apply (and the default rules under paragraph 4.3A.1 shall apply instead); and</w:t>
      </w:r>
    </w:p>
    <w:p w14:paraId="7733A86A"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the SAA shall inform BSCCo.</w:t>
      </w:r>
    </w:p>
    <w:p w14:paraId="13D0DCDA"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1.6.6</w:t>
      </w:r>
      <w:r w:rsidRPr="002A7749">
        <w:rPr>
          <w:rFonts w:ascii="Times New Roman" w:hAnsi="Times New Roman"/>
          <w:sz w:val="22"/>
        </w:rPr>
        <w:tab/>
        <w:t>Without prejudice to Section W1.3.2(c)(iv), where, following the submission by a Market Index Data Provider of Market Index Data in respect of a Settlement Period in accordance with paragraph 1.6.2, a change is made to any underlying data item of the Market Index Data Provider such that the Market Index Data so submitted is no longer the data which would have been submitted by it in respect of that Settlement Period in accordance with the Market Index Definition Statement:</w:t>
      </w:r>
    </w:p>
    <w:p w14:paraId="4EB551DD"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the Market Index Data Provider will promptly:</w:t>
      </w:r>
    </w:p>
    <w:p w14:paraId="1D126DBE"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lastRenderedPageBreak/>
        <w:t>(i)</w:t>
      </w:r>
      <w:r w:rsidRPr="002A7749">
        <w:rPr>
          <w:rFonts w:ascii="Times New Roman" w:hAnsi="Times New Roman"/>
          <w:sz w:val="22"/>
        </w:rPr>
        <w:tab/>
        <w:t>inform BSCCo of such change and its effect on the Market Index Data;</w:t>
      </w:r>
    </w:p>
    <w:p w14:paraId="6708DF6C"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(ii)</w:t>
      </w:r>
      <w:r w:rsidRPr="002A7749">
        <w:rPr>
          <w:rFonts w:ascii="Times New Roman" w:hAnsi="Times New Roman"/>
          <w:sz w:val="22"/>
        </w:rPr>
        <w:tab/>
        <w:t>resubmit the Market Index Data for the relevant Settlement Period(s) taking account of such change; and</w:t>
      </w:r>
    </w:p>
    <w:p w14:paraId="5A70246C"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where the Market Index Data Provider resubmits any Market Index Data as provided in paragraph (a)(ii) above, such revised Market Index Data shall be taken into account in the next Settlement Run for the relevant Settlement Day after such submission.</w:t>
      </w:r>
    </w:p>
    <w:p w14:paraId="1B323C8C"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1.6.7</w:t>
      </w:r>
      <w:r w:rsidRPr="002A7749">
        <w:rPr>
          <w:rFonts w:ascii="Times New Roman" w:hAnsi="Times New Roman"/>
          <w:sz w:val="22"/>
        </w:rPr>
        <w:tab/>
        <w:t>It shall be the responsibility of BSCCo to enter into a contract with each person nominated as a Market Index Data Provider for the provision of Market Index Data in accordance with this paragraph 1.6 and for these purposes:</w:t>
      </w:r>
    </w:p>
    <w:p w14:paraId="71497D41"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a Market Index Data Provider shall not be considered to be a 'BSC Agent' under the Code;</w:t>
      </w:r>
    </w:p>
    <w:p w14:paraId="2B5721DF"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notwithstanding paragraph 1.6.7(a), the provisions of Sections E2.1.2, E2.2.4, E2.2.5, E2.2.6, E2.4, E2.6 and Section E3 shall apply to each Market Index Data Provider Contract and to the provision of Market Index Data as if references to BSC Agent included the Market Index Data Provider and references to a BSC Agent Contract included the Market Index Data Provider Contract subject to the following:</w:t>
      </w:r>
    </w:p>
    <w:p w14:paraId="48BB3A35"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w:t>
      </w:r>
      <w:r w:rsidRPr="002A7749">
        <w:rPr>
          <w:rFonts w:ascii="Times New Roman" w:hAnsi="Times New Roman"/>
          <w:sz w:val="22"/>
        </w:rPr>
        <w:tab/>
        <w:t>provisions in Section E2 and E3 relating to the selection and appointment of BSC Agents shall not apply (the selection and appointment of Market Index Data Provider(s) being prescribed in the Market Index Definition Statement);</w:t>
      </w:r>
    </w:p>
    <w:p w14:paraId="51B4E70F"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(ii)</w:t>
      </w:r>
      <w:r w:rsidRPr="002A7749">
        <w:rPr>
          <w:rFonts w:ascii="Times New Roman" w:hAnsi="Times New Roman"/>
          <w:sz w:val="22"/>
        </w:rPr>
        <w:tab/>
        <w:t>references in Section E2 and E3 to BSC Service Descriptions shall be disregarded; and</w:t>
      </w:r>
    </w:p>
    <w:p w14:paraId="24110231"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(iii)</w:t>
      </w:r>
      <w:r w:rsidRPr="002A7749">
        <w:rPr>
          <w:rFonts w:ascii="Times New Roman" w:hAnsi="Times New Roman"/>
          <w:sz w:val="22"/>
        </w:rPr>
        <w:tab/>
        <w:t>the provisions of Section E3.2 apply to a Market Index Data Provider in its capacity as such and not in any other capacity which it may have under the Code.</w:t>
      </w:r>
    </w:p>
    <w:p w14:paraId="3B8DE02D"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1.6.8</w:t>
      </w:r>
      <w:r w:rsidRPr="002A7749">
        <w:rPr>
          <w:rFonts w:ascii="Times New Roman" w:hAnsi="Times New Roman"/>
          <w:sz w:val="22"/>
        </w:rPr>
        <w:tab/>
        <w:t>It is recognised that a Market Index Data Provider may (but need not) be a Party; where a Market Index Data Provider is a Party:</w:t>
      </w:r>
    </w:p>
    <w:p w14:paraId="4CDDF809"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such Party shall have no rights, benefits, obligations or liability in its capacity as Market Index Data Provider to or against any other Party under the Code, but without prejudice to its rights and obligations:</w:t>
      </w:r>
    </w:p>
    <w:p w14:paraId="7A815B5D"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w:t>
      </w:r>
      <w:r w:rsidRPr="002A7749">
        <w:rPr>
          <w:rFonts w:ascii="Times New Roman" w:hAnsi="Times New Roman"/>
          <w:sz w:val="22"/>
        </w:rPr>
        <w:tab/>
        <w:t>as Market Index Data Provider under its Market Index Data Provider Contract; and</w:t>
      </w:r>
    </w:p>
    <w:p w14:paraId="4F9B06C8"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(ii)</w:t>
      </w:r>
      <w:r w:rsidRPr="002A7749">
        <w:rPr>
          <w:rFonts w:ascii="Times New Roman" w:hAnsi="Times New Roman"/>
          <w:sz w:val="22"/>
        </w:rPr>
        <w:tab/>
        <w:t>in any other capacity under the Code;</w:t>
      </w:r>
    </w:p>
    <w:p w14:paraId="095FF436"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references to Party or Parties in the Code shall be construed as excluding any Market Index Data Provider (which is a Party) in its capacity as a Market Index Data Provider (but as including such person in any other capacity it may have under the Code);</w:t>
      </w:r>
    </w:p>
    <w:p w14:paraId="41286F05"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(c)</w:t>
      </w:r>
      <w:r w:rsidRPr="002A7749">
        <w:rPr>
          <w:rFonts w:ascii="Times New Roman" w:hAnsi="Times New Roman"/>
          <w:sz w:val="22"/>
        </w:rPr>
        <w:tab/>
        <w:t>the provision of Market Index Data shall be made pursuant to the Market Index Data Provider Contract and not pursuant to the Code and, accordingly, such data shall not be considered relevant party data for the purposes of Section H4.6;</w:t>
      </w:r>
    </w:p>
    <w:p w14:paraId="4737DD85" w14:textId="77777777" w:rsidR="00FE0D19" w:rsidRPr="008400B2"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lastRenderedPageBreak/>
        <w:t>(d)</w:t>
      </w:r>
      <w:r w:rsidRPr="002A7749">
        <w:rPr>
          <w:rFonts w:ascii="Times New Roman" w:hAnsi="Times New Roman"/>
          <w:sz w:val="22"/>
        </w:rPr>
        <w:tab/>
        <w:t>the provision, disclosure and use of any market data relating to a Party which is used in or in connection with the determination of Market Index Data by a Market Index Data Provider shall not be considered or construed as being made pursuant to any provision of the Code.</w:t>
      </w:r>
    </w:p>
    <w:p w14:paraId="453A14D4"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1.6.9</w:t>
      </w:r>
      <w:r w:rsidRPr="002A7749">
        <w:rPr>
          <w:rFonts w:ascii="Times New Roman" w:hAnsi="Times New Roman"/>
          <w:sz w:val="22"/>
        </w:rPr>
        <w:tab/>
        <w:t>Notwithstanding paragraph 1.6.7(a):</w:t>
      </w:r>
    </w:p>
    <w:p w14:paraId="603DD6DD"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Section H4.6 shall apply to Market Index Data Providers as if references to BSC Agents included Market Index Data Providers and references to BSC Agent Contracts included Market Index Data Provider Contracts;</w:t>
      </w:r>
    </w:p>
    <w:p w14:paraId="3F68D1EC"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references to BSC Agents and BSC Agent Contracts in Section W shall be deemed to include, respectively, Market Index Data Providers and Market Index Data Provider Contracts.</w:t>
      </w:r>
    </w:p>
    <w:p w14:paraId="334A2B51"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1.6.10</w:t>
      </w:r>
      <w:r w:rsidRPr="002A7749">
        <w:rPr>
          <w:rFonts w:ascii="Times New Roman" w:hAnsi="Times New Roman"/>
          <w:sz w:val="22"/>
        </w:rPr>
        <w:tab/>
        <w:t>For the purposes of the Code:</w:t>
      </w:r>
    </w:p>
    <w:p w14:paraId="3F6CA16F"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references to a Market Index Data Provider are to a Market Index Data Provider nominated in the version of the Market Index Definition Statement prevailing at the time in question;</w:t>
      </w:r>
    </w:p>
    <w:p w14:paraId="457A0574"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in respect of a Market Index Data Provider, references to Market Index Data are to such data as that Market Index Data Provider is to submit in accordance with the Market Index Definition Statement.</w:t>
      </w:r>
    </w:p>
    <w:p w14:paraId="752FFCB8" w14:textId="77777777" w:rsidR="00FE0D19" w:rsidRPr="002A7749" w:rsidRDefault="0015505E" w:rsidP="009A5EC2">
      <w:pPr>
        <w:pStyle w:val="ELEXONBody"/>
        <w:spacing w:after="220" w:line="240" w:lineRule="auto"/>
        <w:ind w:left="992" w:hanging="992"/>
        <w:jc w:val="both"/>
        <w:rPr>
          <w:rFonts w:ascii="Times New Roman" w:hAnsi="Times New Roman"/>
          <w:b/>
          <w:sz w:val="22"/>
        </w:rPr>
      </w:pPr>
      <w:r w:rsidRPr="002A7749">
        <w:rPr>
          <w:rFonts w:ascii="Times New Roman" w:hAnsi="Times New Roman"/>
          <w:b/>
          <w:sz w:val="22"/>
        </w:rPr>
        <w:t>1.6A</w:t>
      </w:r>
      <w:r w:rsidRPr="002A7749">
        <w:rPr>
          <w:rFonts w:ascii="Times New Roman" w:hAnsi="Times New Roman"/>
          <w:b/>
          <w:sz w:val="22"/>
        </w:rPr>
        <w:tab/>
        <w:t>Loss of Load Probability Calculation Statement</w:t>
      </w:r>
    </w:p>
    <w:p w14:paraId="4CFF06EB"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1.6A.1</w:t>
      </w:r>
      <w:r w:rsidRPr="002A7749">
        <w:rPr>
          <w:rFonts w:ascii="Times New Roman" w:hAnsi="Times New Roman"/>
          <w:sz w:val="22"/>
        </w:rPr>
        <w:tab/>
        <w:t>The Panel shall establish and maintain a "</w:t>
      </w:r>
      <w:r w:rsidRPr="002A7749">
        <w:rPr>
          <w:rFonts w:ascii="Times New Roman" w:hAnsi="Times New Roman"/>
          <w:b/>
          <w:sz w:val="22"/>
        </w:rPr>
        <w:t>Loss of Load Probability Calculation Statement</w:t>
      </w:r>
      <w:r w:rsidRPr="002A7749">
        <w:rPr>
          <w:rFonts w:ascii="Times New Roman" w:hAnsi="Times New Roman"/>
          <w:sz w:val="22"/>
        </w:rPr>
        <w:t>" which shall be a document approved by the Authority setting out:</w:t>
      </w:r>
    </w:p>
    <w:p w14:paraId="6EB94ABF"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in respect of the Static LoLP Function Methodology, the method for calculating a LoLP function; and</w:t>
      </w:r>
    </w:p>
    <w:p w14:paraId="5575785F"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the method for calculating a Loss of Load Probability value pursuant to the Static LoLP Function Methodology and the Dynamic LoLP Function Methodology.</w:t>
      </w:r>
    </w:p>
    <w:p w14:paraId="1697BF70"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1.6A.2</w:t>
      </w:r>
      <w:r w:rsidRPr="002A7749">
        <w:rPr>
          <w:rFonts w:ascii="Times New Roman" w:hAnsi="Times New Roman"/>
          <w:sz w:val="22"/>
        </w:rPr>
        <w:tab/>
        <w:t>The Loss of Load Probability Calculation Statement shall include:</w:t>
      </w:r>
    </w:p>
    <w:p w14:paraId="5697E6E1"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the constant parameters to be used in the determination of Loss of Load Probability;</w:t>
      </w:r>
    </w:p>
    <w:p w14:paraId="1C81329D"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where applicable, the range of values used to determine Loss of Load Probability values and functions; and</w:t>
      </w:r>
    </w:p>
    <w:p w14:paraId="237F6197"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(c)</w:t>
      </w:r>
      <w:r w:rsidRPr="002A7749">
        <w:rPr>
          <w:rFonts w:ascii="Times New Roman" w:hAnsi="Times New Roman"/>
          <w:sz w:val="22"/>
        </w:rPr>
        <w:tab/>
        <w:t>the processes to follow for reviewing, updating and publishing parameters that are to be performed by the NETSO on a regular basis.</w:t>
      </w:r>
    </w:p>
    <w:p w14:paraId="68CFAC4E" w14:textId="77777777" w:rsidR="00FE0D19" w:rsidRPr="002A7749" w:rsidRDefault="0015505E" w:rsidP="009A5EC2">
      <w:pPr>
        <w:pStyle w:val="ELEXONBody"/>
        <w:pageBreakBefore/>
        <w:spacing w:after="220" w:line="240" w:lineRule="auto"/>
        <w:ind w:left="992" w:hanging="992"/>
        <w:jc w:val="both"/>
        <w:rPr>
          <w:rFonts w:ascii="Times New Roman" w:hAnsi="Times New Roman"/>
          <w:sz w:val="22"/>
        </w:rPr>
      </w:pPr>
      <w:r w:rsidRPr="002A7749">
        <w:rPr>
          <w:rFonts w:ascii="Times New Roman" w:hAnsi="Times New Roman"/>
          <w:sz w:val="22"/>
        </w:rPr>
        <w:lastRenderedPageBreak/>
        <w:t>1.6A.3</w:t>
      </w:r>
      <w:r w:rsidRPr="002A7749">
        <w:rPr>
          <w:rFonts w:ascii="Times New Roman" w:hAnsi="Times New Roman"/>
          <w:sz w:val="22"/>
        </w:rPr>
        <w:tab/>
        <w:t>The Panel shall review the Loss of Load Probability Calculation Statement:</w:t>
      </w:r>
    </w:p>
    <w:p w14:paraId="02120CFF"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from time to time; and/or</w:t>
      </w:r>
    </w:p>
    <w:p w14:paraId="09895241"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subject to paragraph 1.6A.4, where it considers necessary in order to give full and timely effect to any relevant Approved Modification by the Implementation Date for that Approved Modification,</w:t>
      </w:r>
    </w:p>
    <w:p w14:paraId="74254341" w14:textId="77777777" w:rsidR="00FE0D19" w:rsidRPr="002A7749" w:rsidRDefault="0015505E" w:rsidP="009A5EC2">
      <w:pPr>
        <w:pStyle w:val="ELEXONBody"/>
        <w:spacing w:after="220" w:line="240" w:lineRule="auto"/>
        <w:jc w:val="both"/>
        <w:rPr>
          <w:rFonts w:ascii="Times New Roman" w:hAnsi="Times New Roman"/>
          <w:sz w:val="22"/>
        </w:rPr>
      </w:pPr>
      <w:r w:rsidRPr="002A7749">
        <w:rPr>
          <w:rFonts w:ascii="Times New Roman" w:hAnsi="Times New Roman"/>
          <w:sz w:val="22"/>
        </w:rPr>
        <w:t>and shall make such revisions to the Loss of Load Probability Calculation Statement as may be determined by it and approved by the Authority following such review.</w:t>
      </w:r>
    </w:p>
    <w:p w14:paraId="54921BEC"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1.6A.4</w:t>
      </w:r>
      <w:r w:rsidRPr="002A7749">
        <w:rPr>
          <w:rFonts w:ascii="Times New Roman" w:hAnsi="Times New Roman"/>
          <w:sz w:val="22"/>
        </w:rPr>
        <w:tab/>
        <w:t>In reviewing the Loss of Load Probability Calculation Statement the Panel shall:</w:t>
      </w:r>
    </w:p>
    <w:p w14:paraId="04461F74"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consult with Parties and other interested parties and have due regard to any representations made and not withdrawn during such consultation; and</w:t>
      </w:r>
    </w:p>
    <w:p w14:paraId="11315C24"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provide to the Authority copies of any written representations so made and not withdrawn.</w:t>
      </w:r>
    </w:p>
    <w:p w14:paraId="2DA890FE"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1.6A.5</w:t>
      </w:r>
      <w:r w:rsidRPr="002A7749">
        <w:rPr>
          <w:rFonts w:ascii="Times New Roman" w:hAnsi="Times New Roman"/>
          <w:sz w:val="22"/>
        </w:rPr>
        <w:tab/>
        <w:t>Where a revised Loss of Load Probability Calculation Statement is approved by the Authority:</w:t>
      </w:r>
    </w:p>
    <w:p w14:paraId="36CF37CA"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such revised Loss of Load Probability Calculation Statement shall be effective from such date as the Panel shall determine with the approval of the Authority (and shall apply in respect of Settlement Days from that date); and</w:t>
      </w:r>
    </w:p>
    <w:p w14:paraId="469C2037"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the Panel Secretary shall give notice of such date to the NETSO and each Party.</w:t>
      </w:r>
    </w:p>
    <w:p w14:paraId="6E8CC408"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1.6A.6</w:t>
      </w:r>
      <w:r w:rsidRPr="002A7749">
        <w:rPr>
          <w:rFonts w:ascii="Times New Roman" w:hAnsi="Times New Roman"/>
          <w:sz w:val="22"/>
        </w:rPr>
        <w:tab/>
        <w:t>BSCCo shall ensure that a copy of the Loss of Load Probability Calculation Statement (as revised from time to time) is:</w:t>
      </w:r>
    </w:p>
    <w:p w14:paraId="29494FE2" w14:textId="77777777" w:rsidR="00FE0D19" w:rsidRPr="002A7749" w:rsidRDefault="0015505E" w:rsidP="009A5EC2">
      <w:pPr>
        <w:pStyle w:val="ELEXONBody"/>
        <w:spacing w:after="220" w:line="240" w:lineRule="auto"/>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sent to the NETSO and each Party; and</w:t>
      </w:r>
    </w:p>
    <w:p w14:paraId="7C8A5702" w14:textId="77777777" w:rsidR="00FE0D19" w:rsidRPr="002A7749" w:rsidRDefault="0015505E" w:rsidP="009A5EC2">
      <w:pPr>
        <w:pStyle w:val="ELEXONBody"/>
        <w:spacing w:after="220" w:line="240" w:lineRule="auto"/>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published, and made available on request to any person.</w:t>
      </w:r>
    </w:p>
    <w:p w14:paraId="6238D39F" w14:textId="77777777" w:rsidR="00FE0D19" w:rsidRPr="002A7749" w:rsidRDefault="0015505E" w:rsidP="009A5EC2">
      <w:pPr>
        <w:spacing w:after="220"/>
        <w:ind w:left="992" w:hanging="992"/>
        <w:jc w:val="both"/>
        <w:rPr>
          <w:sz w:val="22"/>
        </w:rPr>
      </w:pPr>
      <w:r w:rsidRPr="002A7749">
        <w:rPr>
          <w:sz w:val="22"/>
        </w:rPr>
        <w:t>1.6A.7</w:t>
      </w:r>
      <w:r w:rsidRPr="002A7749">
        <w:rPr>
          <w:sz w:val="22"/>
        </w:rPr>
        <w:tab/>
        <w:t>The Panel shall not delegate its power to determine changes to the Loss of Load Probability Calculation Statement (subject to the approval of the Authority) but it may delegate its responsibility to maintain and review the Loss of Load Probability Calculation Statement.</w:t>
      </w:r>
    </w:p>
    <w:p w14:paraId="391B6A2E" w14:textId="77777777" w:rsidR="00FE0D19" w:rsidRPr="002A7749" w:rsidRDefault="0015505E" w:rsidP="009A5EC2">
      <w:pPr>
        <w:spacing w:after="220"/>
        <w:ind w:left="992" w:hanging="992"/>
        <w:jc w:val="both"/>
        <w:rPr>
          <w:b/>
          <w:sz w:val="22"/>
        </w:rPr>
      </w:pPr>
      <w:r w:rsidRPr="002A7749">
        <w:rPr>
          <w:b/>
          <w:sz w:val="22"/>
        </w:rPr>
        <w:t>1.7</w:t>
      </w:r>
      <w:r w:rsidRPr="002A7749">
        <w:rPr>
          <w:b/>
          <w:sz w:val="22"/>
        </w:rPr>
        <w:tab/>
        <w:t>Single imbalance price</w:t>
      </w:r>
    </w:p>
    <w:p w14:paraId="6BC5445E" w14:textId="77777777" w:rsidR="00FE0D19" w:rsidRPr="002A7749" w:rsidRDefault="0015505E" w:rsidP="009A5EC2">
      <w:pPr>
        <w:spacing w:after="220"/>
        <w:ind w:left="993" w:hanging="993"/>
        <w:jc w:val="both"/>
        <w:rPr>
          <w:sz w:val="22"/>
        </w:rPr>
      </w:pPr>
      <w:r w:rsidRPr="002A7749">
        <w:rPr>
          <w:sz w:val="22"/>
        </w:rPr>
        <w:t>1.7.1</w:t>
      </w:r>
      <w:r w:rsidRPr="002A7749">
        <w:rPr>
          <w:sz w:val="22"/>
        </w:rPr>
        <w:tab/>
        <w:t>Where, for the purposes of any Contingency Provisions, a single imbalance price is to apply in relation to any Settlement Period:</w:t>
      </w:r>
    </w:p>
    <w:p w14:paraId="09DCCC4D" w14:textId="77777777" w:rsidR="00FE0D19" w:rsidRPr="002A7749" w:rsidRDefault="0015505E" w:rsidP="009A5EC2">
      <w:pPr>
        <w:spacing w:after="220"/>
        <w:ind w:left="993"/>
        <w:jc w:val="both"/>
        <w:rPr>
          <w:sz w:val="22"/>
        </w:rPr>
      </w:pPr>
      <w:r w:rsidRPr="002A7749">
        <w:rPr>
          <w:sz w:val="22"/>
        </w:rPr>
        <w:t>(a)</w:t>
      </w:r>
      <w:r w:rsidRPr="002A7749">
        <w:rPr>
          <w:sz w:val="22"/>
        </w:rPr>
        <w:tab/>
        <w:t>paragraph 1.7.1A or paragraph 1.7.2 shall apply;</w:t>
      </w:r>
    </w:p>
    <w:p w14:paraId="76966D14" w14:textId="77777777" w:rsidR="00FE0D19" w:rsidRPr="002A7749" w:rsidRDefault="0015505E" w:rsidP="009A5EC2">
      <w:pPr>
        <w:spacing w:after="220"/>
        <w:ind w:left="1985" w:hanging="992"/>
        <w:jc w:val="both"/>
        <w:rPr>
          <w:sz w:val="22"/>
        </w:rPr>
      </w:pPr>
      <w:r w:rsidRPr="002A7749">
        <w:rPr>
          <w:sz w:val="22"/>
        </w:rPr>
        <w:t>(b)</w:t>
      </w:r>
      <w:r w:rsidRPr="002A7749">
        <w:rPr>
          <w:sz w:val="22"/>
        </w:rPr>
        <w:tab/>
        <w:t>the provisions of paragraphs 4.4.2 and 4.4.3 in relation to the determination of System Buy Price and System Sell Price shall not apply; and</w:t>
      </w:r>
    </w:p>
    <w:p w14:paraId="03E38092" w14:textId="77777777" w:rsidR="00FE0D19" w:rsidRPr="002A7749" w:rsidRDefault="0015505E" w:rsidP="009A5EC2">
      <w:pPr>
        <w:spacing w:after="220"/>
        <w:ind w:left="1985" w:hanging="992"/>
        <w:jc w:val="both"/>
        <w:rPr>
          <w:sz w:val="22"/>
        </w:rPr>
      </w:pPr>
      <w:r w:rsidRPr="002A7749">
        <w:rPr>
          <w:sz w:val="22"/>
        </w:rPr>
        <w:t>(c)</w:t>
      </w:r>
      <w:r w:rsidRPr="002A7749">
        <w:rPr>
          <w:sz w:val="22"/>
        </w:rPr>
        <w:tab/>
        <w:t>for all purposes of the Code, the System Buy Price and the System Sell Price for that Settlement Period shall be the same and shall have the value established in accordance with paragraphs 1.7.1A or (as applicable) 1.7.2 (and shall be deemed to have been determined under paragraph 4.4).</w:t>
      </w:r>
    </w:p>
    <w:p w14:paraId="49C80E85" w14:textId="77777777" w:rsidR="00FE0D19" w:rsidRPr="002A7749" w:rsidRDefault="0015505E" w:rsidP="009A5EC2">
      <w:pPr>
        <w:spacing w:after="220"/>
        <w:ind w:left="992" w:hanging="992"/>
        <w:jc w:val="both"/>
        <w:rPr>
          <w:sz w:val="22"/>
        </w:rPr>
      </w:pPr>
      <w:r w:rsidRPr="002A7749">
        <w:rPr>
          <w:sz w:val="22"/>
        </w:rPr>
        <w:t>1.7.1A</w:t>
      </w:r>
      <w:r w:rsidRPr="002A7749">
        <w:rPr>
          <w:sz w:val="22"/>
        </w:rPr>
        <w:tab/>
        <w:t xml:space="preserve">Where a single imbalance price is to apply in relation to a relevant Settlement Period for the purposes of Section G3 or Section G4, the Panel shall, subject to the approval of the Authority, determine that single imbalance price in accordance with this paragraph 1.7.1A </w:t>
      </w:r>
      <w:r w:rsidRPr="002A7749">
        <w:rPr>
          <w:sz w:val="22"/>
        </w:rPr>
        <w:lastRenderedPageBreak/>
        <w:t>or, where the Panel, in its opinion, considers this provision unsuitable, in accordance with paragraph 1.7.2.  For the purposes of this paragraph 1.7.1A the single imbalance price shall be:</w:t>
      </w:r>
    </w:p>
    <w:p w14:paraId="1AE1E7F9" w14:textId="77777777" w:rsidR="00FE0D19" w:rsidRPr="002A7749" w:rsidRDefault="0015505E" w:rsidP="009A5EC2">
      <w:pPr>
        <w:spacing w:after="220"/>
        <w:ind w:left="1984" w:hanging="992"/>
        <w:jc w:val="both"/>
        <w:rPr>
          <w:sz w:val="22"/>
        </w:rPr>
      </w:pPr>
      <w:r w:rsidRPr="002A7749">
        <w:rPr>
          <w:sz w:val="22"/>
        </w:rPr>
        <w:t>(a)</w:t>
      </w:r>
      <w:r w:rsidRPr="002A7749">
        <w:rPr>
          <w:sz w:val="22"/>
        </w:rPr>
        <w:tab/>
        <w:t>subject to paragraphs (b) and (d), the mean of the System Sell Price and the System Buy Price calculated respectively for each set of corresponding Settlement Periods in the 30 whole Settlement Days immediately preceding the Settlement Day on which the Black Start Period (as defined in Section G3.1.2(d)) or Security Period (as defined in the</w:t>
      </w:r>
      <w:r w:rsidR="001962B8">
        <w:rPr>
          <w:sz w:val="22"/>
        </w:rPr>
        <w:t xml:space="preserve"> Fuel Security Code) commenced;</w:t>
      </w:r>
    </w:p>
    <w:p w14:paraId="678D0542" w14:textId="77777777" w:rsidR="00FE0D19" w:rsidRPr="002A7749" w:rsidRDefault="0015505E" w:rsidP="009A5EC2">
      <w:pPr>
        <w:spacing w:after="220"/>
        <w:ind w:left="1984" w:hanging="992"/>
        <w:jc w:val="both"/>
        <w:rPr>
          <w:sz w:val="22"/>
        </w:rPr>
      </w:pPr>
      <w:r w:rsidRPr="002A7749">
        <w:rPr>
          <w:sz w:val="22"/>
        </w:rPr>
        <w:t>(b)</w:t>
      </w:r>
      <w:r w:rsidRPr="002A7749">
        <w:rPr>
          <w:sz w:val="22"/>
        </w:rPr>
        <w:tab/>
        <w:t>the NETSO shall determine that certain Settlement Periods within the Settlement Days identified under paragraph (a) be excluded from the single imbalance price calculation if those Settlement Periods occur within a Black Start Period or Security Period or if during those Settlement Periods emergency instructions were issued under the Grid Code;</w:t>
      </w:r>
    </w:p>
    <w:p w14:paraId="280FB1F5" w14:textId="77777777" w:rsidR="00FE0D19" w:rsidRPr="002A7749" w:rsidRDefault="0015505E" w:rsidP="009A5EC2">
      <w:pPr>
        <w:spacing w:after="220"/>
        <w:ind w:left="1984" w:hanging="992"/>
        <w:jc w:val="both"/>
        <w:rPr>
          <w:sz w:val="22"/>
        </w:rPr>
      </w:pPr>
      <w:r w:rsidRPr="002A7749">
        <w:rPr>
          <w:sz w:val="22"/>
        </w:rPr>
        <w:t>(c)</w:t>
      </w:r>
      <w:r w:rsidRPr="002A7749">
        <w:rPr>
          <w:sz w:val="22"/>
        </w:rPr>
        <w:tab/>
        <w:t>where paragraph (b) applies, the Panel shall use the System Sell Price and the System Buy Price from additional Settlement Periods to achieve a mean of 30 System Sell Prices and System Buy Prices for each corresponding Settlement Period.  Such additional Settlement Periods shall be those corresponding Settlement Periods in the Settlement Day immediately preceding the Settlement Days identified in paragraph (a);</w:t>
      </w:r>
    </w:p>
    <w:p w14:paraId="7D2ADCF1" w14:textId="77777777" w:rsidR="00FE0D19" w:rsidRPr="002A7749" w:rsidRDefault="0015505E" w:rsidP="009A5EC2">
      <w:pPr>
        <w:spacing w:after="220"/>
        <w:ind w:left="1984" w:hanging="992"/>
        <w:jc w:val="both"/>
        <w:rPr>
          <w:sz w:val="22"/>
        </w:rPr>
      </w:pPr>
      <w:r w:rsidRPr="002A7749">
        <w:rPr>
          <w:sz w:val="22"/>
        </w:rPr>
        <w:t>(d)</w:t>
      </w:r>
      <w:r w:rsidRPr="002A7749">
        <w:rPr>
          <w:sz w:val="22"/>
        </w:rPr>
        <w:tab/>
        <w:t>where a Clock Change Day occurs in the 30 Settlement Days immediately prior to the Black Start Period or Security Period that Settlement Day is to be excluded for the purposes of this paragraph 1.7.1A and a further Settlement Day in accordance with paragraph (e) is to be selected;</w:t>
      </w:r>
    </w:p>
    <w:p w14:paraId="706AFAB1" w14:textId="77777777" w:rsidR="00FE0D19" w:rsidRPr="002A7749" w:rsidRDefault="0015505E" w:rsidP="009A5EC2">
      <w:pPr>
        <w:spacing w:after="220"/>
        <w:ind w:left="1984" w:hanging="992"/>
        <w:jc w:val="both"/>
        <w:rPr>
          <w:sz w:val="22"/>
        </w:rPr>
      </w:pPr>
      <w:r w:rsidRPr="002A7749">
        <w:rPr>
          <w:sz w:val="22"/>
        </w:rPr>
        <w:t>(e)</w:t>
      </w:r>
      <w:r w:rsidRPr="002A7749">
        <w:rPr>
          <w:sz w:val="22"/>
        </w:rPr>
        <w:tab/>
        <w:t>where paragraph (d) applies, the Panel shall use the System Sell Price and the System Buy Price from an additional Settlement Day (immediately prior to the 30 Settlement Days referred to in paragraph (a)) to achieve a mean of 30 System Sell Prices and System Buy Prices for each corresponding Settlement Period;</w:t>
      </w:r>
    </w:p>
    <w:p w14:paraId="53203CEE" w14:textId="77777777" w:rsidR="00FE0D19" w:rsidRPr="002A7749" w:rsidRDefault="0015505E" w:rsidP="009A5EC2">
      <w:pPr>
        <w:spacing w:after="220"/>
        <w:ind w:left="1984" w:hanging="992"/>
        <w:jc w:val="both"/>
        <w:rPr>
          <w:sz w:val="22"/>
        </w:rPr>
      </w:pPr>
      <w:r w:rsidRPr="002A7749">
        <w:rPr>
          <w:sz w:val="22"/>
        </w:rPr>
        <w:t>(f)</w:t>
      </w:r>
      <w:r w:rsidRPr="002A7749">
        <w:rPr>
          <w:sz w:val="22"/>
        </w:rPr>
        <w:tab/>
        <w:t>where a Clock Change Day occurs in a Black Start Period or Security Period:</w:t>
      </w:r>
    </w:p>
    <w:p w14:paraId="16CE4E34" w14:textId="77777777" w:rsidR="00FE0D19" w:rsidRPr="002A7749" w:rsidRDefault="0015505E" w:rsidP="009A5EC2">
      <w:pPr>
        <w:spacing w:after="220"/>
        <w:ind w:left="2977" w:hanging="992"/>
        <w:jc w:val="both"/>
        <w:rPr>
          <w:sz w:val="22"/>
        </w:rPr>
      </w:pPr>
      <w:r w:rsidRPr="002A7749">
        <w:rPr>
          <w:sz w:val="22"/>
        </w:rPr>
        <w:t>(i)</w:t>
      </w:r>
      <w:r w:rsidRPr="002A7749">
        <w:rPr>
          <w:sz w:val="22"/>
        </w:rPr>
        <w:tab/>
        <w:t>if the Clock Change Day is short (46 Settlement Periods) the third and fourth Settlement Periods (and thus the single imbalance price calculated in accordance with this paragraph 1.7.1A for the third and fourth Settlement Periods) shall be ignored for that Clock Change Day; and</w:t>
      </w:r>
    </w:p>
    <w:p w14:paraId="039AEF45" w14:textId="77777777" w:rsidR="00FE0D19" w:rsidRPr="002A7749" w:rsidRDefault="0015505E" w:rsidP="009A5EC2">
      <w:pPr>
        <w:spacing w:after="220"/>
        <w:ind w:left="2977" w:hanging="992"/>
        <w:jc w:val="both"/>
        <w:rPr>
          <w:sz w:val="22"/>
        </w:rPr>
      </w:pPr>
      <w:r w:rsidRPr="002A7749">
        <w:rPr>
          <w:sz w:val="22"/>
        </w:rPr>
        <w:t>(ii)</w:t>
      </w:r>
      <w:r w:rsidRPr="002A7749">
        <w:rPr>
          <w:sz w:val="22"/>
        </w:rPr>
        <w:tab/>
        <w:t>where the Clock Change Day is long (50 Settlement Periods) the single imbalance price calculated in accordance with this paragraph 1.7.1A for the third and fourth Settlement Periods shall be repeated for the fifth and sixth Settlement Periods of that Clock Change Day.  The single imbalance price for the remaining Settlement Periods for that Clock Change Day will be the single imbalance price calculated in accordance with this paragraph 1.7.1A but (other than for the first and second Settlement Periods) for two Settlement Periods earlier (that is to say the single imbalance price calculated for Settlement Period five will apply to Settlement Period seven on a long Clock Change Day, the single imbalance price calculated for Settlement Period six will apply to Settlement Period eight and so on); and</w:t>
      </w:r>
    </w:p>
    <w:p w14:paraId="69D9DD64" w14:textId="77777777" w:rsidR="00FE0D19" w:rsidRPr="002A7749" w:rsidRDefault="0015505E" w:rsidP="009A5EC2">
      <w:pPr>
        <w:spacing w:after="220"/>
        <w:ind w:left="1985" w:hanging="992"/>
        <w:jc w:val="both"/>
        <w:rPr>
          <w:sz w:val="22"/>
        </w:rPr>
      </w:pPr>
      <w:r w:rsidRPr="002A7749">
        <w:rPr>
          <w:sz w:val="22"/>
        </w:rPr>
        <w:t>(g)</w:t>
      </w:r>
      <w:r w:rsidRPr="002A7749">
        <w:rPr>
          <w:sz w:val="22"/>
        </w:rPr>
        <w:tab/>
        <w:t xml:space="preserve">in this paragraph 1.7.1A, save for paragraph (f), "corresponding" means corresponding in sequence (that is to say, the first Settlement Period of a </w:t>
      </w:r>
      <w:r w:rsidRPr="002A7749">
        <w:rPr>
          <w:sz w:val="22"/>
        </w:rPr>
        <w:lastRenderedPageBreak/>
        <w:t>Settlement Day corresponds to the first Settlement Period of another Settlement Day and so on).</w:t>
      </w:r>
    </w:p>
    <w:p w14:paraId="660F2F6D" w14:textId="77777777" w:rsidR="00FE0D19" w:rsidRPr="002A7749" w:rsidRDefault="0015505E" w:rsidP="009A5EC2">
      <w:pPr>
        <w:spacing w:after="220"/>
        <w:ind w:left="993" w:hanging="993"/>
        <w:jc w:val="both"/>
        <w:rPr>
          <w:sz w:val="22"/>
        </w:rPr>
      </w:pPr>
      <w:r w:rsidRPr="002A7749">
        <w:rPr>
          <w:sz w:val="22"/>
        </w:rPr>
        <w:t>1.7.2</w:t>
      </w:r>
      <w:r w:rsidRPr="002A7749">
        <w:rPr>
          <w:sz w:val="22"/>
        </w:rPr>
        <w:tab/>
        <w:t>Subject to paragraph 1.7.1A, where this paragraph applies, the Panel shall determine, in its opinion, subject to the approval of the Authority, what is or would have been the market price for bulk electricity in the relevant Settlement Period; and for these purposes:</w:t>
      </w:r>
    </w:p>
    <w:p w14:paraId="6F9B4A3A" w14:textId="77777777" w:rsidR="00FE0D19" w:rsidRPr="002A7749" w:rsidRDefault="0015505E" w:rsidP="009A5EC2">
      <w:pPr>
        <w:spacing w:after="220"/>
        <w:ind w:left="1984" w:hanging="992"/>
        <w:jc w:val="both"/>
        <w:rPr>
          <w:sz w:val="22"/>
        </w:rPr>
      </w:pPr>
      <w:r w:rsidRPr="002A7749">
        <w:rPr>
          <w:sz w:val="22"/>
        </w:rPr>
        <w:t>(a)</w:t>
      </w:r>
      <w:r w:rsidRPr="002A7749">
        <w:rPr>
          <w:sz w:val="22"/>
        </w:rPr>
        <w:tab/>
        <w:t>bulk electricity means electricity traded under contracts which may be performed by the notification of Energy Contract Volumes in accordance with Section P;</w:t>
      </w:r>
    </w:p>
    <w:p w14:paraId="337B86E9" w14:textId="77777777" w:rsidR="00FE0D19" w:rsidRPr="002A7749" w:rsidRDefault="0015505E" w:rsidP="009A5EC2">
      <w:pPr>
        <w:spacing w:after="220"/>
        <w:ind w:left="1984" w:hanging="992"/>
        <w:jc w:val="both"/>
        <w:rPr>
          <w:sz w:val="22"/>
        </w:rPr>
      </w:pPr>
      <w:r w:rsidRPr="002A7749">
        <w:rPr>
          <w:sz w:val="22"/>
        </w:rPr>
        <w:t>(b)</w:t>
      </w:r>
      <w:r w:rsidRPr="002A7749">
        <w:rPr>
          <w:sz w:val="22"/>
        </w:rPr>
        <w:tab/>
        <w:t>the Panel may make reference for the purposes of its determination to reported prices and price indices for bulk electricity for any Settlement Period (on any day) which the Panel considers to be comparable, and to equivalent prices and indices relating to periods prior to the Go-Live Date (making appropriate adjustments in respect of any differing treatment of transmission losses and related matters).</w:t>
      </w:r>
    </w:p>
    <w:p w14:paraId="24F36B98" w14:textId="77777777" w:rsidR="00FE0D19" w:rsidRPr="002A7749" w:rsidRDefault="0015505E" w:rsidP="009A5EC2">
      <w:pPr>
        <w:spacing w:after="220"/>
        <w:ind w:left="993" w:hanging="993"/>
        <w:jc w:val="both"/>
        <w:rPr>
          <w:sz w:val="22"/>
        </w:rPr>
      </w:pPr>
      <w:r w:rsidRPr="002A7749">
        <w:rPr>
          <w:sz w:val="22"/>
        </w:rPr>
        <w:t>1.7.3</w:t>
      </w:r>
      <w:r w:rsidRPr="002A7749">
        <w:rPr>
          <w:sz w:val="22"/>
        </w:rPr>
        <w:tab/>
        <w:t>The Panel shall wherever practicable make its determination in time for such determinations to be taken into account in the Initial Settlement Run in relation to the relevant Settlement Period.</w:t>
      </w:r>
    </w:p>
    <w:p w14:paraId="29735C9E" w14:textId="77777777" w:rsidR="00FE0D19" w:rsidRPr="002A7749" w:rsidRDefault="0015505E" w:rsidP="009A5EC2">
      <w:pPr>
        <w:spacing w:after="220"/>
        <w:jc w:val="both"/>
        <w:rPr>
          <w:sz w:val="22"/>
        </w:rPr>
      </w:pPr>
      <w:r w:rsidRPr="002A7749">
        <w:rPr>
          <w:sz w:val="22"/>
        </w:rPr>
        <w:t>1.7.4</w:t>
      </w:r>
      <w:r w:rsidRPr="002A7749">
        <w:rPr>
          <w:sz w:val="22"/>
        </w:rPr>
        <w:tab/>
        <w:t>BSCCo shall promptly notify the Panel's determination to the SAA and to each Party.</w:t>
      </w:r>
    </w:p>
    <w:p w14:paraId="49B4EE4B" w14:textId="77777777" w:rsidR="00FE0D19" w:rsidRPr="002A7749" w:rsidRDefault="0015505E" w:rsidP="009A5EC2">
      <w:pPr>
        <w:pStyle w:val="dheading2"/>
        <w:keepNext w:val="0"/>
        <w:spacing w:before="0" w:after="220"/>
        <w:ind w:left="992" w:hanging="992"/>
        <w:jc w:val="both"/>
        <w:rPr>
          <w:sz w:val="22"/>
          <w:u w:val="none"/>
        </w:rPr>
      </w:pPr>
      <w:r w:rsidRPr="002A7749">
        <w:rPr>
          <w:sz w:val="22"/>
          <w:u w:val="none"/>
        </w:rPr>
        <w:t>1.8</w:t>
      </w:r>
      <w:r w:rsidRPr="002A7749">
        <w:rPr>
          <w:sz w:val="22"/>
          <w:u w:val="none"/>
        </w:rPr>
        <w:tab/>
        <w:t>De Minimis Acceptance Threshold</w:t>
      </w:r>
    </w:p>
    <w:p w14:paraId="3D26855E" w14:textId="77777777" w:rsidR="00FE0D19" w:rsidRPr="002A7749" w:rsidRDefault="0015505E" w:rsidP="009A5EC2">
      <w:pPr>
        <w:pStyle w:val="dheading2"/>
        <w:keepNext w:val="0"/>
        <w:spacing w:before="0" w:after="220"/>
        <w:ind w:left="993" w:hanging="993"/>
        <w:jc w:val="both"/>
        <w:rPr>
          <w:b w:val="0"/>
          <w:sz w:val="22"/>
          <w:u w:val="none"/>
        </w:rPr>
      </w:pPr>
      <w:r w:rsidRPr="002A7749">
        <w:rPr>
          <w:b w:val="0"/>
          <w:sz w:val="22"/>
          <w:u w:val="none"/>
        </w:rPr>
        <w:t>1.8.1</w:t>
      </w:r>
      <w:r w:rsidRPr="002A7749">
        <w:rPr>
          <w:b w:val="0"/>
          <w:sz w:val="22"/>
          <w:u w:val="none"/>
        </w:rPr>
        <w:tab/>
        <w:t>For the purposes of the Code the "</w:t>
      </w:r>
      <w:r w:rsidRPr="002A7749">
        <w:rPr>
          <w:sz w:val="22"/>
          <w:u w:val="none"/>
        </w:rPr>
        <w:t>De Minimis Acceptance Threshold</w:t>
      </w:r>
      <w:r w:rsidRPr="002A7749">
        <w:rPr>
          <w:b w:val="0"/>
          <w:sz w:val="22"/>
          <w:u w:val="none"/>
        </w:rPr>
        <w:t>" (DMAT) shall be 1 MWh or such other amount (in MWh) as the Panel may from time to time determine, after consultation with, the NETSO and Trading Parties and subject to the approval of the Authority, as the de-minimis level below which it would be appropriate to disregard accepted Bids and accepted Offers from the calculation of the energy imbalance prices.</w:t>
      </w:r>
    </w:p>
    <w:p w14:paraId="09D743FD" w14:textId="77777777" w:rsidR="00FE0D19" w:rsidRPr="002A7749" w:rsidRDefault="0015505E" w:rsidP="009A5EC2">
      <w:pPr>
        <w:spacing w:after="220"/>
        <w:ind w:left="992" w:hanging="992"/>
        <w:jc w:val="both"/>
        <w:rPr>
          <w:sz w:val="22"/>
        </w:rPr>
      </w:pPr>
      <w:r w:rsidRPr="002A7749">
        <w:rPr>
          <w:sz w:val="22"/>
        </w:rPr>
        <w:t>1.8.2</w:t>
      </w:r>
      <w:r w:rsidRPr="002A7749">
        <w:rPr>
          <w:sz w:val="22"/>
        </w:rPr>
        <w:tab/>
        <w:t>Where a revised value for the De Minimis Acceptance Threshold is approved by the Authority:</w:t>
      </w:r>
    </w:p>
    <w:p w14:paraId="2257F669" w14:textId="77777777" w:rsidR="00FE0D19" w:rsidRPr="002A7749" w:rsidRDefault="0015505E" w:rsidP="009A5EC2">
      <w:pPr>
        <w:spacing w:after="220"/>
        <w:ind w:left="1984" w:hanging="992"/>
        <w:jc w:val="both"/>
        <w:rPr>
          <w:sz w:val="22"/>
        </w:rPr>
      </w:pPr>
      <w:r w:rsidRPr="002A7749">
        <w:rPr>
          <w:sz w:val="22"/>
        </w:rPr>
        <w:t>(a)</w:t>
      </w:r>
      <w:r w:rsidRPr="002A7749">
        <w:rPr>
          <w:sz w:val="22"/>
        </w:rPr>
        <w:tab/>
        <w:t>such revised value shall be effective from such date as the Panel shall determine with the approval of the Authority, not being less than 20 Business Days after the date of the Panel’s determination;</w:t>
      </w:r>
    </w:p>
    <w:p w14:paraId="2394E826" w14:textId="77777777" w:rsidR="00FE0D19" w:rsidRPr="002A7749" w:rsidRDefault="0015505E" w:rsidP="009A5EC2">
      <w:pPr>
        <w:spacing w:after="220"/>
        <w:ind w:left="1984" w:hanging="992"/>
        <w:jc w:val="both"/>
        <w:rPr>
          <w:sz w:val="22"/>
        </w:rPr>
      </w:pPr>
      <w:r w:rsidRPr="002A7749">
        <w:rPr>
          <w:sz w:val="22"/>
        </w:rPr>
        <w:t>(b)</w:t>
      </w:r>
      <w:r w:rsidRPr="002A7749">
        <w:rPr>
          <w:sz w:val="22"/>
        </w:rPr>
        <w:tab/>
        <w:t>the Panel Secretary shall promptly give notice of the revised value and its effective date to each Party, the SAA and the BMRA and shall copy such notice to the Authority;</w:t>
      </w:r>
    </w:p>
    <w:p w14:paraId="229AB0A8" w14:textId="77777777" w:rsidR="00FE0D19" w:rsidRPr="002A7749" w:rsidRDefault="0015505E" w:rsidP="009A5EC2">
      <w:pPr>
        <w:spacing w:after="220"/>
        <w:ind w:left="992" w:hanging="992"/>
        <w:jc w:val="both"/>
        <w:rPr>
          <w:b/>
          <w:sz w:val="22"/>
        </w:rPr>
      </w:pPr>
      <w:r w:rsidRPr="002A7749">
        <w:rPr>
          <w:b/>
          <w:sz w:val="22"/>
        </w:rPr>
        <w:t>1.9</w:t>
      </w:r>
      <w:r w:rsidRPr="002A7749">
        <w:rPr>
          <w:b/>
          <w:sz w:val="22"/>
        </w:rPr>
        <w:tab/>
        <w:t>Continuous Acceptance Duration Limit (CADL)</w:t>
      </w:r>
    </w:p>
    <w:p w14:paraId="2377CF03" w14:textId="77777777" w:rsidR="00FE0D19" w:rsidRPr="002A7749" w:rsidRDefault="0015505E" w:rsidP="009A5EC2">
      <w:pPr>
        <w:spacing w:after="220"/>
        <w:ind w:left="992" w:hanging="992"/>
        <w:jc w:val="both"/>
        <w:rPr>
          <w:sz w:val="22"/>
        </w:rPr>
      </w:pPr>
      <w:r w:rsidRPr="002A7749">
        <w:rPr>
          <w:sz w:val="22"/>
        </w:rPr>
        <w:t>1.9.1</w:t>
      </w:r>
      <w:r w:rsidRPr="002A7749">
        <w:rPr>
          <w:sz w:val="22"/>
        </w:rPr>
        <w:tab/>
        <w:t>For the purposes of the Code the "Continuous Acceptance Duration Limit" (CADL) shall be 15 minutes or such other amount (in minutes) determined by the Panel and approved by the Authority.</w:t>
      </w:r>
    </w:p>
    <w:p w14:paraId="464D5F7C" w14:textId="77777777" w:rsidR="00FE0D19" w:rsidRPr="002A7749" w:rsidRDefault="0015505E" w:rsidP="009A5EC2">
      <w:pPr>
        <w:spacing w:after="220"/>
        <w:ind w:left="992" w:hanging="992"/>
        <w:jc w:val="both"/>
        <w:rPr>
          <w:sz w:val="22"/>
        </w:rPr>
      </w:pPr>
      <w:r w:rsidRPr="002A7749">
        <w:rPr>
          <w:sz w:val="22"/>
        </w:rPr>
        <w:t>1.9.2</w:t>
      </w:r>
      <w:r w:rsidRPr="002A7749">
        <w:rPr>
          <w:sz w:val="22"/>
        </w:rPr>
        <w:tab/>
        <w:t>The Panel may revise such amount from time to time subject to the approval of the Authority.</w:t>
      </w:r>
    </w:p>
    <w:p w14:paraId="2154F722" w14:textId="77777777" w:rsidR="00FE0D19" w:rsidRPr="002A7749" w:rsidRDefault="0015505E" w:rsidP="009A5EC2">
      <w:pPr>
        <w:spacing w:after="220"/>
        <w:ind w:left="992" w:hanging="992"/>
        <w:jc w:val="both"/>
        <w:rPr>
          <w:sz w:val="22"/>
        </w:rPr>
      </w:pPr>
      <w:r w:rsidRPr="002A7749">
        <w:rPr>
          <w:sz w:val="22"/>
        </w:rPr>
        <w:t>1.9.3</w:t>
      </w:r>
      <w:r w:rsidRPr="002A7749">
        <w:rPr>
          <w:sz w:val="22"/>
        </w:rPr>
        <w:tab/>
        <w:t>In revising the amount of the Continuous Acceptance Duration Limit from time to time, the Panel shall consult with Parties and consider the views expressed in the course of such consultation prior to making its determination (and shall provide a detailed summary of such views to the Authority).</w:t>
      </w:r>
    </w:p>
    <w:p w14:paraId="53999A15" w14:textId="77777777" w:rsidR="00FE0D19" w:rsidRPr="002A7749" w:rsidRDefault="0015505E" w:rsidP="009A5EC2">
      <w:pPr>
        <w:spacing w:after="220"/>
        <w:ind w:left="992" w:hanging="992"/>
        <w:jc w:val="both"/>
        <w:rPr>
          <w:bCs/>
          <w:sz w:val="22"/>
        </w:rPr>
      </w:pPr>
      <w:r w:rsidRPr="002A7749">
        <w:rPr>
          <w:b/>
          <w:bCs/>
          <w:sz w:val="22"/>
        </w:rPr>
        <w:t>1.10</w:t>
      </w:r>
      <w:r w:rsidRPr="002A7749">
        <w:rPr>
          <w:b/>
          <w:bCs/>
          <w:sz w:val="22"/>
        </w:rPr>
        <w:tab/>
        <w:t>Price Average Reference Volume</w:t>
      </w:r>
    </w:p>
    <w:p w14:paraId="46B90373" w14:textId="77777777" w:rsidR="00FE0D19" w:rsidRPr="002A7749" w:rsidRDefault="0015505E" w:rsidP="009A5EC2">
      <w:pPr>
        <w:spacing w:after="220"/>
        <w:ind w:left="992" w:hanging="992"/>
        <w:jc w:val="both"/>
        <w:rPr>
          <w:bCs/>
          <w:sz w:val="22"/>
        </w:rPr>
      </w:pPr>
      <w:r w:rsidRPr="002A7749">
        <w:rPr>
          <w:bCs/>
          <w:sz w:val="22"/>
        </w:rPr>
        <w:lastRenderedPageBreak/>
        <w:t>1.10.1</w:t>
      </w:r>
      <w:r w:rsidRPr="002A7749">
        <w:rPr>
          <w:bCs/>
          <w:sz w:val="22"/>
        </w:rPr>
        <w:tab/>
        <w:t>Subject to paragraph 1.10.2, for the purposes of the Code the "</w:t>
      </w:r>
      <w:r w:rsidRPr="002A7749">
        <w:rPr>
          <w:b/>
          <w:bCs/>
          <w:sz w:val="22"/>
        </w:rPr>
        <w:t>Price Average Reference Volume</w:t>
      </w:r>
      <w:r w:rsidRPr="002A7749">
        <w:rPr>
          <w:bCs/>
          <w:sz w:val="22"/>
        </w:rPr>
        <w:t>" (PAR) shall be 50 MWh.</w:t>
      </w:r>
    </w:p>
    <w:p w14:paraId="42C63B3A" w14:textId="77777777" w:rsidR="00FE0D19" w:rsidRPr="002A7749" w:rsidRDefault="0015505E" w:rsidP="009A5EC2">
      <w:pPr>
        <w:spacing w:after="220"/>
        <w:ind w:left="992" w:hanging="992"/>
        <w:jc w:val="both"/>
        <w:rPr>
          <w:bCs/>
          <w:sz w:val="22"/>
        </w:rPr>
      </w:pPr>
      <w:r w:rsidRPr="002A7749">
        <w:rPr>
          <w:bCs/>
          <w:sz w:val="22"/>
        </w:rPr>
        <w:t>1.10.2</w:t>
      </w:r>
      <w:r w:rsidRPr="002A7749">
        <w:rPr>
          <w:bCs/>
          <w:sz w:val="22"/>
        </w:rPr>
        <w:tab/>
        <w:t>With effect from 1 November 2018 and for all Settlement Days thereafter, for the purposes of the Code the PAR shall be 1 MWh.</w:t>
      </w:r>
    </w:p>
    <w:p w14:paraId="49DB01DA" w14:textId="77777777" w:rsidR="00FE0D19" w:rsidRPr="002A7749" w:rsidRDefault="0015505E" w:rsidP="009A5EC2">
      <w:pPr>
        <w:spacing w:after="220"/>
        <w:ind w:left="992" w:hanging="992"/>
        <w:jc w:val="both"/>
        <w:rPr>
          <w:b/>
          <w:sz w:val="22"/>
        </w:rPr>
      </w:pPr>
      <w:r w:rsidRPr="002A7749">
        <w:rPr>
          <w:b/>
          <w:sz w:val="22"/>
        </w:rPr>
        <w:t>1.11</w:t>
      </w:r>
      <w:r w:rsidRPr="002A7749">
        <w:rPr>
          <w:b/>
          <w:sz w:val="22"/>
        </w:rPr>
        <w:tab/>
        <w:t>Replacement Price Average Reference Volume</w:t>
      </w:r>
    </w:p>
    <w:p w14:paraId="71E2E39B" w14:textId="77777777" w:rsidR="00FE0D19" w:rsidRPr="002A7749" w:rsidRDefault="0015505E" w:rsidP="009A5EC2">
      <w:pPr>
        <w:spacing w:after="220"/>
        <w:ind w:left="992" w:hanging="992"/>
        <w:jc w:val="both"/>
        <w:rPr>
          <w:sz w:val="22"/>
        </w:rPr>
      </w:pPr>
      <w:r w:rsidRPr="002A7749">
        <w:rPr>
          <w:sz w:val="22"/>
        </w:rPr>
        <w:t>1.11.1</w:t>
      </w:r>
      <w:r w:rsidRPr="002A7749">
        <w:rPr>
          <w:sz w:val="22"/>
        </w:rPr>
        <w:tab/>
        <w:t>For the purposes of the Code the "</w:t>
      </w:r>
      <w:r w:rsidRPr="002A7749">
        <w:rPr>
          <w:b/>
          <w:sz w:val="22"/>
        </w:rPr>
        <w:t>Replacement Price Average Reference Volume</w:t>
      </w:r>
      <w:r w:rsidRPr="002A7749">
        <w:rPr>
          <w:sz w:val="22"/>
        </w:rPr>
        <w:t>" (RPAR) shall be 1 MWh.</w:t>
      </w:r>
    </w:p>
    <w:p w14:paraId="2842A23A" w14:textId="77777777" w:rsidR="00FE0D19" w:rsidRPr="002A7749" w:rsidRDefault="0015505E" w:rsidP="009A5EC2">
      <w:pPr>
        <w:pStyle w:val="dheading2"/>
        <w:keepNext w:val="0"/>
        <w:spacing w:before="0" w:after="220"/>
        <w:ind w:left="992" w:hanging="992"/>
        <w:jc w:val="both"/>
        <w:outlineLvl w:val="9"/>
        <w:rPr>
          <w:sz w:val="22"/>
          <w:u w:val="none"/>
        </w:rPr>
      </w:pPr>
      <w:r w:rsidRPr="002A7749">
        <w:rPr>
          <w:sz w:val="22"/>
          <w:u w:val="none"/>
        </w:rPr>
        <w:t>1.12</w:t>
      </w:r>
      <w:r w:rsidRPr="002A7749">
        <w:rPr>
          <w:sz w:val="22"/>
          <w:u w:val="none"/>
        </w:rPr>
        <w:tab/>
        <w:t>Value of Lost Load</w:t>
      </w:r>
    </w:p>
    <w:p w14:paraId="1F565AB9" w14:textId="77777777" w:rsidR="00FE0D19" w:rsidRPr="002A7749" w:rsidRDefault="0015505E" w:rsidP="009A5EC2">
      <w:pPr>
        <w:pStyle w:val="dheading2"/>
        <w:keepNext w:val="0"/>
        <w:spacing w:before="0" w:after="220"/>
        <w:ind w:left="992" w:hanging="992"/>
        <w:jc w:val="both"/>
        <w:outlineLvl w:val="9"/>
        <w:rPr>
          <w:b w:val="0"/>
          <w:sz w:val="22"/>
          <w:u w:val="none"/>
        </w:rPr>
      </w:pPr>
      <w:r w:rsidRPr="002A7749">
        <w:rPr>
          <w:b w:val="0"/>
          <w:sz w:val="22"/>
          <w:u w:val="none"/>
        </w:rPr>
        <w:t>1.12.1</w:t>
      </w:r>
      <w:r w:rsidRPr="002A7749">
        <w:rPr>
          <w:b w:val="0"/>
          <w:sz w:val="22"/>
          <w:u w:val="none"/>
        </w:rPr>
        <w:tab/>
        <w:t>Subject to paragraph 1.12.2, for the purposes of the Code the "</w:t>
      </w:r>
      <w:r w:rsidRPr="002A7749">
        <w:rPr>
          <w:sz w:val="22"/>
          <w:u w:val="none"/>
        </w:rPr>
        <w:t>Value of Lost Load</w:t>
      </w:r>
      <w:r w:rsidRPr="002A7749">
        <w:rPr>
          <w:b w:val="0"/>
          <w:sz w:val="22"/>
          <w:u w:val="none"/>
        </w:rPr>
        <w:t>" (VoLL) shall be £3,000/MWh.</w:t>
      </w:r>
    </w:p>
    <w:p w14:paraId="4EE321E7" w14:textId="77777777" w:rsidR="00FE0D19" w:rsidRPr="002A7749" w:rsidRDefault="0015505E" w:rsidP="009A5EC2">
      <w:pPr>
        <w:pStyle w:val="dheading2"/>
        <w:keepNext w:val="0"/>
        <w:spacing w:before="0" w:after="220"/>
        <w:ind w:left="992" w:hanging="992"/>
        <w:jc w:val="both"/>
        <w:outlineLvl w:val="9"/>
        <w:rPr>
          <w:b w:val="0"/>
          <w:sz w:val="22"/>
          <w:u w:val="none"/>
        </w:rPr>
      </w:pPr>
      <w:r w:rsidRPr="002A7749">
        <w:rPr>
          <w:b w:val="0"/>
          <w:sz w:val="22"/>
          <w:u w:val="none"/>
        </w:rPr>
        <w:t>1.12.2</w:t>
      </w:r>
      <w:r w:rsidRPr="002A7749">
        <w:rPr>
          <w:b w:val="0"/>
          <w:sz w:val="22"/>
          <w:u w:val="none"/>
        </w:rPr>
        <w:tab/>
        <w:t>With effect from 1 November 2018 and for all Settlement Days thereafter, for the purposes of the Code the VoLL shall be £6,000/MWh.</w:t>
      </w:r>
    </w:p>
    <w:p w14:paraId="7A988BAF" w14:textId="77777777" w:rsidR="00FE0D19" w:rsidRPr="002A7749" w:rsidRDefault="0015505E" w:rsidP="009A5EC2">
      <w:pPr>
        <w:pStyle w:val="dheading2"/>
        <w:keepNext w:val="0"/>
        <w:spacing w:before="0" w:after="220"/>
        <w:ind w:left="992" w:hanging="992"/>
        <w:jc w:val="both"/>
        <w:outlineLvl w:val="9"/>
        <w:rPr>
          <w:b w:val="0"/>
          <w:sz w:val="22"/>
          <w:u w:val="none"/>
        </w:rPr>
      </w:pPr>
      <w:r w:rsidRPr="002A7749">
        <w:rPr>
          <w:b w:val="0"/>
          <w:sz w:val="22"/>
          <w:u w:val="none"/>
        </w:rPr>
        <w:t>1.12.3</w:t>
      </w:r>
      <w:r w:rsidRPr="002A7749">
        <w:rPr>
          <w:b w:val="0"/>
          <w:sz w:val="22"/>
          <w:u w:val="none"/>
        </w:rPr>
        <w:tab/>
        <w:t>The Panel, or any Panel Committee to whom responsibility for conducting a review of the VoLL has been delegated, shall review the VoLL:</w:t>
      </w:r>
    </w:p>
    <w:p w14:paraId="4933A093"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(a)</w:t>
      </w:r>
      <w:r w:rsidRPr="002A7749">
        <w:rPr>
          <w:b w:val="0"/>
          <w:sz w:val="22"/>
          <w:u w:val="none"/>
        </w:rPr>
        <w:tab/>
        <w:t>from time to time; and/or</w:t>
      </w:r>
    </w:p>
    <w:p w14:paraId="5CA405BC"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(b)</w:t>
      </w:r>
      <w:r w:rsidRPr="002A7749">
        <w:rPr>
          <w:b w:val="0"/>
          <w:sz w:val="22"/>
          <w:u w:val="none"/>
        </w:rPr>
        <w:tab/>
        <w:t>upon the request of the Authority,</w:t>
      </w:r>
    </w:p>
    <w:p w14:paraId="1B7CF170" w14:textId="77777777" w:rsidR="00FE0D19" w:rsidRPr="002A7749" w:rsidRDefault="0015505E" w:rsidP="009A5EC2">
      <w:pPr>
        <w:pStyle w:val="dheading2"/>
        <w:keepNext w:val="0"/>
        <w:spacing w:before="0" w:after="220"/>
        <w:ind w:left="992"/>
        <w:jc w:val="both"/>
        <w:outlineLvl w:val="9"/>
        <w:rPr>
          <w:b w:val="0"/>
          <w:sz w:val="22"/>
          <w:u w:val="none"/>
        </w:rPr>
      </w:pPr>
      <w:r w:rsidRPr="002A7749">
        <w:rPr>
          <w:b w:val="0"/>
          <w:sz w:val="22"/>
          <w:u w:val="none"/>
        </w:rPr>
        <w:t>in each case in accordance with the VoLL Review Process.</w:t>
      </w:r>
    </w:p>
    <w:p w14:paraId="23471DFF" w14:textId="77777777" w:rsidR="00FE0D19" w:rsidRPr="002A7749" w:rsidRDefault="0015505E" w:rsidP="009A5EC2">
      <w:pPr>
        <w:pStyle w:val="dheading2"/>
        <w:keepNext w:val="0"/>
        <w:spacing w:before="0" w:after="220"/>
        <w:ind w:left="992" w:hanging="992"/>
        <w:jc w:val="both"/>
        <w:outlineLvl w:val="9"/>
        <w:rPr>
          <w:b w:val="0"/>
          <w:sz w:val="22"/>
          <w:u w:val="none"/>
        </w:rPr>
      </w:pPr>
      <w:r w:rsidRPr="002A7749">
        <w:rPr>
          <w:b w:val="0"/>
          <w:sz w:val="22"/>
          <w:u w:val="none"/>
        </w:rPr>
        <w:t>1.12.4</w:t>
      </w:r>
      <w:r w:rsidRPr="002A7749">
        <w:rPr>
          <w:b w:val="0"/>
          <w:sz w:val="22"/>
          <w:u w:val="none"/>
        </w:rPr>
        <w:tab/>
        <w:t>The Panel shall establish and maintain a VoLL Review Process which shall document the process for reviewing the VoLL in accordance with paragraph 1.12.3 and shall ensure that:</w:t>
      </w:r>
    </w:p>
    <w:p w14:paraId="7A567DF9"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(a)</w:t>
      </w:r>
      <w:r w:rsidRPr="002A7749">
        <w:rPr>
          <w:b w:val="0"/>
          <w:sz w:val="22"/>
          <w:u w:val="none"/>
        </w:rPr>
        <w:tab/>
        <w:t>consideration is given to the views and evidence submitted by the Authority;</w:t>
      </w:r>
    </w:p>
    <w:p w14:paraId="632BBE74"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(b)</w:t>
      </w:r>
      <w:r w:rsidRPr="002A7749">
        <w:rPr>
          <w:b w:val="0"/>
          <w:sz w:val="22"/>
          <w:u w:val="none"/>
        </w:rPr>
        <w:tab/>
        <w:t>a consultation  is conducted with Parties and other interested parties;</w:t>
      </w:r>
    </w:p>
    <w:p w14:paraId="203651DE"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(c)</w:t>
      </w:r>
      <w:r w:rsidRPr="002A7749">
        <w:rPr>
          <w:b w:val="0"/>
          <w:sz w:val="22"/>
          <w:u w:val="none"/>
        </w:rPr>
        <w:tab/>
        <w:t>due regard is given to any representations made and not withdrawn during such consultation; and</w:t>
      </w:r>
    </w:p>
    <w:p w14:paraId="5EEF7070"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(d)</w:t>
      </w:r>
      <w:r w:rsidRPr="002A7749">
        <w:rPr>
          <w:b w:val="0"/>
          <w:sz w:val="22"/>
          <w:u w:val="none"/>
        </w:rPr>
        <w:tab/>
        <w:t>the conclusions and any recommendations of the VoLL Review shall be set out in a report prepared for the consideration of the Panel.</w:t>
      </w:r>
    </w:p>
    <w:p w14:paraId="22B95AC5" w14:textId="77777777" w:rsidR="00FE0D19" w:rsidRPr="002A7749" w:rsidRDefault="0015505E" w:rsidP="009A5EC2">
      <w:pPr>
        <w:pStyle w:val="dheading2"/>
        <w:keepNext w:val="0"/>
        <w:spacing w:before="0" w:after="220"/>
        <w:ind w:left="992" w:hanging="992"/>
        <w:jc w:val="both"/>
        <w:outlineLvl w:val="9"/>
        <w:rPr>
          <w:b w:val="0"/>
          <w:sz w:val="22"/>
          <w:u w:val="none"/>
        </w:rPr>
      </w:pPr>
      <w:r w:rsidRPr="002A7749">
        <w:rPr>
          <w:b w:val="0"/>
          <w:sz w:val="22"/>
          <w:u w:val="none"/>
        </w:rPr>
        <w:t>1.12.5</w:t>
      </w:r>
      <w:r w:rsidRPr="002A7749">
        <w:rPr>
          <w:b w:val="0"/>
          <w:sz w:val="22"/>
          <w:u w:val="none"/>
        </w:rPr>
        <w:tab/>
        <w:t>Where the VoLL Review includes a recommendation that the VoLL be modified the Panel shall decide at the next following Panel meeting whether to propose a modification to paragraph 1.12 in accordance with Section F.</w:t>
      </w:r>
    </w:p>
    <w:p w14:paraId="3BDC087D" w14:textId="77777777" w:rsidR="00FE0D19" w:rsidRPr="002A7749" w:rsidRDefault="0015505E" w:rsidP="009A5EC2">
      <w:pPr>
        <w:pStyle w:val="dheading2"/>
        <w:keepNext w:val="0"/>
        <w:spacing w:before="0" w:after="220"/>
        <w:ind w:left="992" w:hanging="992"/>
        <w:jc w:val="both"/>
        <w:outlineLvl w:val="9"/>
        <w:rPr>
          <w:b w:val="0"/>
          <w:sz w:val="22"/>
          <w:u w:val="none"/>
        </w:rPr>
      </w:pPr>
      <w:r w:rsidRPr="002A7749">
        <w:rPr>
          <w:b w:val="0"/>
          <w:sz w:val="22"/>
          <w:u w:val="none"/>
        </w:rPr>
        <w:t>1.12.6</w:t>
      </w:r>
      <w:r w:rsidRPr="002A7749">
        <w:rPr>
          <w:b w:val="0"/>
          <w:sz w:val="22"/>
          <w:u w:val="none"/>
        </w:rPr>
        <w:tab/>
        <w:t>Where the Panel:</w:t>
      </w:r>
    </w:p>
    <w:p w14:paraId="033E83D9"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(a)</w:t>
      </w:r>
      <w:r w:rsidRPr="002A7749">
        <w:rPr>
          <w:b w:val="0"/>
          <w:sz w:val="22"/>
          <w:u w:val="none"/>
        </w:rPr>
        <w:tab/>
        <w:t>rejects a recommendation of the VoLL Review; or</w:t>
      </w:r>
    </w:p>
    <w:p w14:paraId="1054C68B"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(b)</w:t>
      </w:r>
      <w:r w:rsidRPr="002A7749">
        <w:rPr>
          <w:b w:val="0"/>
          <w:sz w:val="22"/>
          <w:u w:val="none"/>
        </w:rPr>
        <w:tab/>
        <w:t>agrees with a recommendation of the VoLL Review not to modify the VoLL,</w:t>
      </w:r>
    </w:p>
    <w:p w14:paraId="1F518A82"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the Panel shall submit a report to the Authority in accordance with paragraph 1.12.7.</w:t>
      </w:r>
    </w:p>
    <w:p w14:paraId="163B56B3" w14:textId="77777777" w:rsidR="00FE0D19" w:rsidRPr="002A7749" w:rsidRDefault="0015505E" w:rsidP="009A5EC2">
      <w:pPr>
        <w:pStyle w:val="dheading2"/>
        <w:keepNext w:val="0"/>
        <w:spacing w:before="0" w:after="220"/>
        <w:ind w:left="992" w:hanging="992"/>
        <w:jc w:val="both"/>
        <w:outlineLvl w:val="9"/>
        <w:rPr>
          <w:b w:val="0"/>
          <w:sz w:val="22"/>
          <w:u w:val="none"/>
        </w:rPr>
      </w:pPr>
      <w:r w:rsidRPr="002A7749">
        <w:rPr>
          <w:b w:val="0"/>
          <w:sz w:val="22"/>
          <w:u w:val="none"/>
        </w:rPr>
        <w:t>1.12.7</w:t>
      </w:r>
      <w:r w:rsidRPr="002A7749">
        <w:rPr>
          <w:b w:val="0"/>
          <w:sz w:val="22"/>
          <w:u w:val="none"/>
        </w:rPr>
        <w:tab/>
        <w:t>The report referred to in paragraph 1.12.6 shall:</w:t>
      </w:r>
    </w:p>
    <w:p w14:paraId="7D79D0B7"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(a)</w:t>
      </w:r>
      <w:r w:rsidRPr="002A7749">
        <w:rPr>
          <w:b w:val="0"/>
          <w:sz w:val="22"/>
          <w:u w:val="none"/>
        </w:rPr>
        <w:tab/>
        <w:t>describe the outcome of the VoLL Review;</w:t>
      </w:r>
    </w:p>
    <w:p w14:paraId="4548E574"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(b)</w:t>
      </w:r>
      <w:r w:rsidRPr="002A7749">
        <w:rPr>
          <w:b w:val="0"/>
          <w:sz w:val="22"/>
          <w:u w:val="none"/>
        </w:rPr>
        <w:tab/>
        <w:t>set out the views and rationale of Panel Members for why:</w:t>
      </w:r>
    </w:p>
    <w:p w14:paraId="18977F6A" w14:textId="77777777" w:rsidR="00FE0D19" w:rsidRPr="002A7749" w:rsidRDefault="0015505E" w:rsidP="009A5EC2">
      <w:pPr>
        <w:pStyle w:val="dheading2"/>
        <w:keepNext w:val="0"/>
        <w:spacing w:before="0" w:after="220"/>
        <w:ind w:left="2976" w:hanging="992"/>
        <w:jc w:val="both"/>
        <w:outlineLvl w:val="9"/>
        <w:rPr>
          <w:b w:val="0"/>
          <w:sz w:val="22"/>
          <w:u w:val="none"/>
        </w:rPr>
      </w:pPr>
      <w:r w:rsidRPr="002A7749">
        <w:rPr>
          <w:b w:val="0"/>
          <w:sz w:val="22"/>
          <w:u w:val="none"/>
        </w:rPr>
        <w:lastRenderedPageBreak/>
        <w:t>(i)</w:t>
      </w:r>
      <w:r w:rsidRPr="002A7749">
        <w:rPr>
          <w:b w:val="0"/>
          <w:sz w:val="22"/>
          <w:u w:val="none"/>
        </w:rPr>
        <w:tab/>
        <w:t>no change to the VoLL has been recommended or</w:t>
      </w:r>
    </w:p>
    <w:p w14:paraId="06FFCB0C" w14:textId="77777777" w:rsidR="00FE0D19" w:rsidRPr="002A7749" w:rsidRDefault="0015505E" w:rsidP="009A5EC2">
      <w:pPr>
        <w:pStyle w:val="dheading2"/>
        <w:keepNext w:val="0"/>
        <w:spacing w:before="0" w:after="220"/>
        <w:ind w:left="2976" w:hanging="992"/>
        <w:jc w:val="both"/>
        <w:outlineLvl w:val="9"/>
        <w:rPr>
          <w:b w:val="0"/>
          <w:sz w:val="22"/>
          <w:u w:val="none"/>
        </w:rPr>
      </w:pPr>
      <w:r w:rsidRPr="002A7749">
        <w:rPr>
          <w:b w:val="0"/>
          <w:sz w:val="22"/>
          <w:u w:val="none"/>
        </w:rPr>
        <w:t>(ii)</w:t>
      </w:r>
      <w:r w:rsidRPr="002A7749">
        <w:rPr>
          <w:b w:val="0"/>
          <w:sz w:val="22"/>
          <w:u w:val="none"/>
        </w:rPr>
        <w:tab/>
        <w:t>the Panel has rejected the recommendations of the VoLL Review; and</w:t>
      </w:r>
    </w:p>
    <w:p w14:paraId="1E1D2E0E"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(c)</w:t>
      </w:r>
      <w:r w:rsidRPr="002A7749">
        <w:rPr>
          <w:b w:val="0"/>
          <w:sz w:val="22"/>
          <w:u w:val="none"/>
        </w:rPr>
        <w:tab/>
        <w:t>include copies of any written representations made in response the VoLL Review pursuant to paragraph 1.12.4.</w:t>
      </w:r>
    </w:p>
    <w:p w14:paraId="607C8662" w14:textId="77777777" w:rsidR="00FE0D19" w:rsidRPr="002A7749" w:rsidRDefault="0015505E" w:rsidP="009A5EC2">
      <w:pPr>
        <w:pStyle w:val="dheading2"/>
        <w:keepNext w:val="0"/>
        <w:spacing w:before="0" w:after="220"/>
        <w:ind w:left="992" w:hanging="992"/>
        <w:jc w:val="both"/>
        <w:outlineLvl w:val="9"/>
        <w:rPr>
          <w:b w:val="0"/>
          <w:sz w:val="22"/>
          <w:u w:val="none"/>
        </w:rPr>
      </w:pPr>
      <w:r w:rsidRPr="002A7749">
        <w:rPr>
          <w:b w:val="0"/>
          <w:sz w:val="22"/>
          <w:u w:val="none"/>
        </w:rPr>
        <w:t>1.12.11</w:t>
      </w:r>
      <w:r w:rsidRPr="002A7749">
        <w:rPr>
          <w:b w:val="0"/>
          <w:sz w:val="22"/>
          <w:u w:val="none"/>
        </w:rPr>
        <w:tab/>
        <w:t>The provisions of this paragraph are without prejudice to Section F and the right of any person referred to in Section F2.1.1 to raise a Modification Proposal in respect of the VoLL.</w:t>
      </w:r>
    </w:p>
    <w:p w14:paraId="243C3964" w14:textId="77777777" w:rsidR="00FE0D19" w:rsidRPr="002A7749" w:rsidRDefault="0015505E" w:rsidP="009A5EC2">
      <w:pPr>
        <w:pStyle w:val="dheading2"/>
        <w:keepNext w:val="0"/>
        <w:spacing w:after="220"/>
        <w:ind w:left="992" w:hanging="992"/>
        <w:jc w:val="both"/>
        <w:rPr>
          <w:sz w:val="22"/>
          <w:u w:val="none"/>
        </w:rPr>
      </w:pPr>
      <w:r w:rsidRPr="002A7749">
        <w:rPr>
          <w:sz w:val="22"/>
          <w:u w:val="none"/>
        </w:rPr>
        <w:t>1.13</w:t>
      </w:r>
      <w:r w:rsidRPr="002A7749">
        <w:rPr>
          <w:sz w:val="22"/>
          <w:u w:val="none"/>
        </w:rPr>
        <w:tab/>
        <w:t>Annex T-2</w:t>
      </w:r>
    </w:p>
    <w:p w14:paraId="3572785C" w14:textId="77777777" w:rsidR="00FE0D19" w:rsidRPr="002A7749" w:rsidRDefault="0015505E" w:rsidP="009A5EC2">
      <w:pPr>
        <w:pStyle w:val="dheading2"/>
        <w:keepNext w:val="0"/>
        <w:spacing w:before="0" w:after="220"/>
        <w:ind w:left="992" w:hanging="992"/>
        <w:jc w:val="both"/>
        <w:outlineLvl w:val="9"/>
        <w:rPr>
          <w:b w:val="0"/>
          <w:sz w:val="22"/>
          <w:u w:val="none"/>
        </w:rPr>
      </w:pPr>
      <w:r w:rsidRPr="002A7749">
        <w:rPr>
          <w:b w:val="0"/>
          <w:sz w:val="22"/>
          <w:u w:val="none"/>
        </w:rPr>
        <w:t>1.13.1</w:t>
      </w:r>
      <w:r w:rsidRPr="002A7749">
        <w:rPr>
          <w:b w:val="0"/>
          <w:sz w:val="22"/>
          <w:u w:val="none"/>
        </w:rPr>
        <w:tab/>
        <w:t>Annex T-2 shall apply for the purposes of the determination of Transmission Loss Factors.</w:t>
      </w:r>
    </w:p>
    <w:p w14:paraId="038042C2" w14:textId="77777777" w:rsidR="00FE0D19" w:rsidRPr="002A7749" w:rsidRDefault="0015505E" w:rsidP="009A5EC2">
      <w:pPr>
        <w:pStyle w:val="dheading2"/>
        <w:keepNext w:val="0"/>
        <w:spacing w:before="0" w:after="220"/>
        <w:ind w:left="992" w:hanging="992"/>
        <w:jc w:val="both"/>
        <w:outlineLvl w:val="9"/>
        <w:rPr>
          <w:sz w:val="22"/>
          <w:szCs w:val="22"/>
        </w:rPr>
      </w:pPr>
      <w:r w:rsidRPr="002A7749">
        <w:rPr>
          <w:sz w:val="22"/>
          <w:szCs w:val="22"/>
          <w:u w:val="none"/>
        </w:rPr>
        <w:t>1.14</w:t>
      </w:r>
      <w:r w:rsidRPr="002A7749">
        <w:rPr>
          <w:sz w:val="22"/>
          <w:szCs w:val="22"/>
          <w:u w:val="none"/>
        </w:rPr>
        <w:tab/>
        <w:t>Replacement Reserve Schedule Methodology Document</w:t>
      </w:r>
    </w:p>
    <w:p w14:paraId="6A8DBE14" w14:textId="595FA8F4" w:rsidR="00FE0D19" w:rsidRPr="002A7749" w:rsidRDefault="0015505E" w:rsidP="009A5EC2">
      <w:pPr>
        <w:pStyle w:val="dheading2"/>
        <w:keepNext w:val="0"/>
        <w:spacing w:after="220"/>
        <w:ind w:left="992" w:hanging="992"/>
        <w:jc w:val="both"/>
        <w:rPr>
          <w:b w:val="0"/>
          <w:sz w:val="22"/>
          <w:szCs w:val="22"/>
          <w:u w:val="none"/>
        </w:rPr>
      </w:pPr>
      <w:r w:rsidRPr="002A7749">
        <w:rPr>
          <w:b w:val="0"/>
          <w:sz w:val="22"/>
          <w:u w:val="none"/>
        </w:rPr>
        <w:t>1</w:t>
      </w:r>
      <w:r w:rsidRPr="002A7749">
        <w:rPr>
          <w:b w:val="0"/>
          <w:sz w:val="22"/>
          <w:szCs w:val="22"/>
          <w:u w:val="none"/>
        </w:rPr>
        <w:t>.14.1</w:t>
      </w:r>
      <w:r w:rsidRPr="002A7749">
        <w:rPr>
          <w:b w:val="0"/>
          <w:sz w:val="22"/>
          <w:szCs w:val="22"/>
          <w:u w:val="none"/>
        </w:rPr>
        <w:tab/>
        <w:t>The Panel shall establish, and have in force at all times thereafter, a document containing</w:t>
      </w:r>
      <w:r w:rsidRPr="002A7749">
        <w:rPr>
          <w:b w:val="0"/>
          <w:sz w:val="22"/>
          <w:szCs w:val="22"/>
        </w:rPr>
        <w:t xml:space="preserve"> </w:t>
      </w:r>
      <w:r w:rsidRPr="002A7749">
        <w:rPr>
          <w:b w:val="0"/>
          <w:sz w:val="22"/>
          <w:szCs w:val="22"/>
          <w:u w:val="none"/>
        </w:rPr>
        <w:t>detailed requirements for the construction of Point Acceptance Volumes (qA</w:t>
      </w:r>
      <w:r w:rsidRPr="002A7749">
        <w:rPr>
          <w:b w:val="0"/>
          <w:sz w:val="22"/>
          <w:szCs w:val="22"/>
          <w:u w:val="none"/>
          <w:vertAlign w:val="superscript"/>
        </w:rPr>
        <w:t>k</w:t>
      </w:r>
      <w:r w:rsidRPr="002A7749">
        <w:rPr>
          <w:b w:val="0"/>
          <w:sz w:val="22"/>
          <w:szCs w:val="22"/>
          <w:u w:val="none"/>
          <w:vertAlign w:val="subscript"/>
        </w:rPr>
        <w:t>it</w:t>
      </w:r>
      <w:r w:rsidRPr="002A7749">
        <w:rPr>
          <w:b w:val="0"/>
          <w:sz w:val="22"/>
          <w:szCs w:val="22"/>
          <w:u w:val="none"/>
        </w:rPr>
        <w:t xml:space="preserve">) to represent the physical dispatch by the </w:t>
      </w:r>
      <w:r w:rsidR="00315897">
        <w:rPr>
          <w:b w:val="0"/>
          <w:sz w:val="22"/>
          <w:szCs w:val="22"/>
          <w:u w:val="none"/>
        </w:rPr>
        <w:t>NETSO</w:t>
      </w:r>
      <w:r w:rsidRPr="002A7749">
        <w:rPr>
          <w:b w:val="0"/>
          <w:sz w:val="22"/>
          <w:szCs w:val="22"/>
          <w:u w:val="none"/>
        </w:rPr>
        <w:t xml:space="preserve"> of a BM Unit to fulfil a Quarter Hour RR Activation (the "</w:t>
      </w:r>
      <w:r w:rsidRPr="002A7749">
        <w:rPr>
          <w:sz w:val="22"/>
          <w:szCs w:val="22"/>
          <w:u w:val="none"/>
        </w:rPr>
        <w:t>Replacement Reserve Schedule Methodology Document</w:t>
      </w:r>
      <w:r w:rsidRPr="002A7749">
        <w:rPr>
          <w:b w:val="0"/>
          <w:sz w:val="22"/>
          <w:szCs w:val="22"/>
          <w:u w:val="none"/>
        </w:rPr>
        <w:t>").</w:t>
      </w:r>
    </w:p>
    <w:p w14:paraId="5AC1E88B" w14:textId="773B3C77" w:rsidR="00FE0D19" w:rsidRPr="002A7749" w:rsidRDefault="0015505E" w:rsidP="009A5EC2">
      <w:pPr>
        <w:pStyle w:val="dheading2"/>
        <w:keepNext w:val="0"/>
        <w:spacing w:after="220"/>
        <w:ind w:left="992" w:hanging="992"/>
        <w:jc w:val="both"/>
        <w:rPr>
          <w:b w:val="0"/>
          <w:sz w:val="22"/>
          <w:u w:val="none"/>
        </w:rPr>
      </w:pPr>
      <w:r w:rsidRPr="002A7749">
        <w:rPr>
          <w:b w:val="0"/>
          <w:sz w:val="22"/>
          <w:u w:val="none"/>
        </w:rPr>
        <w:t>1.14.2</w:t>
      </w:r>
      <w:r w:rsidRPr="002A7749">
        <w:rPr>
          <w:b w:val="0"/>
          <w:sz w:val="22"/>
          <w:u w:val="none"/>
        </w:rPr>
        <w:tab/>
        <w:t xml:space="preserve">The Panel shall review the Replacement Reserve Schedule Methodology Document from time to time and in any event if there is a change to the </w:t>
      </w:r>
      <w:r w:rsidR="00315897">
        <w:rPr>
          <w:b w:val="0"/>
          <w:sz w:val="22"/>
          <w:u w:val="none"/>
        </w:rPr>
        <w:t>NETSO</w:t>
      </w:r>
      <w:r w:rsidRPr="002A7749">
        <w:rPr>
          <w:b w:val="0"/>
          <w:sz w:val="22"/>
          <w:u w:val="none"/>
        </w:rPr>
        <w:t>’s requirements for the physical dispatch of a BM Unit to fulfil a Quarter Hour RR Activation, and shall make such revisions as it considers necessary.</w:t>
      </w:r>
    </w:p>
    <w:p w14:paraId="5C03102F" w14:textId="77777777" w:rsidR="00FE0D19" w:rsidRDefault="0015505E" w:rsidP="009A5EC2">
      <w:pPr>
        <w:pStyle w:val="dheading2"/>
        <w:keepNext w:val="0"/>
        <w:spacing w:after="220"/>
        <w:ind w:left="992" w:hanging="992"/>
        <w:jc w:val="both"/>
        <w:rPr>
          <w:ins w:id="49" w:author="Matthew Roper" w:date="2020-10-15T17:07:00Z"/>
          <w:b w:val="0"/>
          <w:sz w:val="22"/>
          <w:u w:val="none"/>
        </w:rPr>
      </w:pPr>
      <w:r w:rsidRPr="002A7749">
        <w:rPr>
          <w:b w:val="0"/>
          <w:sz w:val="22"/>
          <w:u w:val="none"/>
        </w:rPr>
        <w:t>1.14.3</w:t>
      </w:r>
      <w:r w:rsidRPr="002A7749">
        <w:rPr>
          <w:b w:val="0"/>
          <w:sz w:val="22"/>
          <w:u w:val="none"/>
        </w:rPr>
        <w:tab/>
        <w:t>BSCCo shall ensure that a copy of the Replacement Reserve Schedule Methodology Document (as revised from time to time) is sent to each Party, the SAA and the BMRA.</w:t>
      </w:r>
    </w:p>
    <w:p w14:paraId="7C90C64B" w14:textId="5720E67E" w:rsidR="00297E74" w:rsidRPr="002A7749" w:rsidRDefault="00297E74" w:rsidP="00297E74">
      <w:pPr>
        <w:pStyle w:val="dheading2"/>
        <w:keepNext w:val="0"/>
        <w:spacing w:before="0" w:after="220"/>
        <w:ind w:left="992" w:hanging="992"/>
        <w:jc w:val="both"/>
        <w:outlineLvl w:val="9"/>
        <w:rPr>
          <w:ins w:id="50" w:author="Matthew Roper" w:date="2020-10-15T17:07:00Z"/>
          <w:sz w:val="22"/>
          <w:szCs w:val="22"/>
        </w:rPr>
      </w:pPr>
      <w:ins w:id="51" w:author="Matthew Roper" w:date="2020-10-15T17:07:00Z">
        <w:r>
          <w:rPr>
            <w:sz w:val="22"/>
            <w:szCs w:val="22"/>
            <w:u w:val="none"/>
          </w:rPr>
          <w:t>1.15</w:t>
        </w:r>
        <w:r>
          <w:rPr>
            <w:sz w:val="22"/>
            <w:szCs w:val="22"/>
            <w:u w:val="none"/>
          </w:rPr>
          <w:tab/>
          <w:t>mFRR</w:t>
        </w:r>
        <w:r w:rsidRPr="002A7749">
          <w:rPr>
            <w:sz w:val="22"/>
            <w:szCs w:val="22"/>
            <w:u w:val="none"/>
          </w:rPr>
          <w:t xml:space="preserve"> Schedule Methodology Document</w:t>
        </w:r>
      </w:ins>
    </w:p>
    <w:p w14:paraId="591428AD" w14:textId="14B2517B" w:rsidR="00297E74" w:rsidRPr="002A7749" w:rsidRDefault="00297E74" w:rsidP="00297E74">
      <w:pPr>
        <w:pStyle w:val="dheading2"/>
        <w:keepNext w:val="0"/>
        <w:spacing w:after="220"/>
        <w:ind w:left="992" w:hanging="992"/>
        <w:jc w:val="both"/>
        <w:rPr>
          <w:ins w:id="52" w:author="Matthew Roper" w:date="2020-10-15T17:07:00Z"/>
          <w:b w:val="0"/>
          <w:sz w:val="22"/>
          <w:szCs w:val="22"/>
          <w:u w:val="none"/>
        </w:rPr>
      </w:pPr>
      <w:ins w:id="53" w:author="Matthew Roper" w:date="2020-10-15T17:07:00Z">
        <w:r w:rsidRPr="002A7749">
          <w:rPr>
            <w:b w:val="0"/>
            <w:sz w:val="22"/>
            <w:u w:val="none"/>
          </w:rPr>
          <w:t>1</w:t>
        </w:r>
        <w:r w:rsidR="0061368B">
          <w:rPr>
            <w:b w:val="0"/>
            <w:sz w:val="22"/>
            <w:szCs w:val="22"/>
            <w:u w:val="none"/>
          </w:rPr>
          <w:t>.15</w:t>
        </w:r>
        <w:r w:rsidRPr="002A7749">
          <w:rPr>
            <w:b w:val="0"/>
            <w:sz w:val="22"/>
            <w:szCs w:val="22"/>
            <w:u w:val="none"/>
          </w:rPr>
          <w:t>.1</w:t>
        </w:r>
        <w:r w:rsidRPr="002A7749">
          <w:rPr>
            <w:b w:val="0"/>
            <w:sz w:val="22"/>
            <w:szCs w:val="22"/>
            <w:u w:val="none"/>
          </w:rPr>
          <w:tab/>
          <w:t>The Panel shall establish, and have in force at all times thereafter, a document containing</w:t>
        </w:r>
        <w:r w:rsidRPr="002A7749">
          <w:rPr>
            <w:b w:val="0"/>
            <w:sz w:val="22"/>
            <w:szCs w:val="22"/>
          </w:rPr>
          <w:t xml:space="preserve"> </w:t>
        </w:r>
        <w:r w:rsidRPr="002A7749">
          <w:rPr>
            <w:b w:val="0"/>
            <w:sz w:val="22"/>
            <w:szCs w:val="22"/>
            <w:u w:val="none"/>
          </w:rPr>
          <w:t>detailed requirements for the construction of Point Acceptance Volumes (qA</w:t>
        </w:r>
        <w:r w:rsidRPr="002A7749">
          <w:rPr>
            <w:b w:val="0"/>
            <w:sz w:val="22"/>
            <w:szCs w:val="22"/>
            <w:u w:val="none"/>
            <w:vertAlign w:val="superscript"/>
          </w:rPr>
          <w:t>k</w:t>
        </w:r>
        <w:r w:rsidRPr="002A7749">
          <w:rPr>
            <w:b w:val="0"/>
            <w:sz w:val="22"/>
            <w:szCs w:val="22"/>
            <w:u w:val="none"/>
            <w:vertAlign w:val="subscript"/>
          </w:rPr>
          <w:t>it</w:t>
        </w:r>
        <w:r w:rsidRPr="002A7749">
          <w:rPr>
            <w:b w:val="0"/>
            <w:sz w:val="22"/>
            <w:szCs w:val="22"/>
            <w:u w:val="none"/>
          </w:rPr>
          <w:t xml:space="preserve">) to represent the physical dispatch by the </w:t>
        </w:r>
        <w:r>
          <w:rPr>
            <w:b w:val="0"/>
            <w:sz w:val="22"/>
            <w:szCs w:val="22"/>
            <w:u w:val="none"/>
          </w:rPr>
          <w:t>NETSO</w:t>
        </w:r>
        <w:r w:rsidRPr="002A7749">
          <w:rPr>
            <w:b w:val="0"/>
            <w:sz w:val="22"/>
            <w:szCs w:val="22"/>
            <w:u w:val="none"/>
          </w:rPr>
          <w:t xml:space="preserve"> of a B</w:t>
        </w:r>
        <w:r>
          <w:rPr>
            <w:b w:val="0"/>
            <w:sz w:val="22"/>
            <w:szCs w:val="22"/>
            <w:u w:val="none"/>
          </w:rPr>
          <w:t xml:space="preserve">M Unit to fulfil </w:t>
        </w:r>
      </w:ins>
      <w:ins w:id="54" w:author="Matthew Roper" w:date="2020-12-04T16:15:00Z">
        <w:r w:rsidR="006407EE">
          <w:rPr>
            <w:b w:val="0"/>
            <w:sz w:val="22"/>
            <w:szCs w:val="22"/>
            <w:u w:val="none"/>
          </w:rPr>
          <w:t>mFRR</w:t>
        </w:r>
        <w:r w:rsidR="006407EE">
          <w:rPr>
            <w:b w:val="0"/>
            <w:sz w:val="22"/>
            <w:szCs w:val="22"/>
          </w:rPr>
          <w:t xml:space="preserve"> Activation Data</w:t>
        </w:r>
      </w:ins>
      <w:ins w:id="55" w:author="Matthew Roper" w:date="2020-10-26T09:55:00Z">
        <w:r w:rsidR="00965C7A" w:rsidRPr="002A7749">
          <w:rPr>
            <w:b w:val="0"/>
            <w:sz w:val="22"/>
            <w:szCs w:val="22"/>
            <w:u w:val="none"/>
          </w:rPr>
          <w:t xml:space="preserve"> </w:t>
        </w:r>
      </w:ins>
      <w:ins w:id="56" w:author="Matthew Roper" w:date="2020-10-15T17:07:00Z">
        <w:r w:rsidRPr="002A7749">
          <w:rPr>
            <w:b w:val="0"/>
            <w:sz w:val="22"/>
            <w:szCs w:val="22"/>
            <w:u w:val="none"/>
          </w:rPr>
          <w:t>(the "</w:t>
        </w:r>
        <w:r>
          <w:rPr>
            <w:sz w:val="22"/>
            <w:szCs w:val="22"/>
            <w:u w:val="none"/>
          </w:rPr>
          <w:t>mFRR</w:t>
        </w:r>
        <w:r w:rsidRPr="002A7749">
          <w:rPr>
            <w:sz w:val="22"/>
            <w:szCs w:val="22"/>
            <w:u w:val="none"/>
          </w:rPr>
          <w:t xml:space="preserve"> Schedule Methodology Document</w:t>
        </w:r>
        <w:r w:rsidRPr="002A7749">
          <w:rPr>
            <w:b w:val="0"/>
            <w:sz w:val="22"/>
            <w:szCs w:val="22"/>
            <w:u w:val="none"/>
          </w:rPr>
          <w:t>").</w:t>
        </w:r>
      </w:ins>
    </w:p>
    <w:p w14:paraId="75695162" w14:textId="79EAA4A3" w:rsidR="00297E74" w:rsidRPr="002A7749" w:rsidRDefault="0061368B" w:rsidP="00297E74">
      <w:pPr>
        <w:pStyle w:val="dheading2"/>
        <w:keepNext w:val="0"/>
        <w:spacing w:after="220"/>
        <w:ind w:left="992" w:hanging="992"/>
        <w:jc w:val="both"/>
        <w:rPr>
          <w:ins w:id="57" w:author="Matthew Roper" w:date="2020-10-15T17:07:00Z"/>
          <w:b w:val="0"/>
          <w:sz w:val="22"/>
          <w:u w:val="none"/>
        </w:rPr>
      </w:pPr>
      <w:ins w:id="58" w:author="Matthew Roper" w:date="2020-10-15T17:07:00Z">
        <w:r>
          <w:rPr>
            <w:b w:val="0"/>
            <w:sz w:val="22"/>
            <w:u w:val="none"/>
          </w:rPr>
          <w:t>1.15</w:t>
        </w:r>
        <w:r w:rsidR="00297E74" w:rsidRPr="002A7749">
          <w:rPr>
            <w:b w:val="0"/>
            <w:sz w:val="22"/>
            <w:u w:val="none"/>
          </w:rPr>
          <w:t>.2</w:t>
        </w:r>
        <w:r w:rsidR="00297E74" w:rsidRPr="002A7749">
          <w:rPr>
            <w:b w:val="0"/>
            <w:sz w:val="22"/>
            <w:u w:val="none"/>
          </w:rPr>
          <w:tab/>
          <w:t>The Panel shal</w:t>
        </w:r>
        <w:r w:rsidR="00297E74">
          <w:rPr>
            <w:b w:val="0"/>
            <w:sz w:val="22"/>
            <w:u w:val="none"/>
          </w:rPr>
          <w:t>l review the</w:t>
        </w:r>
        <w:r w:rsidR="00297E74" w:rsidRPr="002A7749">
          <w:rPr>
            <w:b w:val="0"/>
            <w:sz w:val="22"/>
            <w:u w:val="none"/>
          </w:rPr>
          <w:t xml:space="preserve"> </w:t>
        </w:r>
      </w:ins>
      <w:ins w:id="59" w:author="Matthew Roper" w:date="2020-10-15T17:09:00Z">
        <w:r w:rsidR="00297E74">
          <w:rPr>
            <w:b w:val="0"/>
            <w:sz w:val="22"/>
            <w:u w:val="none"/>
          </w:rPr>
          <w:t xml:space="preserve">mFRR </w:t>
        </w:r>
      </w:ins>
      <w:ins w:id="60" w:author="Matthew Roper" w:date="2020-10-15T17:07:00Z">
        <w:r w:rsidR="00297E74" w:rsidRPr="002A7749">
          <w:rPr>
            <w:b w:val="0"/>
            <w:sz w:val="22"/>
            <w:u w:val="none"/>
          </w:rPr>
          <w:t xml:space="preserve">Schedule Methodology Document from time to time and in any event if there is a change to the </w:t>
        </w:r>
        <w:r w:rsidR="00297E74">
          <w:rPr>
            <w:b w:val="0"/>
            <w:sz w:val="22"/>
            <w:u w:val="none"/>
          </w:rPr>
          <w:t>NETSO</w:t>
        </w:r>
        <w:r w:rsidR="00297E74" w:rsidRPr="002A7749">
          <w:rPr>
            <w:b w:val="0"/>
            <w:sz w:val="22"/>
            <w:u w:val="none"/>
          </w:rPr>
          <w:t>’s requirements for the physical dispatch of a BM U</w:t>
        </w:r>
        <w:r w:rsidR="00297E74">
          <w:rPr>
            <w:b w:val="0"/>
            <w:sz w:val="22"/>
            <w:u w:val="none"/>
          </w:rPr>
          <w:t xml:space="preserve">nit to fulfil </w:t>
        </w:r>
      </w:ins>
      <w:ins w:id="61" w:author="Matthew Roper" w:date="2020-12-04T16:16:00Z">
        <w:r w:rsidR="006407EE">
          <w:rPr>
            <w:b w:val="0"/>
            <w:sz w:val="22"/>
            <w:szCs w:val="22"/>
            <w:u w:val="none"/>
          </w:rPr>
          <w:t>mFRR</w:t>
        </w:r>
        <w:r w:rsidR="006407EE">
          <w:rPr>
            <w:b w:val="0"/>
            <w:sz w:val="22"/>
            <w:szCs w:val="22"/>
          </w:rPr>
          <w:t xml:space="preserve"> Activation Data</w:t>
        </w:r>
        <w:r w:rsidR="006407EE" w:rsidRPr="002A7749">
          <w:rPr>
            <w:b w:val="0"/>
            <w:sz w:val="22"/>
            <w:szCs w:val="22"/>
            <w:u w:val="none"/>
          </w:rPr>
          <w:t xml:space="preserve"> </w:t>
        </w:r>
      </w:ins>
      <w:ins w:id="62" w:author="Matthew Roper" w:date="2020-10-15T17:07:00Z">
        <w:r w:rsidR="00297E74" w:rsidRPr="002A7749">
          <w:rPr>
            <w:b w:val="0"/>
            <w:sz w:val="22"/>
            <w:u w:val="none"/>
          </w:rPr>
          <w:t>and shall make such revisions as it considers necessary.</w:t>
        </w:r>
      </w:ins>
    </w:p>
    <w:p w14:paraId="646402F4" w14:textId="69442DF1" w:rsidR="00297E74" w:rsidRPr="002A7749" w:rsidRDefault="0061368B" w:rsidP="00297E74">
      <w:pPr>
        <w:pStyle w:val="dheading2"/>
        <w:keepNext w:val="0"/>
        <w:spacing w:after="220"/>
        <w:ind w:left="992" w:hanging="992"/>
        <w:jc w:val="both"/>
        <w:rPr>
          <w:b w:val="0"/>
          <w:sz w:val="22"/>
          <w:u w:val="none"/>
        </w:rPr>
      </w:pPr>
      <w:ins w:id="63" w:author="Matthew Roper" w:date="2020-10-15T17:07:00Z">
        <w:r>
          <w:rPr>
            <w:b w:val="0"/>
            <w:sz w:val="22"/>
            <w:u w:val="none"/>
          </w:rPr>
          <w:t>1.15</w:t>
        </w:r>
        <w:r w:rsidR="00297E74" w:rsidRPr="002A7749">
          <w:rPr>
            <w:b w:val="0"/>
            <w:sz w:val="22"/>
            <w:u w:val="none"/>
          </w:rPr>
          <w:t>.3</w:t>
        </w:r>
        <w:r w:rsidR="00297E74" w:rsidRPr="002A7749">
          <w:rPr>
            <w:b w:val="0"/>
            <w:sz w:val="22"/>
            <w:u w:val="none"/>
          </w:rPr>
          <w:tab/>
          <w:t>BSCCo shall ensure that a co</w:t>
        </w:r>
        <w:r w:rsidR="00297E74">
          <w:rPr>
            <w:b w:val="0"/>
            <w:sz w:val="22"/>
            <w:u w:val="none"/>
          </w:rPr>
          <w:t>py of the mFRR</w:t>
        </w:r>
        <w:r w:rsidR="00297E74" w:rsidRPr="002A7749">
          <w:rPr>
            <w:b w:val="0"/>
            <w:sz w:val="22"/>
            <w:u w:val="none"/>
          </w:rPr>
          <w:t xml:space="preserve"> Schedule Methodology Document (as revised from time to time) is sent to each Party, the SAA and the BMRA</w:t>
        </w:r>
      </w:ins>
    </w:p>
    <w:p w14:paraId="6BD22946" w14:textId="77777777" w:rsidR="00FE0D19" w:rsidRPr="002A7749" w:rsidRDefault="00FE0D19" w:rsidP="009A5EC2">
      <w:pPr>
        <w:pStyle w:val="dheading2"/>
        <w:keepNext w:val="0"/>
        <w:spacing w:before="0" w:after="200"/>
        <w:ind w:left="992" w:hanging="992"/>
        <w:jc w:val="both"/>
        <w:outlineLvl w:val="9"/>
        <w:rPr>
          <w:b w:val="0"/>
          <w:sz w:val="22"/>
          <w:u w:val="none"/>
        </w:rPr>
      </w:pPr>
    </w:p>
    <w:p w14:paraId="78864C13" w14:textId="77777777" w:rsidR="00FE0D19" w:rsidRPr="002A7749" w:rsidRDefault="0015505E" w:rsidP="009A5EC2">
      <w:pPr>
        <w:spacing w:after="200"/>
        <w:ind w:left="992" w:hanging="992"/>
        <w:jc w:val="both"/>
        <w:rPr>
          <w:sz w:val="22"/>
        </w:rPr>
      </w:pPr>
      <w:r w:rsidRPr="002A7749">
        <w:rPr>
          <w:b/>
          <w:sz w:val="22"/>
        </w:rPr>
        <w:t>2.</w:t>
      </w:r>
      <w:r w:rsidRPr="002A7749">
        <w:rPr>
          <w:b/>
          <w:sz w:val="22"/>
        </w:rPr>
        <w:tab/>
        <w:t>ALLOCATION OF TRANSMISSION LOSSES</w:t>
      </w:r>
    </w:p>
    <w:p w14:paraId="53217999" w14:textId="77777777" w:rsidR="00FE0D19" w:rsidRPr="002A7749" w:rsidRDefault="0015505E" w:rsidP="009A5EC2">
      <w:pPr>
        <w:spacing w:after="220"/>
        <w:ind w:left="993" w:hanging="993"/>
        <w:jc w:val="both"/>
        <w:rPr>
          <w:sz w:val="22"/>
        </w:rPr>
      </w:pPr>
      <w:r w:rsidRPr="002A7749">
        <w:rPr>
          <w:b/>
          <w:sz w:val="22"/>
        </w:rPr>
        <w:t>2.1</w:t>
      </w:r>
      <w:r w:rsidRPr="002A7749">
        <w:rPr>
          <w:sz w:val="22"/>
        </w:rPr>
        <w:tab/>
      </w:r>
      <w:r w:rsidRPr="002A7749">
        <w:rPr>
          <w:b/>
          <w:sz w:val="22"/>
        </w:rPr>
        <w:t>Delivering and Offtaking Trading Units</w:t>
      </w:r>
    </w:p>
    <w:p w14:paraId="4642D6CC" w14:textId="77777777" w:rsidR="00FE0D19" w:rsidRPr="002A7749" w:rsidRDefault="0015505E" w:rsidP="009A5EC2">
      <w:pPr>
        <w:spacing w:after="220"/>
        <w:ind w:left="993" w:hanging="993"/>
        <w:jc w:val="both"/>
        <w:rPr>
          <w:sz w:val="22"/>
        </w:rPr>
      </w:pPr>
      <w:r w:rsidRPr="002A7749">
        <w:rPr>
          <w:sz w:val="22"/>
        </w:rPr>
        <w:t>2.1.1</w:t>
      </w:r>
      <w:r w:rsidRPr="002A7749">
        <w:rPr>
          <w:sz w:val="22"/>
        </w:rPr>
        <w:tab/>
        <w:t>For the purpose of scaling for transmission losses, in respect of each Settlement Period,</w:t>
      </w:r>
    </w:p>
    <w:p w14:paraId="0D371F63" w14:textId="77777777" w:rsidR="00FE0D19" w:rsidRPr="002A7749" w:rsidRDefault="0015505E" w:rsidP="009A5EC2">
      <w:pPr>
        <w:spacing w:after="220"/>
        <w:ind w:left="1984" w:hanging="992"/>
        <w:jc w:val="both"/>
        <w:rPr>
          <w:sz w:val="22"/>
        </w:rPr>
      </w:pPr>
      <w:r w:rsidRPr="002A7749">
        <w:rPr>
          <w:sz w:val="22"/>
        </w:rPr>
        <w:t>(a)</w:t>
      </w:r>
      <w:r w:rsidRPr="002A7749">
        <w:rPr>
          <w:sz w:val="22"/>
        </w:rPr>
        <w:tab/>
        <w:t>a Trading Unit is a "</w:t>
      </w:r>
      <w:r w:rsidRPr="002A7749">
        <w:rPr>
          <w:b/>
          <w:sz w:val="22"/>
        </w:rPr>
        <w:t>delivering</w:t>
      </w:r>
      <w:r w:rsidRPr="002A7749">
        <w:rPr>
          <w:sz w:val="22"/>
        </w:rPr>
        <w:t xml:space="preserve">" Trading Unit when </w:t>
      </w:r>
      <w:r w:rsidRPr="002A7749">
        <w:rPr>
          <w:sz w:val="22"/>
        </w:rPr>
        <w:sym w:font="Symbol" w:char="F053"/>
      </w:r>
      <w:r w:rsidRPr="002A7749">
        <w:rPr>
          <w:sz w:val="22"/>
          <w:vertAlign w:val="subscript"/>
        </w:rPr>
        <w:t>i</w:t>
      </w:r>
      <w:r w:rsidRPr="002A7749">
        <w:rPr>
          <w:sz w:val="22"/>
        </w:rPr>
        <w:t>QM</w:t>
      </w:r>
      <w:r w:rsidRPr="002A7749">
        <w:rPr>
          <w:sz w:val="22"/>
          <w:vertAlign w:val="subscript"/>
        </w:rPr>
        <w:t>ij</w:t>
      </w:r>
      <w:r w:rsidRPr="002A7749">
        <w:rPr>
          <w:sz w:val="22"/>
        </w:rPr>
        <w:t xml:space="preserve"> &gt; 0 and</w:t>
      </w:r>
    </w:p>
    <w:p w14:paraId="16BBD330" w14:textId="77777777" w:rsidR="00FE0D19" w:rsidRPr="002A7749" w:rsidRDefault="0015505E" w:rsidP="009A5EC2">
      <w:pPr>
        <w:spacing w:after="220"/>
        <w:ind w:left="1984" w:hanging="992"/>
        <w:jc w:val="both"/>
        <w:rPr>
          <w:sz w:val="22"/>
        </w:rPr>
      </w:pPr>
      <w:r w:rsidRPr="002A7749">
        <w:rPr>
          <w:sz w:val="22"/>
        </w:rPr>
        <w:t>(b)</w:t>
      </w:r>
      <w:r w:rsidRPr="002A7749">
        <w:rPr>
          <w:sz w:val="22"/>
        </w:rPr>
        <w:tab/>
        <w:t>a Trading Unit is an "</w:t>
      </w:r>
      <w:r w:rsidRPr="002A7749">
        <w:rPr>
          <w:b/>
          <w:sz w:val="22"/>
        </w:rPr>
        <w:t>offtaking</w:t>
      </w:r>
      <w:r w:rsidRPr="002A7749">
        <w:rPr>
          <w:sz w:val="22"/>
        </w:rPr>
        <w:t xml:space="preserve">" Trading Unit when </w:t>
      </w:r>
      <w:r w:rsidRPr="002A7749">
        <w:rPr>
          <w:sz w:val="22"/>
        </w:rPr>
        <w:sym w:font="Symbol" w:char="F053"/>
      </w:r>
      <w:r w:rsidRPr="002A7749">
        <w:rPr>
          <w:sz w:val="22"/>
          <w:vertAlign w:val="subscript"/>
        </w:rPr>
        <w:t>i</w:t>
      </w:r>
      <w:r w:rsidRPr="002A7749">
        <w:rPr>
          <w:sz w:val="22"/>
        </w:rPr>
        <w:t>QM</w:t>
      </w:r>
      <w:r w:rsidRPr="002A7749">
        <w:rPr>
          <w:sz w:val="22"/>
          <w:vertAlign w:val="subscript"/>
        </w:rPr>
        <w:t>ij</w:t>
      </w:r>
      <w:r w:rsidRPr="002A7749">
        <w:rPr>
          <w:sz w:val="22"/>
        </w:rPr>
        <w:t xml:space="preserve"> </w:t>
      </w:r>
      <w:r w:rsidRPr="002A7749">
        <w:rPr>
          <w:sz w:val="22"/>
        </w:rPr>
        <w:sym w:font="Symbol" w:char="F0A3"/>
      </w:r>
      <w:r w:rsidRPr="002A7749">
        <w:rPr>
          <w:sz w:val="22"/>
        </w:rPr>
        <w:t xml:space="preserve"> 0</w:t>
      </w:r>
    </w:p>
    <w:p w14:paraId="3EA19115" w14:textId="77777777" w:rsidR="00FE0D19" w:rsidRPr="002A7749" w:rsidRDefault="0015505E" w:rsidP="009A5EC2">
      <w:pPr>
        <w:spacing w:after="220"/>
        <w:ind w:left="993"/>
        <w:jc w:val="both"/>
        <w:rPr>
          <w:sz w:val="22"/>
        </w:rPr>
      </w:pPr>
      <w:r w:rsidRPr="002A7749">
        <w:rPr>
          <w:sz w:val="22"/>
        </w:rPr>
        <w:t xml:space="preserve">where </w:t>
      </w:r>
      <w:r w:rsidRPr="002A7749">
        <w:rPr>
          <w:sz w:val="22"/>
        </w:rPr>
        <w:sym w:font="Symbol" w:char="F053"/>
      </w:r>
      <w:r w:rsidRPr="002A7749">
        <w:rPr>
          <w:sz w:val="22"/>
          <w:vertAlign w:val="subscript"/>
        </w:rPr>
        <w:t>i</w:t>
      </w:r>
      <w:r w:rsidRPr="002A7749">
        <w:rPr>
          <w:sz w:val="22"/>
        </w:rPr>
        <w:t xml:space="preserve"> represents the sum over all BM Units belonging to that Trading Unit.</w:t>
      </w:r>
    </w:p>
    <w:p w14:paraId="5747B8C1" w14:textId="77777777" w:rsidR="00FE0D19" w:rsidRPr="002A7749" w:rsidRDefault="0015505E" w:rsidP="009A5EC2">
      <w:pPr>
        <w:pageBreakBefore/>
        <w:spacing w:after="220"/>
        <w:ind w:left="992" w:hanging="992"/>
        <w:jc w:val="both"/>
        <w:rPr>
          <w:sz w:val="22"/>
        </w:rPr>
      </w:pPr>
      <w:r w:rsidRPr="002A7749">
        <w:rPr>
          <w:b/>
          <w:sz w:val="22"/>
        </w:rPr>
        <w:lastRenderedPageBreak/>
        <w:t>2.2</w:t>
      </w:r>
      <w:r w:rsidRPr="002A7749">
        <w:rPr>
          <w:sz w:val="22"/>
        </w:rPr>
        <w:tab/>
      </w:r>
      <w:r w:rsidRPr="002A7749">
        <w:rPr>
          <w:b/>
          <w:sz w:val="22"/>
        </w:rPr>
        <w:t>Transmission Loss Factors</w:t>
      </w:r>
    </w:p>
    <w:p w14:paraId="7587B40E" w14:textId="77777777" w:rsidR="00FE0D19" w:rsidRPr="002A7749" w:rsidRDefault="0015505E" w:rsidP="009A5EC2">
      <w:pPr>
        <w:spacing w:after="220"/>
        <w:ind w:left="993" w:hanging="993"/>
        <w:jc w:val="both"/>
        <w:rPr>
          <w:sz w:val="22"/>
        </w:rPr>
      </w:pPr>
      <w:r w:rsidRPr="002A7749">
        <w:rPr>
          <w:sz w:val="22"/>
        </w:rPr>
        <w:t>2.2.1</w:t>
      </w:r>
      <w:r w:rsidRPr="002A7749">
        <w:rPr>
          <w:sz w:val="22"/>
        </w:rPr>
        <w:tab/>
        <w:t xml:space="preserve">For the purposes of the Code, the Transmission Loss Factor and factor </w:t>
      </w:r>
      <w:r w:rsidRPr="002A7749">
        <w:rPr>
          <w:sz w:val="22"/>
        </w:rPr>
        <w:sym w:font="Symbol" w:char="F061"/>
      </w:r>
      <w:r w:rsidRPr="002A7749">
        <w:rPr>
          <w:sz w:val="22"/>
        </w:rPr>
        <w:t xml:space="preserve"> shall be as follows:</w:t>
      </w:r>
    </w:p>
    <w:p w14:paraId="72136529" w14:textId="77777777" w:rsidR="00FE0D19" w:rsidRPr="002A7749" w:rsidRDefault="0015505E" w:rsidP="009A5EC2">
      <w:pPr>
        <w:spacing w:after="220"/>
        <w:ind w:left="1984" w:hanging="992"/>
        <w:jc w:val="both"/>
        <w:rPr>
          <w:sz w:val="22"/>
        </w:rPr>
      </w:pPr>
      <w:r w:rsidRPr="002A7749">
        <w:rPr>
          <w:sz w:val="22"/>
        </w:rPr>
        <w:t>(a)</w:t>
      </w:r>
      <w:r w:rsidRPr="002A7749">
        <w:rPr>
          <w:sz w:val="22"/>
        </w:rPr>
        <w:tab/>
        <w:t>for each BM Unit, TLF</w:t>
      </w:r>
      <w:r w:rsidRPr="002A7749">
        <w:rPr>
          <w:sz w:val="22"/>
          <w:vertAlign w:val="subscript"/>
        </w:rPr>
        <w:t>ij</w:t>
      </w:r>
      <w:r w:rsidRPr="002A7749">
        <w:rPr>
          <w:sz w:val="22"/>
        </w:rPr>
        <w:t xml:space="preserve"> shall be determined in accordance with Annex T-2, and</w:t>
      </w:r>
    </w:p>
    <w:p w14:paraId="6D1CBB45" w14:textId="77777777" w:rsidR="00FE0D19" w:rsidRPr="002A7749" w:rsidRDefault="0015505E" w:rsidP="009A5EC2">
      <w:pPr>
        <w:spacing w:after="220"/>
        <w:ind w:left="1984" w:hanging="992"/>
        <w:jc w:val="both"/>
        <w:rPr>
          <w:sz w:val="22"/>
        </w:rPr>
      </w:pPr>
      <w:r w:rsidRPr="002A7749">
        <w:rPr>
          <w:sz w:val="22"/>
        </w:rPr>
        <w:t>(b)</w:t>
      </w:r>
      <w:r w:rsidRPr="002A7749">
        <w:rPr>
          <w:sz w:val="22"/>
        </w:rPr>
        <w:tab/>
      </w:r>
      <w:r w:rsidRPr="002A7749">
        <w:rPr>
          <w:sz w:val="22"/>
        </w:rPr>
        <w:sym w:font="Symbol" w:char="F061"/>
      </w:r>
      <w:r w:rsidRPr="002A7749">
        <w:rPr>
          <w:sz w:val="22"/>
        </w:rPr>
        <w:t xml:space="preserve"> = 0.45.</w:t>
      </w:r>
    </w:p>
    <w:p w14:paraId="02493D22" w14:textId="77777777" w:rsidR="00FE0D19" w:rsidRPr="002A7749" w:rsidRDefault="0015505E" w:rsidP="009A5EC2">
      <w:pPr>
        <w:spacing w:after="220"/>
        <w:ind w:left="992" w:hanging="992"/>
        <w:jc w:val="both"/>
        <w:rPr>
          <w:b/>
          <w:sz w:val="22"/>
        </w:rPr>
      </w:pPr>
      <w:bookmarkStart w:id="64" w:name="_Toc462548472"/>
      <w:r w:rsidRPr="002A7749">
        <w:rPr>
          <w:b/>
          <w:sz w:val="22"/>
        </w:rPr>
        <w:t>2.3</w:t>
      </w:r>
      <w:r w:rsidRPr="002A7749">
        <w:rPr>
          <w:sz w:val="22"/>
        </w:rPr>
        <w:tab/>
      </w:r>
      <w:r w:rsidRPr="002A7749">
        <w:rPr>
          <w:b/>
          <w:sz w:val="22"/>
        </w:rPr>
        <w:t>Determination of the Transmission Loss Multipliers</w:t>
      </w:r>
    </w:p>
    <w:p w14:paraId="4EBAE697" w14:textId="77777777" w:rsidR="00FE0D19" w:rsidRPr="002A7749" w:rsidRDefault="0015505E" w:rsidP="009A5EC2">
      <w:pPr>
        <w:pStyle w:val="BodyTextIndent5"/>
        <w:tabs>
          <w:tab w:val="clear" w:pos="992"/>
          <w:tab w:val="clear" w:pos="1985"/>
          <w:tab w:val="clear" w:pos="2977"/>
          <w:tab w:val="clear" w:pos="3969"/>
          <w:tab w:val="clear" w:pos="4961"/>
        </w:tabs>
        <w:ind w:hanging="992"/>
      </w:pPr>
      <w:r w:rsidRPr="002A7749">
        <w:t>2.3.1</w:t>
      </w:r>
      <w:r w:rsidRPr="002A7749">
        <w:tab/>
        <w:t>In respect of each Settlement Period, for each BM Unit other than Interconnector BM Units and Secondary BM Units, the Transmission Loss Multiplier shall be calculated as follows:</w:t>
      </w:r>
      <w:bookmarkEnd w:id="64"/>
    </w:p>
    <w:p w14:paraId="732D1342" w14:textId="77777777" w:rsidR="00FE0D19" w:rsidRPr="002A7749" w:rsidRDefault="0015505E" w:rsidP="009A5EC2">
      <w:pPr>
        <w:spacing w:after="220"/>
        <w:ind w:left="1984" w:hanging="992"/>
        <w:jc w:val="both"/>
        <w:rPr>
          <w:sz w:val="22"/>
        </w:rPr>
      </w:pPr>
      <w:r w:rsidRPr="002A7749">
        <w:rPr>
          <w:sz w:val="22"/>
        </w:rPr>
        <w:t>(a)</w:t>
      </w:r>
      <w:r w:rsidRPr="002A7749">
        <w:rPr>
          <w:sz w:val="22"/>
        </w:rPr>
        <w:tab/>
        <w:t>for all BM Units belonging to Trading Units which in the Settlement Period are delivering Trading Units:</w:t>
      </w:r>
    </w:p>
    <w:p w14:paraId="2348CB1B" w14:textId="77777777" w:rsidR="00FE0D19" w:rsidRPr="002A7749" w:rsidRDefault="0015505E" w:rsidP="009A5EC2">
      <w:pPr>
        <w:spacing w:after="220"/>
        <w:ind w:left="1985"/>
        <w:jc w:val="both"/>
        <w:rPr>
          <w:sz w:val="22"/>
        </w:rPr>
      </w:pPr>
      <w:r w:rsidRPr="002A7749">
        <w:rPr>
          <w:sz w:val="22"/>
        </w:rPr>
        <w:t>TLM</w:t>
      </w:r>
      <w:r w:rsidRPr="002A7749">
        <w:rPr>
          <w:sz w:val="22"/>
          <w:vertAlign w:val="subscript"/>
        </w:rPr>
        <w:t>ij</w:t>
      </w:r>
      <w:r w:rsidRPr="002A7749">
        <w:rPr>
          <w:sz w:val="22"/>
        </w:rPr>
        <w:t xml:space="preserve"> = 1 + TLF</w:t>
      </w:r>
      <w:r w:rsidRPr="002A7749">
        <w:rPr>
          <w:sz w:val="22"/>
          <w:vertAlign w:val="subscript"/>
        </w:rPr>
        <w:t>ij</w:t>
      </w:r>
      <w:r w:rsidRPr="002A7749">
        <w:rPr>
          <w:sz w:val="22"/>
        </w:rPr>
        <w:t xml:space="preserve"> + TLMO</w:t>
      </w:r>
      <w:r w:rsidRPr="002A7749">
        <w:rPr>
          <w:sz w:val="22"/>
          <w:vertAlign w:val="superscript"/>
        </w:rPr>
        <w:t>+</w:t>
      </w:r>
      <w:r w:rsidRPr="002A7749">
        <w:rPr>
          <w:sz w:val="22"/>
          <w:vertAlign w:val="subscript"/>
        </w:rPr>
        <w:t>j</w:t>
      </w:r>
    </w:p>
    <w:p w14:paraId="3AA495AA" w14:textId="77777777" w:rsidR="00FE0D19" w:rsidRPr="002A7749" w:rsidRDefault="0015505E" w:rsidP="009A5EC2">
      <w:pPr>
        <w:spacing w:after="220"/>
        <w:ind w:left="1984" w:hanging="992"/>
        <w:jc w:val="both"/>
        <w:rPr>
          <w:sz w:val="22"/>
        </w:rPr>
      </w:pPr>
      <w:r w:rsidRPr="002A7749">
        <w:rPr>
          <w:sz w:val="22"/>
        </w:rPr>
        <w:t>(b)</w:t>
      </w:r>
      <w:r w:rsidRPr="002A7749">
        <w:rPr>
          <w:sz w:val="22"/>
        </w:rPr>
        <w:tab/>
        <w:t>for all BM Units belonging to Trading Units which in the Settlement Period are offtaking Trading Units:</w:t>
      </w:r>
    </w:p>
    <w:p w14:paraId="570E5FD7" w14:textId="77777777" w:rsidR="00FE0D19" w:rsidRPr="002A7749" w:rsidRDefault="0015505E" w:rsidP="009A5EC2">
      <w:pPr>
        <w:spacing w:after="220"/>
        <w:ind w:left="1985"/>
        <w:jc w:val="both"/>
        <w:rPr>
          <w:sz w:val="22"/>
        </w:rPr>
      </w:pPr>
      <w:r w:rsidRPr="002A7749">
        <w:rPr>
          <w:sz w:val="22"/>
        </w:rPr>
        <w:t>TLM</w:t>
      </w:r>
      <w:r w:rsidRPr="002A7749">
        <w:rPr>
          <w:sz w:val="22"/>
          <w:vertAlign w:val="subscript"/>
        </w:rPr>
        <w:t>ij</w:t>
      </w:r>
      <w:r w:rsidRPr="002A7749">
        <w:rPr>
          <w:sz w:val="22"/>
        </w:rPr>
        <w:t xml:space="preserve"> = 1 + TLF</w:t>
      </w:r>
      <w:r w:rsidRPr="002A7749">
        <w:rPr>
          <w:sz w:val="22"/>
          <w:vertAlign w:val="subscript"/>
        </w:rPr>
        <w:t>ij</w:t>
      </w:r>
      <w:r w:rsidRPr="002A7749">
        <w:rPr>
          <w:sz w:val="22"/>
        </w:rPr>
        <w:t xml:space="preserve"> + TLMO</w:t>
      </w:r>
      <w:r w:rsidRPr="002A7749">
        <w:rPr>
          <w:sz w:val="22"/>
          <w:vertAlign w:val="superscript"/>
        </w:rPr>
        <w:t>-</w:t>
      </w:r>
      <w:r w:rsidRPr="002A7749">
        <w:rPr>
          <w:sz w:val="22"/>
          <w:vertAlign w:val="subscript"/>
        </w:rPr>
        <w:t>j</w:t>
      </w:r>
    </w:p>
    <w:p w14:paraId="5D7FA713" w14:textId="77777777" w:rsidR="00FE0D19" w:rsidRPr="002A7749" w:rsidRDefault="0015505E" w:rsidP="009A5EC2">
      <w:pPr>
        <w:spacing w:after="220"/>
        <w:ind w:left="992"/>
        <w:jc w:val="both"/>
        <w:rPr>
          <w:sz w:val="22"/>
        </w:rPr>
      </w:pPr>
      <w:r w:rsidRPr="002A7749">
        <w:rPr>
          <w:sz w:val="22"/>
        </w:rPr>
        <w:t>where:</w:t>
      </w:r>
    </w:p>
    <w:p w14:paraId="05397A4B" w14:textId="77777777" w:rsidR="00FE0D19" w:rsidRPr="002A7749" w:rsidRDefault="0015505E" w:rsidP="009A5EC2">
      <w:pPr>
        <w:tabs>
          <w:tab w:val="left" w:pos="2268"/>
        </w:tabs>
        <w:spacing w:after="220"/>
        <w:ind w:left="992"/>
        <w:jc w:val="both"/>
        <w:rPr>
          <w:sz w:val="22"/>
          <w:szCs w:val="22"/>
        </w:rPr>
      </w:pPr>
      <w:r w:rsidRPr="002A7749">
        <w:rPr>
          <w:sz w:val="22"/>
          <w:szCs w:val="22"/>
        </w:rPr>
        <w:t>TLMO</w:t>
      </w:r>
      <w:r w:rsidRPr="002A7749">
        <w:rPr>
          <w:sz w:val="22"/>
          <w:szCs w:val="22"/>
          <w:vertAlign w:val="superscript"/>
        </w:rPr>
        <w:t>+</w:t>
      </w:r>
      <w:r w:rsidRPr="002A7749">
        <w:rPr>
          <w:sz w:val="22"/>
          <w:szCs w:val="22"/>
          <w:vertAlign w:val="subscript"/>
        </w:rPr>
        <w:t>j</w:t>
      </w:r>
      <w:r w:rsidRPr="002A7749">
        <w:rPr>
          <w:sz w:val="22"/>
          <w:szCs w:val="22"/>
        </w:rPr>
        <w:t xml:space="preserve"> = </w:t>
      </w:r>
      <w:r w:rsidRPr="002A7749">
        <w:rPr>
          <w:sz w:val="22"/>
          <w:szCs w:val="22"/>
        </w:rPr>
        <w:tab/>
        <w:t>– {</w:t>
      </w:r>
      <w:r w:rsidRPr="002A7749">
        <w:rPr>
          <w:rFonts w:ascii="Symbol" w:hAnsi="Symbol"/>
          <w:sz w:val="22"/>
          <w:szCs w:val="22"/>
        </w:rPr>
        <w:t></w:t>
      </w:r>
      <w:r w:rsidRPr="002A7749">
        <w:rPr>
          <w:sz w:val="22"/>
          <w:szCs w:val="22"/>
        </w:rPr>
        <w:t>(Σ</w:t>
      </w:r>
      <w:r w:rsidRPr="002A7749">
        <w:rPr>
          <w:sz w:val="22"/>
          <w:szCs w:val="22"/>
          <w:vertAlign w:val="superscript"/>
        </w:rPr>
        <w:t>+</w:t>
      </w:r>
      <w:r w:rsidRPr="002A7749">
        <w:rPr>
          <w:sz w:val="22"/>
          <w:szCs w:val="22"/>
        </w:rPr>
        <w:t>QM</w:t>
      </w:r>
      <w:r w:rsidRPr="002A7749">
        <w:rPr>
          <w:sz w:val="22"/>
          <w:szCs w:val="22"/>
          <w:vertAlign w:val="subscript"/>
        </w:rPr>
        <w:t>ij</w:t>
      </w:r>
      <w:r w:rsidRPr="002A7749">
        <w:rPr>
          <w:sz w:val="22"/>
          <w:szCs w:val="22"/>
        </w:rPr>
        <w:t xml:space="preserve"> + Σ</w:t>
      </w:r>
      <w:r w:rsidRPr="002A7749">
        <w:rPr>
          <w:sz w:val="22"/>
          <w:szCs w:val="22"/>
          <w:vertAlign w:val="superscript"/>
        </w:rPr>
        <w:t>-</w:t>
      </w:r>
      <w:r w:rsidRPr="002A7749">
        <w:rPr>
          <w:sz w:val="22"/>
          <w:szCs w:val="22"/>
        </w:rPr>
        <w:t>QM</w:t>
      </w:r>
      <w:r w:rsidRPr="002A7749">
        <w:rPr>
          <w:sz w:val="22"/>
          <w:szCs w:val="22"/>
          <w:vertAlign w:val="subscript"/>
        </w:rPr>
        <w:t>ij</w:t>
      </w:r>
      <w:r w:rsidRPr="002A7749">
        <w:rPr>
          <w:sz w:val="22"/>
          <w:szCs w:val="22"/>
        </w:rPr>
        <w:t>) + Σ</w:t>
      </w:r>
      <w:r w:rsidRPr="002A7749">
        <w:rPr>
          <w:sz w:val="22"/>
          <w:szCs w:val="22"/>
          <w:vertAlign w:val="superscript"/>
        </w:rPr>
        <w:t>+</w:t>
      </w:r>
      <w:r w:rsidRPr="002A7749">
        <w:rPr>
          <w:sz w:val="22"/>
          <w:szCs w:val="22"/>
          <w:vertAlign w:val="subscript"/>
        </w:rPr>
        <w:t>(non-I)</w:t>
      </w:r>
      <w:r w:rsidRPr="002A7749">
        <w:rPr>
          <w:sz w:val="22"/>
          <w:szCs w:val="22"/>
        </w:rPr>
        <w:t xml:space="preserve"> (QM</w:t>
      </w:r>
      <w:r w:rsidRPr="002A7749">
        <w:rPr>
          <w:sz w:val="22"/>
          <w:szCs w:val="22"/>
          <w:vertAlign w:val="subscript"/>
        </w:rPr>
        <w:t>ij</w:t>
      </w:r>
      <w:r w:rsidRPr="002A7749">
        <w:rPr>
          <w:sz w:val="22"/>
          <w:szCs w:val="22"/>
        </w:rPr>
        <w:t xml:space="preserve"> * TLF</w:t>
      </w:r>
      <w:r w:rsidRPr="002A7749">
        <w:rPr>
          <w:sz w:val="22"/>
          <w:szCs w:val="22"/>
          <w:vertAlign w:val="subscript"/>
        </w:rPr>
        <w:t>ij</w:t>
      </w:r>
      <w:r w:rsidRPr="002A7749">
        <w:rPr>
          <w:sz w:val="22"/>
          <w:szCs w:val="22"/>
        </w:rPr>
        <w:t>)} / Σ</w:t>
      </w:r>
      <w:r w:rsidRPr="002A7749">
        <w:rPr>
          <w:sz w:val="22"/>
          <w:szCs w:val="22"/>
          <w:vertAlign w:val="superscript"/>
        </w:rPr>
        <w:t>+</w:t>
      </w:r>
      <w:r w:rsidRPr="002A7749">
        <w:rPr>
          <w:sz w:val="22"/>
          <w:szCs w:val="22"/>
          <w:vertAlign w:val="subscript"/>
        </w:rPr>
        <w:t>(non-I)</w:t>
      </w:r>
      <w:r w:rsidRPr="002A7749">
        <w:rPr>
          <w:sz w:val="22"/>
          <w:szCs w:val="22"/>
        </w:rPr>
        <w:t xml:space="preserve"> QM</w:t>
      </w:r>
      <w:r w:rsidRPr="002A7749">
        <w:rPr>
          <w:sz w:val="22"/>
          <w:szCs w:val="22"/>
          <w:vertAlign w:val="subscript"/>
        </w:rPr>
        <w:t xml:space="preserve">ij </w:t>
      </w:r>
      <w:r w:rsidRPr="002A7749">
        <w:rPr>
          <w:sz w:val="22"/>
          <w:szCs w:val="22"/>
        </w:rPr>
        <w:t>;</w:t>
      </w:r>
    </w:p>
    <w:p w14:paraId="0915426D" w14:textId="77777777" w:rsidR="00FE0D19" w:rsidRPr="002A7749" w:rsidRDefault="0015505E" w:rsidP="009A5EC2">
      <w:pPr>
        <w:tabs>
          <w:tab w:val="left" w:pos="2268"/>
        </w:tabs>
        <w:spacing w:after="220"/>
        <w:ind w:left="992"/>
        <w:jc w:val="both"/>
        <w:rPr>
          <w:sz w:val="22"/>
        </w:rPr>
      </w:pPr>
      <w:r w:rsidRPr="002A7749">
        <w:rPr>
          <w:sz w:val="22"/>
          <w:szCs w:val="22"/>
        </w:rPr>
        <w:t>TLMO</w:t>
      </w:r>
      <w:r w:rsidRPr="002A7749">
        <w:rPr>
          <w:sz w:val="22"/>
          <w:szCs w:val="22"/>
          <w:vertAlign w:val="superscript"/>
        </w:rPr>
        <w:t>-</w:t>
      </w:r>
      <w:r w:rsidRPr="002A7749">
        <w:rPr>
          <w:sz w:val="22"/>
          <w:szCs w:val="22"/>
          <w:vertAlign w:val="subscript"/>
        </w:rPr>
        <w:t>j</w:t>
      </w:r>
      <w:r w:rsidRPr="002A7749">
        <w:rPr>
          <w:sz w:val="22"/>
          <w:szCs w:val="22"/>
        </w:rPr>
        <w:t xml:space="preserve"> = </w:t>
      </w:r>
      <w:r w:rsidRPr="002A7749">
        <w:rPr>
          <w:sz w:val="22"/>
          <w:szCs w:val="22"/>
        </w:rPr>
        <w:tab/>
        <w:t>{(</w:t>
      </w:r>
      <w:r w:rsidRPr="002A7749">
        <w:rPr>
          <w:rFonts w:ascii="Symbol" w:hAnsi="Symbol"/>
          <w:sz w:val="22"/>
          <w:szCs w:val="22"/>
        </w:rPr>
        <w:t></w:t>
      </w:r>
      <w:r w:rsidRPr="002A7749">
        <w:rPr>
          <w:sz w:val="22"/>
          <w:szCs w:val="22"/>
        </w:rPr>
        <w:t>–1)(Σ</w:t>
      </w:r>
      <w:r w:rsidRPr="002A7749">
        <w:rPr>
          <w:sz w:val="22"/>
          <w:szCs w:val="22"/>
          <w:vertAlign w:val="superscript"/>
        </w:rPr>
        <w:t>+</w:t>
      </w:r>
      <w:r w:rsidRPr="002A7749">
        <w:rPr>
          <w:sz w:val="22"/>
          <w:szCs w:val="22"/>
        </w:rPr>
        <w:t>QM</w:t>
      </w:r>
      <w:r w:rsidRPr="002A7749">
        <w:rPr>
          <w:sz w:val="22"/>
          <w:szCs w:val="22"/>
          <w:vertAlign w:val="subscript"/>
        </w:rPr>
        <w:t>ij</w:t>
      </w:r>
      <w:r w:rsidRPr="002A7749">
        <w:rPr>
          <w:sz w:val="22"/>
          <w:szCs w:val="22"/>
        </w:rPr>
        <w:t xml:space="preserve"> + Σ</w:t>
      </w:r>
      <w:r w:rsidRPr="002A7749">
        <w:rPr>
          <w:sz w:val="22"/>
          <w:szCs w:val="22"/>
          <w:vertAlign w:val="superscript"/>
        </w:rPr>
        <w:t>-</w:t>
      </w:r>
      <w:r w:rsidRPr="002A7749">
        <w:rPr>
          <w:sz w:val="22"/>
          <w:szCs w:val="22"/>
        </w:rPr>
        <w:t>QM</w:t>
      </w:r>
      <w:r w:rsidRPr="002A7749">
        <w:rPr>
          <w:sz w:val="22"/>
          <w:szCs w:val="22"/>
          <w:vertAlign w:val="subscript"/>
        </w:rPr>
        <w:t>ij</w:t>
      </w:r>
      <w:r w:rsidRPr="002A7749">
        <w:rPr>
          <w:sz w:val="22"/>
          <w:szCs w:val="22"/>
        </w:rPr>
        <w:t>) – Σ</w:t>
      </w:r>
      <w:r w:rsidRPr="002A7749">
        <w:rPr>
          <w:sz w:val="22"/>
          <w:szCs w:val="22"/>
          <w:vertAlign w:val="superscript"/>
        </w:rPr>
        <w:t>-</w:t>
      </w:r>
      <w:r w:rsidRPr="002A7749">
        <w:rPr>
          <w:sz w:val="22"/>
          <w:szCs w:val="22"/>
          <w:vertAlign w:val="subscript"/>
        </w:rPr>
        <w:t>(non-I)</w:t>
      </w:r>
      <w:r w:rsidRPr="002A7749">
        <w:rPr>
          <w:sz w:val="22"/>
          <w:szCs w:val="22"/>
        </w:rPr>
        <w:t xml:space="preserve"> (QM</w:t>
      </w:r>
      <w:r w:rsidRPr="002A7749">
        <w:rPr>
          <w:sz w:val="22"/>
          <w:szCs w:val="22"/>
          <w:vertAlign w:val="subscript"/>
        </w:rPr>
        <w:t>ij</w:t>
      </w:r>
      <w:r w:rsidRPr="002A7749">
        <w:rPr>
          <w:sz w:val="22"/>
          <w:szCs w:val="22"/>
        </w:rPr>
        <w:t xml:space="preserve"> * TLF</w:t>
      </w:r>
      <w:r w:rsidRPr="002A7749">
        <w:rPr>
          <w:sz w:val="22"/>
          <w:szCs w:val="22"/>
          <w:vertAlign w:val="subscript"/>
        </w:rPr>
        <w:t>ij</w:t>
      </w:r>
      <w:r w:rsidRPr="002A7749">
        <w:rPr>
          <w:sz w:val="22"/>
          <w:szCs w:val="22"/>
        </w:rPr>
        <w:t>)} / Σ</w:t>
      </w:r>
      <w:r w:rsidRPr="002A7749">
        <w:rPr>
          <w:sz w:val="22"/>
          <w:szCs w:val="22"/>
          <w:vertAlign w:val="superscript"/>
        </w:rPr>
        <w:t>-</w:t>
      </w:r>
      <w:r w:rsidRPr="002A7749">
        <w:rPr>
          <w:sz w:val="22"/>
          <w:szCs w:val="22"/>
          <w:vertAlign w:val="subscript"/>
        </w:rPr>
        <w:t>(non-I)</w:t>
      </w:r>
      <w:r w:rsidRPr="002A7749">
        <w:rPr>
          <w:sz w:val="22"/>
          <w:szCs w:val="22"/>
        </w:rPr>
        <w:t xml:space="preserve"> QM</w:t>
      </w:r>
      <w:r w:rsidRPr="002A7749">
        <w:rPr>
          <w:sz w:val="22"/>
          <w:szCs w:val="22"/>
          <w:vertAlign w:val="subscript"/>
        </w:rPr>
        <w:t xml:space="preserve">ij </w:t>
      </w:r>
      <w:r w:rsidRPr="002A7749">
        <w:rPr>
          <w:sz w:val="22"/>
          <w:szCs w:val="22"/>
        </w:rPr>
        <w:t>;</w:t>
      </w:r>
    </w:p>
    <w:p w14:paraId="0FA20566" w14:textId="77777777" w:rsidR="00FE0D19" w:rsidRPr="002A7749" w:rsidRDefault="0015505E" w:rsidP="009A5EC2">
      <w:pPr>
        <w:spacing w:after="220"/>
        <w:ind w:left="992"/>
        <w:jc w:val="both"/>
        <w:rPr>
          <w:sz w:val="22"/>
        </w:rPr>
      </w:pPr>
      <w:r w:rsidRPr="002A7749">
        <w:rPr>
          <w:sz w:val="22"/>
        </w:rPr>
        <w:sym w:font="Symbol" w:char="F053"/>
      </w:r>
      <w:r w:rsidRPr="002A7749">
        <w:rPr>
          <w:sz w:val="22"/>
          <w:vertAlign w:val="superscript"/>
        </w:rPr>
        <w:t>+</w:t>
      </w:r>
      <w:r w:rsidRPr="002A7749">
        <w:rPr>
          <w:sz w:val="22"/>
        </w:rPr>
        <w:t xml:space="preserve"> represents the sum over all BM Units other than Secondary BM Units belonging to Trading Units that are delivering Trading Units in the Settlement Period;</w:t>
      </w:r>
    </w:p>
    <w:p w14:paraId="55B5DD90" w14:textId="77777777" w:rsidR="00FE0D19" w:rsidRPr="002A7749" w:rsidRDefault="0015505E" w:rsidP="009A5EC2">
      <w:pPr>
        <w:spacing w:after="220"/>
        <w:ind w:left="992"/>
        <w:jc w:val="both"/>
        <w:rPr>
          <w:sz w:val="22"/>
        </w:rPr>
      </w:pPr>
      <w:r w:rsidRPr="002A7749">
        <w:rPr>
          <w:sz w:val="22"/>
        </w:rPr>
        <w:sym w:font="Symbol" w:char="F053"/>
      </w:r>
      <w:r w:rsidRPr="002A7749">
        <w:rPr>
          <w:sz w:val="22"/>
          <w:vertAlign w:val="superscript"/>
        </w:rPr>
        <w:t>-</w:t>
      </w:r>
      <w:r w:rsidRPr="002A7749">
        <w:rPr>
          <w:sz w:val="22"/>
        </w:rPr>
        <w:t xml:space="preserve"> represents the sum over all BM Units</w:t>
      </w:r>
      <w:r w:rsidRPr="007969F1">
        <w:rPr>
          <w:sz w:val="22"/>
          <w:szCs w:val="22"/>
        </w:rPr>
        <w:t xml:space="preserve"> </w:t>
      </w:r>
      <w:r w:rsidRPr="002A7749">
        <w:rPr>
          <w:sz w:val="22"/>
        </w:rPr>
        <w:t>other than Secondary BM Units belonging to Trading Units that are offtaking Trading Units in the Settlement Period;</w:t>
      </w:r>
    </w:p>
    <w:p w14:paraId="3D01D067" w14:textId="77777777" w:rsidR="00FE0D19" w:rsidRPr="002A7749" w:rsidRDefault="0015505E" w:rsidP="009A5EC2">
      <w:pPr>
        <w:spacing w:after="220"/>
        <w:ind w:left="992"/>
        <w:jc w:val="both"/>
        <w:rPr>
          <w:sz w:val="22"/>
          <w:szCs w:val="22"/>
        </w:rPr>
      </w:pPr>
      <w:r w:rsidRPr="002A7749">
        <w:rPr>
          <w:sz w:val="22"/>
          <w:szCs w:val="22"/>
        </w:rPr>
        <w:t>Σ</w:t>
      </w:r>
      <w:r w:rsidRPr="002A7749">
        <w:rPr>
          <w:sz w:val="22"/>
          <w:szCs w:val="22"/>
          <w:vertAlign w:val="superscript"/>
        </w:rPr>
        <w:t>+</w:t>
      </w:r>
      <w:r w:rsidRPr="002A7749">
        <w:rPr>
          <w:sz w:val="22"/>
          <w:szCs w:val="22"/>
          <w:vertAlign w:val="subscript"/>
        </w:rPr>
        <w:t>(non-I)</w:t>
      </w:r>
      <w:r w:rsidRPr="002A7749">
        <w:rPr>
          <w:sz w:val="22"/>
          <w:szCs w:val="22"/>
          <w:vertAlign w:val="superscript"/>
        </w:rPr>
        <w:t xml:space="preserve"> </w:t>
      </w:r>
      <w:r w:rsidRPr="002A7749">
        <w:rPr>
          <w:sz w:val="22"/>
          <w:szCs w:val="22"/>
        </w:rPr>
        <w:t>represents the sum over all BM Units other than Interconnector BM Units</w:t>
      </w:r>
      <w:r w:rsidRPr="008B1774">
        <w:rPr>
          <w:sz w:val="22"/>
          <w:szCs w:val="22"/>
        </w:rPr>
        <w:t xml:space="preserve"> </w:t>
      </w:r>
      <w:r w:rsidRPr="002A7749">
        <w:rPr>
          <w:sz w:val="22"/>
          <w:szCs w:val="22"/>
        </w:rPr>
        <w:t>and Secondary BM Units belonging to Trading Units that are delivering Trading Units in the Settlement Period; and</w:t>
      </w:r>
    </w:p>
    <w:p w14:paraId="09A4D943" w14:textId="77777777" w:rsidR="00FE0D19" w:rsidRPr="002A7749" w:rsidRDefault="0015505E" w:rsidP="009A5EC2">
      <w:pPr>
        <w:spacing w:after="220"/>
        <w:ind w:left="992"/>
        <w:jc w:val="both"/>
        <w:rPr>
          <w:sz w:val="22"/>
          <w:szCs w:val="22"/>
        </w:rPr>
      </w:pPr>
      <w:r w:rsidRPr="002A7749">
        <w:rPr>
          <w:sz w:val="22"/>
          <w:szCs w:val="22"/>
        </w:rPr>
        <w:t>Σ</w:t>
      </w:r>
      <w:r w:rsidRPr="002A7749">
        <w:rPr>
          <w:sz w:val="22"/>
          <w:szCs w:val="22"/>
          <w:vertAlign w:val="superscript"/>
        </w:rPr>
        <w:t>-</w:t>
      </w:r>
      <w:r w:rsidRPr="002A7749">
        <w:rPr>
          <w:sz w:val="22"/>
          <w:szCs w:val="22"/>
          <w:vertAlign w:val="subscript"/>
        </w:rPr>
        <w:t>(non-I)</w:t>
      </w:r>
      <w:r w:rsidRPr="002A7749">
        <w:rPr>
          <w:sz w:val="22"/>
          <w:szCs w:val="22"/>
          <w:vertAlign w:val="superscript"/>
        </w:rPr>
        <w:t xml:space="preserve"> </w:t>
      </w:r>
      <w:r w:rsidRPr="002A7749">
        <w:rPr>
          <w:sz w:val="22"/>
          <w:szCs w:val="22"/>
        </w:rPr>
        <w:t>represents the sum over all BM Units other than Interconnector BM Units</w:t>
      </w:r>
      <w:r w:rsidRPr="00137EFA">
        <w:rPr>
          <w:sz w:val="22"/>
          <w:szCs w:val="22"/>
        </w:rPr>
        <w:t xml:space="preserve"> </w:t>
      </w:r>
      <w:r w:rsidRPr="002A7749">
        <w:rPr>
          <w:sz w:val="22"/>
          <w:szCs w:val="22"/>
        </w:rPr>
        <w:t>and Secondary BM Units belonging to Trading Units that are offtaking Trading Units in the Settlement Period.</w:t>
      </w:r>
    </w:p>
    <w:p w14:paraId="142F8AA7" w14:textId="77777777" w:rsidR="00FE0D19" w:rsidRPr="002A7749" w:rsidRDefault="0015505E" w:rsidP="009A5EC2">
      <w:pPr>
        <w:spacing w:after="220"/>
        <w:ind w:left="992" w:hanging="992"/>
        <w:jc w:val="both"/>
        <w:rPr>
          <w:sz w:val="22"/>
          <w:szCs w:val="22"/>
        </w:rPr>
      </w:pPr>
      <w:r w:rsidRPr="002A7749">
        <w:rPr>
          <w:sz w:val="22"/>
          <w:szCs w:val="22"/>
        </w:rPr>
        <w:t>2.3.2</w:t>
      </w:r>
      <w:r w:rsidRPr="002A7749">
        <w:rPr>
          <w:sz w:val="22"/>
          <w:szCs w:val="22"/>
        </w:rPr>
        <w:tab/>
        <w:t>In respect of each Settlement Period, for each Interconnector BM Unit, the Transmission Loss Multiplier shall be calculated as follows:</w:t>
      </w:r>
    </w:p>
    <w:p w14:paraId="7EE6DBB1" w14:textId="77777777" w:rsidR="00FE0D19" w:rsidRPr="002A7749" w:rsidRDefault="0015505E" w:rsidP="009A5EC2">
      <w:pPr>
        <w:spacing w:after="220"/>
        <w:ind w:left="992"/>
        <w:jc w:val="both"/>
        <w:rPr>
          <w:sz w:val="22"/>
          <w:szCs w:val="22"/>
        </w:rPr>
      </w:pPr>
      <w:r w:rsidRPr="002A7749">
        <w:rPr>
          <w:sz w:val="22"/>
          <w:szCs w:val="22"/>
        </w:rPr>
        <w:t>TLM</w:t>
      </w:r>
      <w:r w:rsidRPr="002A7749">
        <w:rPr>
          <w:sz w:val="22"/>
          <w:szCs w:val="22"/>
          <w:vertAlign w:val="subscript"/>
        </w:rPr>
        <w:t>ij</w:t>
      </w:r>
      <w:r w:rsidRPr="002A7749">
        <w:rPr>
          <w:sz w:val="22"/>
          <w:szCs w:val="22"/>
        </w:rPr>
        <w:t xml:space="preserve"> = 1</w:t>
      </w:r>
    </w:p>
    <w:p w14:paraId="798709E3" w14:textId="77777777" w:rsidR="00FE0D19" w:rsidRPr="002A7749" w:rsidRDefault="0015505E" w:rsidP="009A5EC2">
      <w:pPr>
        <w:spacing w:after="220"/>
        <w:ind w:left="992"/>
        <w:jc w:val="both"/>
        <w:rPr>
          <w:sz w:val="22"/>
          <w:szCs w:val="22"/>
        </w:rPr>
      </w:pPr>
      <w:r w:rsidRPr="002A7749">
        <w:rPr>
          <w:sz w:val="22"/>
          <w:szCs w:val="22"/>
        </w:rPr>
        <w:t>irrespective of whether the Interconnector BM Unit belongs to a delivering or offtaking Trading Unit in the Settlement Period.</w:t>
      </w:r>
    </w:p>
    <w:p w14:paraId="4C933B95" w14:textId="77777777" w:rsidR="00FE0D19" w:rsidRPr="002A7749" w:rsidRDefault="0015505E" w:rsidP="00CB5584">
      <w:pPr>
        <w:pStyle w:val="BodyTextIndent5"/>
        <w:pageBreakBefore/>
        <w:tabs>
          <w:tab w:val="clear" w:pos="992"/>
          <w:tab w:val="clear" w:pos="1985"/>
          <w:tab w:val="clear" w:pos="2977"/>
          <w:tab w:val="clear" w:pos="3969"/>
          <w:tab w:val="clear" w:pos="4961"/>
        </w:tabs>
        <w:ind w:hanging="992"/>
      </w:pPr>
      <w:r w:rsidRPr="002A7749">
        <w:rPr>
          <w:szCs w:val="22"/>
        </w:rPr>
        <w:lastRenderedPageBreak/>
        <w:t>2.3.3</w:t>
      </w:r>
      <w:r w:rsidRPr="002A7749">
        <w:rPr>
          <w:szCs w:val="22"/>
        </w:rPr>
        <w:tab/>
      </w:r>
      <w:r w:rsidRPr="002A7749">
        <w:t>In respect of each Settlement Period, for each Secondary BM Unit, the Transmission Loss Multiplier shall be calculated as follows:</w:t>
      </w:r>
    </w:p>
    <w:p w14:paraId="47618F2E" w14:textId="77777777" w:rsidR="00FE0D19" w:rsidRPr="002A7749" w:rsidRDefault="0015505E" w:rsidP="009A5EC2">
      <w:pPr>
        <w:spacing w:after="220"/>
        <w:ind w:left="992"/>
        <w:jc w:val="both"/>
        <w:rPr>
          <w:sz w:val="22"/>
          <w:szCs w:val="22"/>
        </w:rPr>
      </w:pPr>
      <w:r w:rsidRPr="002A7749">
        <w:rPr>
          <w:sz w:val="22"/>
          <w:szCs w:val="22"/>
        </w:rPr>
        <w:t>TLM</w:t>
      </w:r>
      <w:r w:rsidRPr="002A7749">
        <w:rPr>
          <w:sz w:val="22"/>
          <w:szCs w:val="22"/>
          <w:vertAlign w:val="subscript"/>
        </w:rPr>
        <w:t>ij</w:t>
      </w:r>
      <w:r w:rsidRPr="002A7749">
        <w:rPr>
          <w:sz w:val="22"/>
          <w:szCs w:val="22"/>
        </w:rPr>
        <w:t xml:space="preserve"> = TLM</w:t>
      </w:r>
      <w:r w:rsidRPr="002A7749">
        <w:rPr>
          <w:sz w:val="22"/>
          <w:szCs w:val="22"/>
          <w:vertAlign w:val="subscript"/>
        </w:rPr>
        <w:t>ij(Base)</w:t>
      </w:r>
    </w:p>
    <w:p w14:paraId="04BEBF91" w14:textId="77777777" w:rsidR="00FE0D19" w:rsidRPr="002A7749" w:rsidRDefault="0015505E" w:rsidP="009A5EC2">
      <w:pPr>
        <w:pStyle w:val="BodyTextIndent5"/>
        <w:tabs>
          <w:tab w:val="clear" w:pos="992"/>
          <w:tab w:val="clear" w:pos="1985"/>
          <w:tab w:val="clear" w:pos="2977"/>
          <w:tab w:val="clear" w:pos="3969"/>
          <w:tab w:val="clear" w:pos="4961"/>
        </w:tabs>
        <w:rPr>
          <w:szCs w:val="22"/>
        </w:rPr>
      </w:pPr>
      <w:r w:rsidRPr="002A7749">
        <w:rPr>
          <w:szCs w:val="22"/>
        </w:rPr>
        <w:t>where TLM</w:t>
      </w:r>
      <w:r w:rsidRPr="002A7749">
        <w:rPr>
          <w:szCs w:val="22"/>
          <w:vertAlign w:val="subscript"/>
        </w:rPr>
        <w:t>ij(Base)</w:t>
      </w:r>
      <w:r w:rsidRPr="002A7749">
        <w:rPr>
          <w:szCs w:val="22"/>
        </w:rPr>
        <w:t xml:space="preserve"> means the value of TLM</w:t>
      </w:r>
      <w:r w:rsidRPr="002A7749">
        <w:rPr>
          <w:szCs w:val="22"/>
          <w:vertAlign w:val="subscript"/>
        </w:rPr>
        <w:t>ij</w:t>
      </w:r>
      <w:r w:rsidRPr="002A7749">
        <w:rPr>
          <w:szCs w:val="22"/>
        </w:rPr>
        <w:t xml:space="preserve"> calculated in the Settlement Period for BM Units belonging to the Base Trading Unit in the same GSP Group as the Secondary BM Unit.</w:t>
      </w:r>
    </w:p>
    <w:p w14:paraId="24C7C7B6" w14:textId="77777777" w:rsidR="00FE0D19" w:rsidRPr="002A7749" w:rsidRDefault="00FE0D19" w:rsidP="009A5EC2">
      <w:pPr>
        <w:spacing w:after="220"/>
        <w:jc w:val="both"/>
        <w:rPr>
          <w:sz w:val="22"/>
          <w:szCs w:val="22"/>
        </w:rPr>
      </w:pPr>
    </w:p>
    <w:p w14:paraId="1F456723" w14:textId="77777777" w:rsidR="00FE0D19" w:rsidRPr="002A7749" w:rsidRDefault="0015505E" w:rsidP="009A5EC2">
      <w:pPr>
        <w:spacing w:after="220"/>
        <w:ind w:left="992" w:hanging="992"/>
        <w:jc w:val="both"/>
        <w:rPr>
          <w:b/>
          <w:sz w:val="22"/>
        </w:rPr>
      </w:pPr>
      <w:r w:rsidRPr="002A7749">
        <w:rPr>
          <w:b/>
          <w:sz w:val="22"/>
        </w:rPr>
        <w:t>3.</w:t>
      </w:r>
      <w:r w:rsidRPr="002A7749">
        <w:rPr>
          <w:sz w:val="22"/>
        </w:rPr>
        <w:tab/>
      </w:r>
      <w:r w:rsidRPr="002A7749">
        <w:rPr>
          <w:b/>
          <w:caps/>
          <w:sz w:val="22"/>
        </w:rPr>
        <w:t>Settlement of Balancing Mechanism Actions</w:t>
      </w:r>
    </w:p>
    <w:p w14:paraId="44927145" w14:textId="77777777" w:rsidR="00FE0D19" w:rsidRPr="002A7749" w:rsidRDefault="0015505E" w:rsidP="009A5EC2">
      <w:pPr>
        <w:spacing w:after="220"/>
        <w:ind w:left="992" w:hanging="992"/>
        <w:jc w:val="both"/>
        <w:rPr>
          <w:b/>
          <w:sz w:val="22"/>
        </w:rPr>
      </w:pPr>
      <w:r w:rsidRPr="002A7749">
        <w:rPr>
          <w:b/>
          <w:sz w:val="22"/>
        </w:rPr>
        <w:t>3.1</w:t>
      </w:r>
      <w:r w:rsidRPr="002A7749">
        <w:rPr>
          <w:b/>
          <w:sz w:val="22"/>
        </w:rPr>
        <w:tab/>
        <w:t>Conversion of Data Received from the NETSO</w:t>
      </w:r>
    </w:p>
    <w:p w14:paraId="41104FD0" w14:textId="77777777" w:rsidR="00FE0D19" w:rsidRPr="002A7749" w:rsidRDefault="0015505E" w:rsidP="009A5EC2">
      <w:pPr>
        <w:spacing w:after="220"/>
        <w:ind w:left="992" w:hanging="992"/>
        <w:jc w:val="both"/>
        <w:rPr>
          <w:sz w:val="22"/>
        </w:rPr>
      </w:pPr>
      <w:r w:rsidRPr="002A7749">
        <w:rPr>
          <w:sz w:val="22"/>
        </w:rPr>
        <w:t>3.1.1</w:t>
      </w:r>
      <w:r w:rsidRPr="002A7749">
        <w:rPr>
          <w:sz w:val="22"/>
        </w:rPr>
        <w:tab/>
        <w:t>It is recognised that Final Physical Notification Data, Bid-Offer Pairs and Acceptance Data derived from data submitted or determined under the Grid Code (and received by the SAA from the NETSO) will contain values with associated from/to times whereas the equivalent data required for the purposes of this Section T are required to contain point values (as defined in Annex X-2).</w:t>
      </w:r>
    </w:p>
    <w:p w14:paraId="29D2C00C" w14:textId="77777777" w:rsidR="00FE0D19" w:rsidRPr="002A7749" w:rsidRDefault="0015505E" w:rsidP="009A5EC2">
      <w:pPr>
        <w:pStyle w:val="BodyTextIndent2"/>
        <w:spacing w:after="220"/>
        <w:ind w:left="992" w:hanging="992"/>
        <w:jc w:val="both"/>
        <w:rPr>
          <w:sz w:val="22"/>
        </w:rPr>
      </w:pPr>
      <w:r w:rsidRPr="002A7749">
        <w:rPr>
          <w:sz w:val="22"/>
        </w:rPr>
        <w:t>3.1.2</w:t>
      </w:r>
      <w:r w:rsidRPr="002A7749">
        <w:rPr>
          <w:sz w:val="22"/>
        </w:rPr>
        <w:tab/>
        <w:t>Accordingly, the SAA shall convert such data received from the NETSO for the purposes of Settlement using the following conventions:</w:t>
      </w:r>
    </w:p>
    <w:p w14:paraId="151E4BE7" w14:textId="77777777" w:rsidR="00FE0D19" w:rsidRPr="002A7749" w:rsidRDefault="0015505E" w:rsidP="009A5EC2">
      <w:pPr>
        <w:spacing w:after="220"/>
        <w:ind w:left="1984" w:hanging="992"/>
        <w:jc w:val="both"/>
        <w:rPr>
          <w:sz w:val="22"/>
        </w:rPr>
      </w:pPr>
      <w:r w:rsidRPr="002A7749">
        <w:rPr>
          <w:sz w:val="22"/>
        </w:rPr>
        <w:t>(a)</w:t>
      </w:r>
      <w:r w:rsidRPr="002A7749">
        <w:rPr>
          <w:sz w:val="22"/>
        </w:rPr>
        <w:tab/>
        <w:t>in the case of Final Physical Notification Data:</w:t>
      </w:r>
    </w:p>
    <w:p w14:paraId="46529198" w14:textId="77777777" w:rsidR="00FE0D19" w:rsidRPr="002A7749" w:rsidRDefault="0015505E" w:rsidP="009A5EC2">
      <w:pPr>
        <w:spacing w:after="220"/>
        <w:ind w:left="2977" w:hanging="992"/>
        <w:jc w:val="both"/>
        <w:rPr>
          <w:sz w:val="22"/>
        </w:rPr>
      </w:pPr>
      <w:r w:rsidRPr="002A7749">
        <w:rPr>
          <w:sz w:val="22"/>
        </w:rPr>
        <w:t>(i)</w:t>
      </w:r>
      <w:r w:rsidRPr="002A7749">
        <w:rPr>
          <w:sz w:val="22"/>
        </w:rPr>
        <w:tab/>
        <w:t>each value, comprising a MW 'from' level and associated 'from' time and a MW 'to' level and associated 'to' time, shall be allocated a Point Value Identification Number;</w:t>
      </w:r>
    </w:p>
    <w:p w14:paraId="68A8424B" w14:textId="77777777" w:rsidR="00FE0D19" w:rsidRPr="002A7749" w:rsidRDefault="0015505E" w:rsidP="009A5EC2">
      <w:pPr>
        <w:spacing w:after="220"/>
        <w:ind w:left="2977" w:hanging="992"/>
        <w:jc w:val="both"/>
        <w:rPr>
          <w:sz w:val="22"/>
        </w:rPr>
      </w:pPr>
      <w:r w:rsidRPr="002A7749">
        <w:rPr>
          <w:sz w:val="22"/>
        </w:rPr>
        <w:t>(ii)</w:t>
      </w:r>
      <w:r w:rsidRPr="002A7749">
        <w:rPr>
          <w:sz w:val="22"/>
        </w:rPr>
        <w:tab/>
        <w:t>the 'to' MW level and associated 'to' time shall be a Point FPN (</w:t>
      </w:r>
      <w:r w:rsidRPr="002A7749">
        <w:rPr>
          <w:sz w:val="22"/>
          <w:vertAlign w:val="superscript"/>
        </w:rPr>
        <w:t>f</w:t>
      </w:r>
      <w:r w:rsidRPr="002A7749">
        <w:rPr>
          <w:sz w:val="22"/>
        </w:rPr>
        <w:t>FPN</w:t>
      </w:r>
      <w:r w:rsidRPr="002A7749">
        <w:rPr>
          <w:sz w:val="22"/>
          <w:vertAlign w:val="subscript"/>
        </w:rPr>
        <w:t>ijt</w:t>
      </w:r>
      <w:r w:rsidRPr="002A7749">
        <w:rPr>
          <w:sz w:val="22"/>
        </w:rPr>
        <w:t>) which is allocated a Point Value Identification Number of '1';</w:t>
      </w:r>
    </w:p>
    <w:p w14:paraId="1A041B6E" w14:textId="77777777" w:rsidR="00FE0D19" w:rsidRPr="002A7749" w:rsidRDefault="0015505E" w:rsidP="009A5EC2">
      <w:pPr>
        <w:spacing w:after="220"/>
        <w:ind w:left="2977" w:hanging="992"/>
        <w:jc w:val="both"/>
        <w:rPr>
          <w:sz w:val="22"/>
        </w:rPr>
      </w:pPr>
      <w:r w:rsidRPr="002A7749">
        <w:rPr>
          <w:sz w:val="22"/>
        </w:rPr>
        <w:t>(iii)</w:t>
      </w:r>
      <w:r w:rsidRPr="002A7749">
        <w:rPr>
          <w:sz w:val="22"/>
        </w:rPr>
        <w:tab/>
        <w:t>the 'from' MW level and associated 'from' time shall be a Point FPN (</w:t>
      </w:r>
      <w:r w:rsidRPr="002A7749">
        <w:rPr>
          <w:sz w:val="22"/>
          <w:vertAlign w:val="superscript"/>
        </w:rPr>
        <w:t>f</w:t>
      </w:r>
      <w:r w:rsidRPr="002A7749">
        <w:rPr>
          <w:sz w:val="22"/>
        </w:rPr>
        <w:t>FPN</w:t>
      </w:r>
      <w:r w:rsidRPr="002A7749">
        <w:rPr>
          <w:sz w:val="22"/>
          <w:vertAlign w:val="subscript"/>
        </w:rPr>
        <w:t>ijt</w:t>
      </w:r>
      <w:r w:rsidRPr="002A7749">
        <w:rPr>
          <w:sz w:val="22"/>
        </w:rPr>
        <w:t>) which is allocated a Point Value Identification Number of '2';</w:t>
      </w:r>
    </w:p>
    <w:p w14:paraId="2A9CF8D2" w14:textId="77777777" w:rsidR="00FE0D19" w:rsidRPr="002A7749" w:rsidRDefault="0015505E" w:rsidP="009A5EC2">
      <w:pPr>
        <w:spacing w:after="220"/>
        <w:ind w:left="2977" w:hanging="992"/>
        <w:jc w:val="both"/>
        <w:rPr>
          <w:sz w:val="22"/>
        </w:rPr>
      </w:pPr>
      <w:r w:rsidRPr="002A7749">
        <w:rPr>
          <w:sz w:val="22"/>
        </w:rPr>
        <w:t>(iv)</w:t>
      </w:r>
      <w:r w:rsidRPr="002A7749">
        <w:rPr>
          <w:sz w:val="22"/>
        </w:rPr>
        <w:tab/>
        <w:t>the associated time of each Point FPN with a Point Value Identification Number of 2 shall be equal to the associated time of the Point FPN with a Point Value Identification Number of 1 of the immediately preceding pair of Point FPNs;</w:t>
      </w:r>
    </w:p>
    <w:p w14:paraId="63024A0F" w14:textId="77777777" w:rsidR="00FE0D19" w:rsidRPr="002A7749" w:rsidRDefault="0015505E" w:rsidP="009A5EC2">
      <w:pPr>
        <w:spacing w:after="220"/>
        <w:ind w:left="1984" w:hanging="992"/>
        <w:jc w:val="both"/>
        <w:rPr>
          <w:sz w:val="22"/>
        </w:rPr>
      </w:pPr>
      <w:r w:rsidRPr="002A7749">
        <w:rPr>
          <w:sz w:val="22"/>
        </w:rPr>
        <w:t>(b)</w:t>
      </w:r>
      <w:r w:rsidRPr="002A7749">
        <w:rPr>
          <w:sz w:val="22"/>
        </w:rPr>
        <w:tab/>
        <w:t>in the case of Bid-Offer Pairs:</w:t>
      </w:r>
    </w:p>
    <w:p w14:paraId="69DFFD02" w14:textId="77777777" w:rsidR="00FE0D19" w:rsidRPr="002A7749" w:rsidRDefault="0015505E" w:rsidP="009A5EC2">
      <w:pPr>
        <w:spacing w:after="220"/>
        <w:ind w:left="2977" w:hanging="992"/>
        <w:jc w:val="both"/>
        <w:rPr>
          <w:sz w:val="22"/>
        </w:rPr>
      </w:pPr>
      <w:r w:rsidRPr="002A7749">
        <w:rPr>
          <w:sz w:val="22"/>
        </w:rPr>
        <w:t>(i)</w:t>
      </w:r>
      <w:r w:rsidRPr="002A7749">
        <w:rPr>
          <w:sz w:val="22"/>
        </w:rPr>
        <w:tab/>
        <w:t>each value, comprising a MW 'from' level and associated 'from' time and a MW 'to' level and associated 'to' time, shall be allocated a Point Value Identification Number;</w:t>
      </w:r>
    </w:p>
    <w:p w14:paraId="50FA3494" w14:textId="77777777" w:rsidR="00FE0D19" w:rsidRPr="002A7749" w:rsidRDefault="0015505E" w:rsidP="009A5EC2">
      <w:pPr>
        <w:spacing w:after="220"/>
        <w:ind w:left="2977" w:hanging="992"/>
        <w:jc w:val="both"/>
        <w:rPr>
          <w:sz w:val="22"/>
        </w:rPr>
      </w:pPr>
      <w:r w:rsidRPr="002A7749">
        <w:rPr>
          <w:sz w:val="22"/>
        </w:rPr>
        <w:t>(ii)</w:t>
      </w:r>
      <w:r w:rsidRPr="002A7749">
        <w:rPr>
          <w:sz w:val="22"/>
        </w:rPr>
        <w:tab/>
        <w:t>the 'to' MW level and associated 'to' time shall be a Point Bid-Offer Volume (</w:t>
      </w:r>
      <w:r w:rsidRPr="002A7749">
        <w:rPr>
          <w:sz w:val="22"/>
          <w:vertAlign w:val="superscript"/>
        </w:rPr>
        <w:t>f</w:t>
      </w:r>
      <w:r w:rsidRPr="002A7749">
        <w:rPr>
          <w:sz w:val="22"/>
        </w:rPr>
        <w:t>qBO</w:t>
      </w:r>
      <w:r w:rsidRPr="002A7749">
        <w:rPr>
          <w:sz w:val="22"/>
          <w:vertAlign w:val="superscript"/>
        </w:rPr>
        <w:t>n</w:t>
      </w:r>
      <w:r w:rsidRPr="002A7749">
        <w:rPr>
          <w:sz w:val="22"/>
          <w:vertAlign w:val="subscript"/>
        </w:rPr>
        <w:t>ijt</w:t>
      </w:r>
      <w:r w:rsidRPr="002A7749">
        <w:rPr>
          <w:sz w:val="22"/>
        </w:rPr>
        <w:t>) which is allocated a Point Value Identification Number of '1';</w:t>
      </w:r>
    </w:p>
    <w:p w14:paraId="29BFFF76" w14:textId="77777777" w:rsidR="00FE0D19" w:rsidRPr="002A7749" w:rsidRDefault="0015505E" w:rsidP="009A5EC2">
      <w:pPr>
        <w:spacing w:after="220"/>
        <w:ind w:left="2977" w:hanging="992"/>
        <w:jc w:val="both"/>
        <w:rPr>
          <w:sz w:val="22"/>
        </w:rPr>
      </w:pPr>
      <w:r w:rsidRPr="002A7749">
        <w:rPr>
          <w:sz w:val="22"/>
        </w:rPr>
        <w:t>(iii)</w:t>
      </w:r>
      <w:r w:rsidRPr="002A7749">
        <w:rPr>
          <w:sz w:val="22"/>
        </w:rPr>
        <w:tab/>
        <w:t>the 'from' MW level and associated 'from' time shall be a Point Bid-Offer Volume (</w:t>
      </w:r>
      <w:r w:rsidRPr="002A7749">
        <w:rPr>
          <w:sz w:val="22"/>
          <w:vertAlign w:val="superscript"/>
        </w:rPr>
        <w:t>f</w:t>
      </w:r>
      <w:r w:rsidRPr="002A7749">
        <w:rPr>
          <w:sz w:val="22"/>
        </w:rPr>
        <w:t>qBO</w:t>
      </w:r>
      <w:r w:rsidRPr="002A7749">
        <w:rPr>
          <w:sz w:val="22"/>
          <w:vertAlign w:val="superscript"/>
        </w:rPr>
        <w:t>n</w:t>
      </w:r>
      <w:r w:rsidRPr="002A7749">
        <w:rPr>
          <w:sz w:val="22"/>
          <w:vertAlign w:val="subscript"/>
        </w:rPr>
        <w:t>ijt</w:t>
      </w:r>
      <w:r w:rsidRPr="002A7749">
        <w:rPr>
          <w:sz w:val="22"/>
        </w:rPr>
        <w:t>) which is allocated a Point Value Identification Number of '2';</w:t>
      </w:r>
    </w:p>
    <w:p w14:paraId="45B828B6" w14:textId="77777777" w:rsidR="00FE0D19" w:rsidRPr="002A7749" w:rsidRDefault="0015505E" w:rsidP="009A5EC2">
      <w:pPr>
        <w:spacing w:after="220"/>
        <w:ind w:left="2977" w:hanging="992"/>
        <w:jc w:val="both"/>
        <w:rPr>
          <w:sz w:val="22"/>
        </w:rPr>
      </w:pPr>
      <w:r w:rsidRPr="002A7749">
        <w:rPr>
          <w:sz w:val="22"/>
        </w:rPr>
        <w:t>(iv)</w:t>
      </w:r>
      <w:r w:rsidRPr="002A7749">
        <w:rPr>
          <w:sz w:val="22"/>
        </w:rPr>
        <w:tab/>
        <w:t xml:space="preserve">the associated time of each Point Bid-Offer Volume with a Point Value Identification Number of 2 shall be equal to the associated time of the Point Bid-Offer Volume with a Point Value Identification </w:t>
      </w:r>
      <w:r w:rsidRPr="002A7749">
        <w:rPr>
          <w:sz w:val="22"/>
        </w:rPr>
        <w:lastRenderedPageBreak/>
        <w:t>Number of 1 of the immediately preceding pair of Point Bid-Offer Volumes;</w:t>
      </w:r>
    </w:p>
    <w:p w14:paraId="44FE9599" w14:textId="77777777" w:rsidR="00FE0D19" w:rsidRPr="002A7749" w:rsidRDefault="0015505E" w:rsidP="009A5EC2">
      <w:pPr>
        <w:pStyle w:val="dheading3"/>
        <w:keepNext w:val="0"/>
        <w:tabs>
          <w:tab w:val="clear" w:pos="851"/>
        </w:tabs>
        <w:spacing w:before="0" w:after="220"/>
        <w:ind w:left="1984" w:hanging="992"/>
        <w:jc w:val="both"/>
        <w:outlineLvl w:val="9"/>
        <w:rPr>
          <w:sz w:val="22"/>
        </w:rPr>
      </w:pPr>
      <w:r w:rsidRPr="002A7749">
        <w:rPr>
          <w:sz w:val="22"/>
        </w:rPr>
        <w:t>(c)</w:t>
      </w:r>
      <w:r w:rsidRPr="002A7749">
        <w:rPr>
          <w:sz w:val="22"/>
        </w:rPr>
        <w:tab/>
        <w:t>in the case of Acceptance Data:</w:t>
      </w:r>
    </w:p>
    <w:p w14:paraId="75BDF35C" w14:textId="77777777" w:rsidR="00FE0D19" w:rsidRPr="002A7749" w:rsidRDefault="0015505E" w:rsidP="009A5EC2">
      <w:pPr>
        <w:spacing w:after="220"/>
        <w:ind w:left="2977" w:hanging="992"/>
        <w:jc w:val="both"/>
        <w:rPr>
          <w:sz w:val="22"/>
        </w:rPr>
      </w:pPr>
      <w:r w:rsidRPr="002A7749">
        <w:rPr>
          <w:sz w:val="22"/>
        </w:rPr>
        <w:t>(i)</w:t>
      </w:r>
      <w:r w:rsidRPr="002A7749">
        <w:rPr>
          <w:sz w:val="22"/>
        </w:rPr>
        <w:tab/>
        <w:t>for each Acceptance Volume Pair, a Point Acceptance Volume (qA</w:t>
      </w:r>
      <w:r w:rsidRPr="002A7749">
        <w:rPr>
          <w:sz w:val="22"/>
          <w:vertAlign w:val="superscript"/>
        </w:rPr>
        <w:t>k</w:t>
      </w:r>
      <w:r w:rsidRPr="002A7749">
        <w:rPr>
          <w:sz w:val="22"/>
          <w:vertAlign w:val="subscript"/>
        </w:rPr>
        <w:t>it</w:t>
      </w:r>
      <w:r w:rsidRPr="002A7749">
        <w:rPr>
          <w:sz w:val="22"/>
        </w:rPr>
        <w:t>) shall be created where the MW level is set equal to the 'from' MW level of the Acceptance Volume Pair, the time t shall be set equal to the 'from' time of the Acceptance Volume Pair and the value of k shall be set equal to the Bid-Offer Acceptance Number of the Acceptance Volume Pair;</w:t>
      </w:r>
    </w:p>
    <w:p w14:paraId="132DF607" w14:textId="77777777" w:rsidR="00FE0D19" w:rsidRPr="002A7749" w:rsidRDefault="0015505E" w:rsidP="009A5EC2">
      <w:pPr>
        <w:spacing w:after="220"/>
        <w:ind w:left="2977" w:hanging="992"/>
        <w:jc w:val="both"/>
        <w:rPr>
          <w:sz w:val="22"/>
        </w:rPr>
      </w:pPr>
      <w:r w:rsidRPr="002A7749">
        <w:rPr>
          <w:sz w:val="22"/>
        </w:rPr>
        <w:t>(ii)</w:t>
      </w:r>
      <w:r w:rsidRPr="002A7749">
        <w:rPr>
          <w:sz w:val="22"/>
        </w:rPr>
        <w:tab/>
        <w:t>for each Acceptance Volume Pair, a Point Acceptance Volume (qA</w:t>
      </w:r>
      <w:r w:rsidRPr="002A7749">
        <w:rPr>
          <w:sz w:val="22"/>
          <w:vertAlign w:val="superscript"/>
        </w:rPr>
        <w:t>k</w:t>
      </w:r>
      <w:r w:rsidRPr="002A7749">
        <w:rPr>
          <w:sz w:val="22"/>
          <w:vertAlign w:val="subscript"/>
        </w:rPr>
        <w:t>it</w:t>
      </w:r>
      <w:r w:rsidRPr="002A7749">
        <w:rPr>
          <w:sz w:val="22"/>
        </w:rPr>
        <w:t>) shall be created where the MW level is set equal to the 'to' MW level of the Acceptance Volume Pair, the time t shall be set equal to the 'to' time of the Acceptance Volume Pair and the value of k shall be set equal to the Bid-Offer Acceptance Number of the Acceptance Volume Pair; and</w:t>
      </w:r>
    </w:p>
    <w:p w14:paraId="654429B5" w14:textId="77777777" w:rsidR="00FE0D19" w:rsidRPr="002A7749" w:rsidRDefault="0015505E" w:rsidP="009A5EC2">
      <w:pPr>
        <w:spacing w:after="220"/>
        <w:ind w:left="2977" w:hanging="992"/>
        <w:jc w:val="both"/>
        <w:rPr>
          <w:sz w:val="22"/>
        </w:rPr>
      </w:pPr>
      <w:r w:rsidRPr="002A7749">
        <w:rPr>
          <w:sz w:val="22"/>
        </w:rPr>
        <w:t>(iii)</w:t>
      </w:r>
      <w:r w:rsidRPr="002A7749">
        <w:rPr>
          <w:sz w:val="22"/>
        </w:rPr>
        <w:tab/>
        <w:t>for each Acceptance Volume Pair, a flag stating whether that Acceptance is relating to an RR Instruction.</w:t>
      </w:r>
    </w:p>
    <w:p w14:paraId="0300E351" w14:textId="77777777" w:rsidR="00FE0D19" w:rsidRPr="002A7749" w:rsidRDefault="0015505E" w:rsidP="009A5EC2">
      <w:pPr>
        <w:spacing w:after="220"/>
        <w:ind w:left="992" w:hanging="992"/>
        <w:jc w:val="both"/>
        <w:rPr>
          <w:sz w:val="22"/>
        </w:rPr>
      </w:pPr>
      <w:r w:rsidRPr="002A7749">
        <w:rPr>
          <w:sz w:val="22"/>
        </w:rPr>
        <w:t>3.1.3</w:t>
      </w:r>
      <w:r w:rsidRPr="002A7749">
        <w:rPr>
          <w:sz w:val="22"/>
        </w:rPr>
        <w:tab/>
        <w:t>References in the succeeding paragraphs of this Section T to any point values submitted or issued by the NETSO (and similar expressions) shall be interpreted as references to the relevant to/from values submitted or issued by the NETSO and converted into point values by the SAA pursuant to this paragraph 3.1.</w:t>
      </w:r>
    </w:p>
    <w:p w14:paraId="541D56BE" w14:textId="77777777" w:rsidR="00FE0D19" w:rsidRPr="002A7749" w:rsidDel="00473AD5" w:rsidRDefault="0015505E" w:rsidP="009A5EC2">
      <w:pPr>
        <w:pStyle w:val="BodyTextIndent2"/>
        <w:spacing w:after="220"/>
        <w:ind w:left="992" w:hanging="992"/>
        <w:jc w:val="both"/>
        <w:rPr>
          <w:del w:id="65" w:author="Matthew Roper" w:date="2020-10-16T12:02:00Z"/>
          <w:sz w:val="22"/>
        </w:rPr>
      </w:pPr>
      <w:del w:id="66" w:author="Matthew Roper" w:date="2020-10-16T12:02:00Z">
        <w:r w:rsidRPr="002A7749" w:rsidDel="00473AD5">
          <w:rPr>
            <w:sz w:val="22"/>
          </w:rPr>
          <w:delText>3.1.4</w:delText>
        </w:r>
        <w:r w:rsidRPr="002A7749" w:rsidDel="00473AD5">
          <w:rPr>
            <w:sz w:val="22"/>
          </w:rPr>
          <w:tab/>
        </w:r>
        <w:r w:rsidRPr="00D60171" w:rsidDel="00473AD5">
          <w:rPr>
            <w:sz w:val="22"/>
            <w:highlight w:val="yellow"/>
          </w:rPr>
          <w:delText xml:space="preserve">It is recognised that Replacement Reserve Activation Data, GB Need Met Data and Interconnector Schedule Data derived from data submitted or determined under the Grid Code (and received by the SAA from the </w:delText>
        </w:r>
        <w:r w:rsidR="00315897" w:rsidRPr="00D60171" w:rsidDel="00473AD5">
          <w:rPr>
            <w:sz w:val="22"/>
            <w:highlight w:val="yellow"/>
          </w:rPr>
          <w:delText>NETSO</w:delText>
        </w:r>
        <w:r w:rsidRPr="00D60171" w:rsidDel="00473AD5">
          <w:rPr>
            <w:sz w:val="22"/>
            <w:highlight w:val="yellow"/>
          </w:rPr>
          <w:delText>) will contain values with an associated Position and Replacement Reserve Auction Period Resolution Type whereas the equivalent data required for the purposes of this Section T are required to contain Quarter Hour values (as defined in Annex X-2).</w:delText>
        </w:r>
      </w:del>
    </w:p>
    <w:p w14:paraId="04959956" w14:textId="77777777" w:rsidR="00FE0D19" w:rsidRPr="002A7749" w:rsidDel="00473AD5" w:rsidRDefault="0015505E" w:rsidP="009A5EC2">
      <w:pPr>
        <w:pStyle w:val="BodyTextIndent2"/>
        <w:spacing w:after="220"/>
        <w:ind w:left="992" w:hanging="992"/>
        <w:jc w:val="both"/>
        <w:rPr>
          <w:del w:id="67" w:author="Matthew Roper" w:date="2020-10-16T12:02:00Z"/>
          <w:sz w:val="22"/>
        </w:rPr>
      </w:pPr>
      <w:del w:id="68" w:author="Matthew Roper" w:date="2020-10-16T12:02:00Z">
        <w:r w:rsidRPr="002A7749" w:rsidDel="00473AD5">
          <w:rPr>
            <w:sz w:val="22"/>
          </w:rPr>
          <w:delText>3.1.5</w:delText>
        </w:r>
        <w:r w:rsidRPr="002A7749" w:rsidDel="00473AD5">
          <w:rPr>
            <w:sz w:val="22"/>
          </w:rPr>
          <w:tab/>
          <w:delText>Accordingly, the SAA shall convert such data received from the NETSO for the purposes of Settlement using the following conventions:</w:delText>
        </w:r>
      </w:del>
    </w:p>
    <w:p w14:paraId="7A282858" w14:textId="77777777" w:rsidR="00FE0D19" w:rsidRPr="002A7749" w:rsidDel="00473AD5" w:rsidRDefault="0015505E" w:rsidP="009A5EC2">
      <w:pPr>
        <w:spacing w:after="220"/>
        <w:ind w:left="1980" w:hanging="990"/>
        <w:jc w:val="both"/>
        <w:rPr>
          <w:del w:id="69" w:author="Matthew Roper" w:date="2020-10-16T12:02:00Z"/>
          <w:sz w:val="22"/>
          <w:szCs w:val="22"/>
        </w:rPr>
      </w:pPr>
      <w:del w:id="70" w:author="Matthew Roper" w:date="2020-10-16T12:02:00Z">
        <w:r w:rsidRPr="002A7749" w:rsidDel="00473AD5">
          <w:rPr>
            <w:sz w:val="22"/>
          </w:rPr>
          <w:delText>(a)</w:delText>
        </w:r>
        <w:r w:rsidRPr="002A7749" w:rsidDel="00473AD5">
          <w:rPr>
            <w:sz w:val="22"/>
          </w:rPr>
          <w:tab/>
        </w:r>
        <w:r w:rsidRPr="002A7749" w:rsidDel="00473AD5">
          <w:rPr>
            <w:sz w:val="22"/>
            <w:szCs w:val="22"/>
          </w:rPr>
          <w:delText>in the case of, respectively, Replacement Reserve Activation Data, GB Need Met Data and Interconnector Schedule Data:</w:delText>
        </w:r>
      </w:del>
    </w:p>
    <w:p w14:paraId="71A0A955" w14:textId="77777777" w:rsidR="00FE0D19" w:rsidRPr="002A7749" w:rsidDel="00473AD5" w:rsidRDefault="0015505E" w:rsidP="009A5EC2">
      <w:pPr>
        <w:spacing w:after="220"/>
        <w:ind w:left="2977" w:hanging="992"/>
        <w:jc w:val="both"/>
        <w:rPr>
          <w:del w:id="71" w:author="Matthew Roper" w:date="2020-10-16T12:02:00Z"/>
          <w:sz w:val="22"/>
          <w:szCs w:val="22"/>
        </w:rPr>
      </w:pPr>
      <w:del w:id="72" w:author="Matthew Roper" w:date="2020-10-16T12:02:00Z">
        <w:r w:rsidRPr="002A7749" w:rsidDel="00473AD5">
          <w:rPr>
            <w:sz w:val="22"/>
            <w:szCs w:val="22"/>
          </w:rPr>
          <w:delText>(i)</w:delText>
        </w:r>
        <w:r w:rsidRPr="002A7749" w:rsidDel="00473AD5">
          <w:rPr>
            <w:sz w:val="22"/>
            <w:szCs w:val="22"/>
          </w:rPr>
          <w:tab/>
          <w:delText>each Position shall be equal to the duration of the Replacement Reserve Auction Period Resolution Type and have an associated Flow Direction, Replacement Reserve Activation Price and Activated Quantity;</w:delText>
        </w:r>
      </w:del>
    </w:p>
    <w:p w14:paraId="3B8D1B57" w14:textId="77777777" w:rsidR="00FE0D19" w:rsidRPr="002A7749" w:rsidDel="00473AD5" w:rsidRDefault="0015505E" w:rsidP="009A5EC2">
      <w:pPr>
        <w:spacing w:after="220"/>
        <w:ind w:left="2977" w:hanging="992"/>
        <w:jc w:val="both"/>
        <w:rPr>
          <w:del w:id="73" w:author="Matthew Roper" w:date="2020-10-16T12:02:00Z"/>
          <w:sz w:val="22"/>
          <w:szCs w:val="22"/>
        </w:rPr>
      </w:pPr>
      <w:del w:id="74" w:author="Matthew Roper" w:date="2020-10-16T12:02:00Z">
        <w:r w:rsidRPr="002A7749" w:rsidDel="00473AD5">
          <w:rPr>
            <w:sz w:val="22"/>
            <w:szCs w:val="22"/>
          </w:rPr>
          <w:delText>(ii)</w:delText>
        </w:r>
        <w:r w:rsidRPr="002A7749" w:rsidDel="00473AD5">
          <w:rPr>
            <w:sz w:val="22"/>
            <w:szCs w:val="22"/>
          </w:rPr>
          <w:tab/>
          <w:delText>for the purposes of the Code, each Position shall be fully comprised of Quarter Hours;</w:delText>
        </w:r>
      </w:del>
    </w:p>
    <w:p w14:paraId="2F5E9D04" w14:textId="77777777" w:rsidR="00FE0D19" w:rsidRPr="002A7749" w:rsidDel="00473AD5" w:rsidRDefault="0015505E" w:rsidP="009A5EC2">
      <w:pPr>
        <w:spacing w:after="220"/>
        <w:ind w:left="2977" w:hanging="992"/>
        <w:jc w:val="both"/>
        <w:rPr>
          <w:del w:id="75" w:author="Matthew Roper" w:date="2020-10-16T12:02:00Z"/>
          <w:sz w:val="22"/>
          <w:szCs w:val="22"/>
        </w:rPr>
      </w:pPr>
      <w:del w:id="76" w:author="Matthew Roper" w:date="2020-10-16T12:02:00Z">
        <w:r w:rsidRPr="002A7749" w:rsidDel="00473AD5">
          <w:rPr>
            <w:sz w:val="22"/>
            <w:szCs w:val="22"/>
          </w:rPr>
          <w:delText>(iii)</w:delText>
        </w:r>
        <w:r w:rsidRPr="002A7749" w:rsidDel="00473AD5">
          <w:rPr>
            <w:sz w:val="22"/>
            <w:szCs w:val="22"/>
          </w:rPr>
          <w:tab/>
          <w:delText>each Quarter Hour within a Position shall be allocated:</w:delText>
        </w:r>
      </w:del>
    </w:p>
    <w:p w14:paraId="5BBA7612" w14:textId="77777777" w:rsidR="00FE0D19" w:rsidRPr="002A7749" w:rsidDel="00473AD5" w:rsidRDefault="0015505E" w:rsidP="009A5EC2">
      <w:pPr>
        <w:spacing w:after="220"/>
        <w:ind w:left="3969" w:hanging="992"/>
        <w:jc w:val="both"/>
        <w:rPr>
          <w:del w:id="77" w:author="Matthew Roper" w:date="2020-10-16T12:02:00Z"/>
          <w:sz w:val="22"/>
          <w:szCs w:val="22"/>
        </w:rPr>
      </w:pPr>
      <w:del w:id="78" w:author="Matthew Roper" w:date="2020-10-16T12:02:00Z">
        <w:r w:rsidRPr="002A7749" w:rsidDel="00473AD5">
          <w:rPr>
            <w:sz w:val="22"/>
            <w:szCs w:val="22"/>
          </w:rPr>
          <w:delText>(1)</w:delText>
        </w:r>
        <w:r w:rsidRPr="002A7749" w:rsidDel="00473AD5">
          <w:rPr>
            <w:sz w:val="22"/>
            <w:szCs w:val="22"/>
          </w:rPr>
          <w:tab/>
          <w:delText xml:space="preserve">a Quarter Hour </w:delText>
        </w:r>
        <w:r w:rsidRPr="002A7749" w:rsidDel="00473AD5">
          <w:rPr>
            <w:sz w:val="22"/>
          </w:rPr>
          <w:delText>'</w:delText>
        </w:r>
        <w:r w:rsidRPr="002A7749" w:rsidDel="00473AD5">
          <w:rPr>
            <w:sz w:val="22"/>
            <w:szCs w:val="22"/>
          </w:rPr>
          <w:delText>J</w:delText>
        </w:r>
        <w:r w:rsidRPr="002A7749" w:rsidDel="00473AD5">
          <w:rPr>
            <w:sz w:val="22"/>
          </w:rPr>
          <w:delText>'</w:delText>
        </w:r>
        <w:r w:rsidRPr="002A7749" w:rsidDel="00473AD5">
          <w:rPr>
            <w:sz w:val="22"/>
            <w:szCs w:val="22"/>
          </w:rPr>
          <w:delText xml:space="preserve"> expressed as an integer;</w:delText>
        </w:r>
      </w:del>
    </w:p>
    <w:p w14:paraId="1B5085A8" w14:textId="77777777" w:rsidR="00FE0D19" w:rsidRPr="002A7749" w:rsidDel="00473AD5" w:rsidRDefault="0015505E" w:rsidP="009A5EC2">
      <w:pPr>
        <w:spacing w:after="220"/>
        <w:ind w:left="3969" w:hanging="992"/>
        <w:jc w:val="both"/>
        <w:rPr>
          <w:del w:id="79" w:author="Matthew Roper" w:date="2020-10-16T12:02:00Z"/>
          <w:sz w:val="22"/>
          <w:szCs w:val="22"/>
        </w:rPr>
      </w:pPr>
      <w:del w:id="80" w:author="Matthew Roper" w:date="2020-10-16T12:02:00Z">
        <w:r w:rsidRPr="002A7749" w:rsidDel="00473AD5">
          <w:rPr>
            <w:sz w:val="22"/>
            <w:szCs w:val="22"/>
          </w:rPr>
          <w:delText>(2)</w:delText>
        </w:r>
        <w:r w:rsidRPr="002A7749" w:rsidDel="00473AD5">
          <w:rPr>
            <w:sz w:val="22"/>
            <w:szCs w:val="22"/>
          </w:rPr>
          <w:tab/>
          <w:delText xml:space="preserve">a Quarter Hour Replacement Reserve Activation Price being the price associated with such Position pursuant to paragraph 3.1.5(a)(i) (where a Position is comprised of more than one Quarter Hour then each Quarter Hour in </w:delText>
        </w:r>
        <w:r w:rsidRPr="002A7749" w:rsidDel="00473AD5">
          <w:rPr>
            <w:sz w:val="22"/>
            <w:szCs w:val="22"/>
          </w:rPr>
          <w:lastRenderedPageBreak/>
          <w:delText>such Position shall be allocated the same Replacement Reserve Activation Price); and</w:delText>
        </w:r>
      </w:del>
    </w:p>
    <w:p w14:paraId="7B242DD5" w14:textId="77777777" w:rsidR="00FE0D19" w:rsidRPr="002A7749" w:rsidDel="00473AD5" w:rsidRDefault="0015505E" w:rsidP="009A5EC2">
      <w:pPr>
        <w:spacing w:after="220"/>
        <w:ind w:left="3969" w:hanging="992"/>
        <w:jc w:val="both"/>
        <w:rPr>
          <w:del w:id="81" w:author="Matthew Roper" w:date="2020-10-16T12:02:00Z"/>
          <w:sz w:val="22"/>
          <w:szCs w:val="22"/>
        </w:rPr>
      </w:pPr>
      <w:del w:id="82" w:author="Matthew Roper" w:date="2020-10-16T12:02:00Z">
        <w:r w:rsidRPr="002A7749" w:rsidDel="00473AD5">
          <w:rPr>
            <w:sz w:val="22"/>
            <w:szCs w:val="22"/>
          </w:rPr>
          <w:delText>(3)</w:delText>
        </w:r>
        <w:r w:rsidRPr="002A7749" w:rsidDel="00473AD5">
          <w:rPr>
            <w:sz w:val="22"/>
            <w:szCs w:val="22"/>
          </w:rPr>
          <w:tab/>
          <w:delText>an Quarter Hour RR</w:delText>
        </w:r>
        <w:r w:rsidRPr="002A7749" w:rsidDel="00473AD5">
          <w:rPr>
            <w:rFonts w:asciiTheme="majorHAnsi" w:hAnsiTheme="majorHAnsi" w:cstheme="majorHAnsi"/>
            <w:sz w:val="22"/>
            <w:szCs w:val="22"/>
          </w:rPr>
          <w:delText xml:space="preserve"> </w:delText>
        </w:r>
        <w:r w:rsidRPr="002A7749" w:rsidDel="00473AD5">
          <w:rPr>
            <w:sz w:val="22"/>
            <w:szCs w:val="22"/>
          </w:rPr>
          <w:delText>Activated Quantity associated being the Activated Quantity</w:delText>
        </w:r>
        <w:r w:rsidRPr="002A7749" w:rsidDel="00473AD5">
          <w:rPr>
            <w:rFonts w:asciiTheme="majorHAnsi" w:hAnsiTheme="majorHAnsi" w:cstheme="majorHAnsi"/>
            <w:sz w:val="22"/>
            <w:szCs w:val="22"/>
          </w:rPr>
          <w:delText xml:space="preserve"> </w:delText>
        </w:r>
        <w:r w:rsidRPr="002A7749" w:rsidDel="00473AD5">
          <w:rPr>
            <w:sz w:val="22"/>
            <w:szCs w:val="22"/>
          </w:rPr>
          <w:delText xml:space="preserve">associated with such Position pursuant to paragraph 3.1.5(a)(i) (where a Position is comprised of more than one Quarter Hour then each Quarter Hour in such Position shall be allocated the same Activated Quantity) multiplied by 1 should the associated Flow Direction reference </w:delText>
        </w:r>
        <w:r w:rsidRPr="002A7749" w:rsidDel="00473AD5">
          <w:rPr>
            <w:sz w:val="22"/>
          </w:rPr>
          <w:delText>'</w:delText>
        </w:r>
        <w:r w:rsidRPr="002A7749" w:rsidDel="00473AD5">
          <w:rPr>
            <w:sz w:val="22"/>
            <w:szCs w:val="22"/>
          </w:rPr>
          <w:delText>UP</w:delText>
        </w:r>
        <w:r w:rsidRPr="002A7749" w:rsidDel="00473AD5">
          <w:rPr>
            <w:sz w:val="22"/>
          </w:rPr>
          <w:delText>'</w:delText>
        </w:r>
        <w:r w:rsidRPr="002A7749" w:rsidDel="00473AD5">
          <w:rPr>
            <w:sz w:val="22"/>
            <w:szCs w:val="22"/>
          </w:rPr>
          <w:delText xml:space="preserve">; or multiplied by -1 should the associated Flow Direction reference </w:delText>
        </w:r>
        <w:r w:rsidRPr="002A7749" w:rsidDel="00473AD5">
          <w:rPr>
            <w:sz w:val="22"/>
          </w:rPr>
          <w:delText>'</w:delText>
        </w:r>
        <w:r w:rsidRPr="002A7749" w:rsidDel="00473AD5">
          <w:rPr>
            <w:sz w:val="22"/>
            <w:szCs w:val="22"/>
          </w:rPr>
          <w:delText>DOWN</w:delText>
        </w:r>
        <w:r w:rsidRPr="002A7749" w:rsidDel="00473AD5">
          <w:rPr>
            <w:sz w:val="22"/>
          </w:rPr>
          <w:delText>';</w:delText>
        </w:r>
      </w:del>
    </w:p>
    <w:p w14:paraId="35FF403C" w14:textId="77777777" w:rsidR="00FE0D19" w:rsidRPr="002A7749" w:rsidDel="00473AD5" w:rsidRDefault="0015505E" w:rsidP="009A5EC2">
      <w:pPr>
        <w:spacing w:after="220"/>
        <w:ind w:left="1980" w:hanging="990"/>
        <w:jc w:val="both"/>
        <w:rPr>
          <w:del w:id="83" w:author="Matthew Roper" w:date="2020-10-16T12:02:00Z"/>
          <w:sz w:val="22"/>
          <w:szCs w:val="22"/>
        </w:rPr>
      </w:pPr>
      <w:del w:id="84" w:author="Matthew Roper" w:date="2020-10-16T12:02:00Z">
        <w:r w:rsidRPr="002A7749" w:rsidDel="00473AD5">
          <w:rPr>
            <w:sz w:val="22"/>
            <w:szCs w:val="22"/>
          </w:rPr>
          <w:delText>(b)</w:delText>
        </w:r>
        <w:r w:rsidRPr="002A7749" w:rsidDel="00473AD5">
          <w:rPr>
            <w:sz w:val="22"/>
            <w:szCs w:val="22"/>
          </w:rPr>
          <w:tab/>
          <w:delText>in the case of each Position converted to Quarter Hour data pursuant to paragraph 3.1.5(a), such Quarter Hour data shall be deemed to be:</w:delText>
        </w:r>
      </w:del>
    </w:p>
    <w:p w14:paraId="1C502161" w14:textId="77777777" w:rsidR="00FE0D19" w:rsidRPr="002A7749" w:rsidDel="00473AD5" w:rsidRDefault="0015505E" w:rsidP="009A5EC2">
      <w:pPr>
        <w:spacing w:after="220"/>
        <w:ind w:left="2977" w:hanging="992"/>
        <w:jc w:val="both"/>
        <w:rPr>
          <w:del w:id="85" w:author="Matthew Roper" w:date="2020-10-16T12:02:00Z"/>
          <w:sz w:val="22"/>
          <w:szCs w:val="22"/>
        </w:rPr>
      </w:pPr>
      <w:del w:id="86" w:author="Matthew Roper" w:date="2020-10-16T12:02:00Z">
        <w:r w:rsidRPr="002A7749" w:rsidDel="00473AD5">
          <w:rPr>
            <w:sz w:val="22"/>
            <w:szCs w:val="22"/>
          </w:rPr>
          <w:delText>(i)</w:delText>
        </w:r>
        <w:r w:rsidRPr="002A7749" w:rsidDel="00473AD5">
          <w:rPr>
            <w:sz w:val="22"/>
            <w:szCs w:val="22"/>
          </w:rPr>
          <w:tab/>
          <w:delText>in respect of Replacement Reserve Activation Data, a Quarter Hour RR Activation;</w:delText>
        </w:r>
      </w:del>
    </w:p>
    <w:p w14:paraId="491D4913" w14:textId="77777777" w:rsidR="00FE0D19" w:rsidRPr="002A7749" w:rsidDel="00473AD5" w:rsidRDefault="0015505E" w:rsidP="009A5EC2">
      <w:pPr>
        <w:spacing w:after="220"/>
        <w:ind w:left="2977" w:hanging="992"/>
        <w:jc w:val="both"/>
        <w:rPr>
          <w:del w:id="87" w:author="Matthew Roper" w:date="2020-10-16T12:02:00Z"/>
          <w:sz w:val="22"/>
          <w:szCs w:val="22"/>
        </w:rPr>
      </w:pPr>
      <w:del w:id="88" w:author="Matthew Roper" w:date="2020-10-16T12:02:00Z">
        <w:r w:rsidRPr="002A7749" w:rsidDel="00473AD5">
          <w:rPr>
            <w:sz w:val="22"/>
            <w:szCs w:val="22"/>
          </w:rPr>
          <w:delText>(ii)</w:delText>
        </w:r>
        <w:r w:rsidRPr="002A7749" w:rsidDel="00473AD5">
          <w:rPr>
            <w:sz w:val="22"/>
            <w:szCs w:val="22"/>
          </w:rPr>
          <w:tab/>
          <w:delText>in respect of GB Need Met Data, a Quarter Hour GB Need Met;</w:delText>
        </w:r>
      </w:del>
    </w:p>
    <w:p w14:paraId="038938A5" w14:textId="77777777" w:rsidR="00FE0D19" w:rsidRPr="002A7749" w:rsidDel="00473AD5" w:rsidRDefault="0015505E" w:rsidP="009A5EC2">
      <w:pPr>
        <w:spacing w:after="220"/>
        <w:ind w:left="2977" w:hanging="992"/>
        <w:jc w:val="both"/>
        <w:rPr>
          <w:del w:id="89" w:author="Matthew Roper" w:date="2020-10-16T12:02:00Z"/>
          <w:sz w:val="22"/>
          <w:szCs w:val="22"/>
        </w:rPr>
      </w:pPr>
      <w:del w:id="90" w:author="Matthew Roper" w:date="2020-10-16T12:02:00Z">
        <w:r w:rsidRPr="002A7749" w:rsidDel="00473AD5">
          <w:rPr>
            <w:sz w:val="22"/>
            <w:szCs w:val="22"/>
          </w:rPr>
          <w:delText>(iii)</w:delText>
        </w:r>
        <w:r w:rsidRPr="002A7749" w:rsidDel="00473AD5">
          <w:rPr>
            <w:sz w:val="22"/>
            <w:szCs w:val="22"/>
          </w:rPr>
          <w:tab/>
          <w:delText>in respect of Interconnector Schedule Data, a Quarter Hour Interconnector Schedule;</w:delText>
        </w:r>
      </w:del>
    </w:p>
    <w:p w14:paraId="424EC425" w14:textId="77777777" w:rsidR="00FE0D19" w:rsidRPr="002A7749" w:rsidDel="00473AD5" w:rsidRDefault="0015505E" w:rsidP="009A5EC2">
      <w:pPr>
        <w:spacing w:after="220"/>
        <w:ind w:left="1980" w:hanging="990"/>
        <w:jc w:val="both"/>
        <w:rPr>
          <w:del w:id="91" w:author="Matthew Roper" w:date="2020-10-16T12:02:00Z"/>
          <w:sz w:val="22"/>
          <w:szCs w:val="22"/>
        </w:rPr>
      </w:pPr>
      <w:del w:id="92" w:author="Matthew Roper" w:date="2020-10-16T12:02:00Z">
        <w:r w:rsidRPr="002A7749" w:rsidDel="00473AD5">
          <w:rPr>
            <w:sz w:val="22"/>
            <w:szCs w:val="22"/>
          </w:rPr>
          <w:delText>(c)</w:delText>
        </w:r>
        <w:r w:rsidRPr="002A7749" w:rsidDel="00473AD5">
          <w:rPr>
            <w:sz w:val="22"/>
            <w:szCs w:val="22"/>
          </w:rPr>
          <w:tab/>
        </w:r>
        <w:r w:rsidRPr="002A7749" w:rsidDel="00473AD5">
          <w:rPr>
            <w:sz w:val="22"/>
          </w:rPr>
          <w:delText>for each Quarter Hour RR Activation within a Replacement Reserve Auction Period the SAA shall create Deemed Product Point Variables (</w:delText>
        </w:r>
        <w:r w:rsidRPr="004D7337" w:rsidDel="00473AD5">
          <w:rPr>
            <w:sz w:val="22"/>
            <w:szCs w:val="22"/>
          </w:rPr>
          <w:delText>qDSP</w:delText>
        </w:r>
        <w:r w:rsidRPr="004D7337" w:rsidDel="00473AD5">
          <w:rPr>
            <w:sz w:val="22"/>
            <w:szCs w:val="22"/>
            <w:vertAlign w:val="superscript"/>
          </w:rPr>
          <w:delText>J</w:delText>
        </w:r>
        <w:r w:rsidRPr="004D7337" w:rsidDel="00473AD5">
          <w:rPr>
            <w:sz w:val="22"/>
            <w:szCs w:val="22"/>
            <w:vertAlign w:val="subscript"/>
          </w:rPr>
          <w:delText>ijt</w:delText>
        </w:r>
        <w:r w:rsidRPr="004D7337" w:rsidDel="00473AD5">
          <w:rPr>
            <w:sz w:val="22"/>
            <w:szCs w:val="22"/>
          </w:rPr>
          <w:delText>)</w:delText>
        </w:r>
        <w:r w:rsidRPr="002A7749" w:rsidDel="00473AD5">
          <w:rPr>
            <w:sz w:val="22"/>
          </w:rPr>
          <w:delText>, to be processed in ascending order by reference to the Quarter Hour RR Activation 'J', where;</w:delText>
        </w:r>
      </w:del>
    </w:p>
    <w:p w14:paraId="62C78DBD" w14:textId="77777777" w:rsidR="00FE0D19" w:rsidRPr="002A7749" w:rsidDel="00473AD5" w:rsidRDefault="0015505E" w:rsidP="009A5EC2">
      <w:pPr>
        <w:spacing w:after="220"/>
        <w:ind w:left="2976" w:hanging="992"/>
        <w:jc w:val="both"/>
        <w:rPr>
          <w:del w:id="93" w:author="Matthew Roper" w:date="2020-10-16T12:02:00Z"/>
          <w:sz w:val="22"/>
        </w:rPr>
      </w:pPr>
      <w:del w:id="94" w:author="Matthew Roper" w:date="2020-10-16T12:02:00Z">
        <w:r w:rsidRPr="002A7749" w:rsidDel="00473AD5">
          <w:rPr>
            <w:sz w:val="22"/>
          </w:rPr>
          <w:delText>(i)</w:delText>
        </w:r>
        <w:r w:rsidRPr="002A7749" w:rsidDel="00473AD5">
          <w:rPr>
            <w:sz w:val="22"/>
          </w:rPr>
          <w:tab/>
          <w:delText>a point variable shall be created where the time t shall be set 5 minutes before the 'start time' of the Quarter Hour period that the Quarter Hour RR Activation relates to and the MW level shall be set equal to the Quarter Hour RR Activated Quantity for the immediately preceding Quarter Hour RR Activation that time t relates to.  If no immediately preceding Quarter Hour RR Activation exists then the MW Level shall be set to zero;</w:delText>
        </w:r>
      </w:del>
    </w:p>
    <w:p w14:paraId="1C9584BF" w14:textId="77777777" w:rsidR="00FE0D19" w:rsidRPr="002A7749" w:rsidDel="00473AD5" w:rsidRDefault="0015505E" w:rsidP="009A5EC2">
      <w:pPr>
        <w:spacing w:after="220"/>
        <w:ind w:left="2976" w:hanging="992"/>
        <w:jc w:val="both"/>
        <w:rPr>
          <w:del w:id="95" w:author="Matthew Roper" w:date="2020-10-16T12:02:00Z"/>
          <w:sz w:val="22"/>
        </w:rPr>
      </w:pPr>
      <w:del w:id="96" w:author="Matthew Roper" w:date="2020-10-16T12:02:00Z">
        <w:r w:rsidRPr="002A7749" w:rsidDel="00473AD5">
          <w:rPr>
            <w:sz w:val="22"/>
          </w:rPr>
          <w:delText>(ii)</w:delText>
        </w:r>
        <w:r w:rsidRPr="002A7749" w:rsidDel="00473AD5">
          <w:rPr>
            <w:sz w:val="22"/>
          </w:rPr>
          <w:tab/>
          <w:delText>a point variable shall be created where the time t shall be set 5 minutes after the 'start time' of the Quarter Hour period that the Quarter  Hour RR Activation relates to and the MW level shall be set equal to the Quarter Hour RR Activated Quantity MW level of the Quarter Hour RR Activation;</w:delText>
        </w:r>
      </w:del>
    </w:p>
    <w:p w14:paraId="2F125B3F" w14:textId="77777777" w:rsidR="00FE0D19" w:rsidRPr="002A7749" w:rsidDel="00473AD5" w:rsidRDefault="0015505E" w:rsidP="009A5EC2">
      <w:pPr>
        <w:spacing w:after="220"/>
        <w:ind w:left="2976" w:hanging="992"/>
        <w:jc w:val="both"/>
        <w:rPr>
          <w:del w:id="97" w:author="Matthew Roper" w:date="2020-10-16T12:02:00Z"/>
          <w:sz w:val="22"/>
        </w:rPr>
      </w:pPr>
      <w:del w:id="98" w:author="Matthew Roper" w:date="2020-10-16T12:02:00Z">
        <w:r w:rsidRPr="002A7749" w:rsidDel="00473AD5">
          <w:rPr>
            <w:sz w:val="22"/>
          </w:rPr>
          <w:delText>(iii)</w:delText>
        </w:r>
        <w:r w:rsidRPr="002A7749" w:rsidDel="00473AD5">
          <w:rPr>
            <w:sz w:val="22"/>
          </w:rPr>
          <w:tab/>
          <w:delText>a point variable shall be created where the time t shall be set 5 minutes before the 'end time' of the Quarter Hour period that the Quarter Hour RR Activation relates to and the MW level shall be set equal to the Quarter Hour RR Activated Quantity MW level of the Quarter Hour RR Activation;</w:delText>
        </w:r>
      </w:del>
    </w:p>
    <w:p w14:paraId="6E433AC7" w14:textId="77777777" w:rsidR="00FE0D19" w:rsidRPr="002A7749" w:rsidDel="00473AD5" w:rsidRDefault="0015505E" w:rsidP="009A5EC2">
      <w:pPr>
        <w:spacing w:after="220"/>
        <w:ind w:left="2976" w:hanging="992"/>
        <w:jc w:val="both"/>
        <w:rPr>
          <w:del w:id="99" w:author="Matthew Roper" w:date="2020-10-16T12:02:00Z"/>
          <w:sz w:val="22"/>
        </w:rPr>
      </w:pPr>
      <w:del w:id="100" w:author="Matthew Roper" w:date="2020-10-16T12:02:00Z">
        <w:r w:rsidRPr="002A7749" w:rsidDel="00473AD5">
          <w:rPr>
            <w:sz w:val="22"/>
          </w:rPr>
          <w:delText>(iv)</w:delText>
        </w:r>
        <w:r w:rsidRPr="002A7749" w:rsidDel="00473AD5">
          <w:rPr>
            <w:sz w:val="22"/>
          </w:rPr>
          <w:tab/>
          <w:delText>a point variable shall be created where the time t shall be set 5 minutes after the 'end time' of the Quarter Hour period that the Quarter Hour RR Activation and the MW level shall be set equal to zero;</w:delText>
        </w:r>
      </w:del>
    </w:p>
    <w:p w14:paraId="2432DBA8" w14:textId="77777777" w:rsidR="00FE0D19" w:rsidRDefault="0015505E" w:rsidP="009A5EC2">
      <w:pPr>
        <w:spacing w:after="220"/>
        <w:ind w:left="1980" w:hanging="990"/>
        <w:jc w:val="both"/>
        <w:rPr>
          <w:ins w:id="101" w:author="Matthew Roper" w:date="2020-10-16T12:03:00Z"/>
          <w:sz w:val="22"/>
          <w:szCs w:val="22"/>
        </w:rPr>
      </w:pPr>
      <w:del w:id="102" w:author="Matthew Roper" w:date="2020-10-16T12:02:00Z">
        <w:r w:rsidRPr="002A7749" w:rsidDel="00473AD5">
          <w:rPr>
            <w:sz w:val="22"/>
          </w:rPr>
          <w:delText>(d)</w:delText>
        </w:r>
        <w:r w:rsidRPr="002A7749" w:rsidDel="00473AD5">
          <w:rPr>
            <w:sz w:val="22"/>
          </w:rPr>
          <w:tab/>
          <w:delText xml:space="preserve">for each Quarter Hour RR Activation within a Replacement Reserve Auction Period the SAA shall deem </w:delText>
        </w:r>
        <w:r w:rsidRPr="002A7749" w:rsidDel="00473AD5">
          <w:rPr>
            <w:sz w:val="22"/>
            <w:szCs w:val="22"/>
          </w:rPr>
          <w:delText>Acceptance Volume Pairs (</w:delText>
        </w:r>
        <w:r w:rsidRPr="002A7749" w:rsidDel="00473AD5">
          <w:rPr>
            <w:sz w:val="22"/>
          </w:rPr>
          <w:delText>qA</w:delText>
        </w:r>
        <w:r w:rsidRPr="002A7749" w:rsidDel="00473AD5">
          <w:rPr>
            <w:sz w:val="22"/>
            <w:vertAlign w:val="superscript"/>
          </w:rPr>
          <w:delText>k</w:delText>
        </w:r>
        <w:r w:rsidRPr="002A7749" w:rsidDel="00473AD5">
          <w:rPr>
            <w:sz w:val="22"/>
            <w:vertAlign w:val="subscript"/>
          </w:rPr>
          <w:delText>it</w:delText>
        </w:r>
        <w:r w:rsidRPr="002A7749" w:rsidDel="00473AD5">
          <w:rPr>
            <w:sz w:val="22"/>
          </w:rPr>
          <w:delText xml:space="preserve">), and such Acceptance Volume Pairs shall be classified as Acceptance Data and as RR </w:delText>
        </w:r>
        <w:r w:rsidRPr="002A7749" w:rsidDel="00473AD5">
          <w:rPr>
            <w:sz w:val="22"/>
          </w:rPr>
          <w:lastRenderedPageBreak/>
          <w:delText xml:space="preserve">Schedule flagged </w:delText>
        </w:r>
        <w:r w:rsidRPr="002A7749" w:rsidDel="00473AD5">
          <w:rPr>
            <w:sz w:val="22"/>
            <w:szCs w:val="22"/>
          </w:rPr>
          <w:delText>in accordance with Replacement Reserve Schedule Methodology Document.</w:delText>
        </w:r>
      </w:del>
    </w:p>
    <w:p w14:paraId="4E217D25" w14:textId="60FB1BFE" w:rsidR="00473AD5" w:rsidRPr="003000B3" w:rsidRDefault="00473AD5" w:rsidP="00473AD5">
      <w:pPr>
        <w:pStyle w:val="BodyTextIndent2"/>
        <w:spacing w:after="220"/>
        <w:ind w:left="992" w:hanging="992"/>
        <w:jc w:val="both"/>
        <w:rPr>
          <w:ins w:id="103" w:author="Matthew Roper" w:date="2020-10-16T12:03:00Z"/>
          <w:sz w:val="22"/>
        </w:rPr>
      </w:pPr>
      <w:ins w:id="104" w:author="Matthew Roper" w:date="2020-10-16T12:03:00Z">
        <w:r w:rsidRPr="002A7749">
          <w:rPr>
            <w:sz w:val="22"/>
          </w:rPr>
          <w:t>3.1.4</w:t>
        </w:r>
        <w:r w:rsidRPr="002A7749">
          <w:rPr>
            <w:sz w:val="22"/>
          </w:rPr>
          <w:tab/>
        </w:r>
        <w:r w:rsidRPr="003000B3">
          <w:rPr>
            <w:sz w:val="22"/>
          </w:rPr>
          <w:t xml:space="preserve">It is recognised that the following data submitted or determined under the Grid Code (and received by the SAA from the NETSO) </w:t>
        </w:r>
        <w:r w:rsidR="00921C8F" w:rsidRPr="003000B3">
          <w:rPr>
            <w:sz w:val="22"/>
          </w:rPr>
          <w:t>shall</w:t>
        </w:r>
        <w:r w:rsidRPr="003000B3">
          <w:rPr>
            <w:sz w:val="22"/>
          </w:rPr>
          <w:t xml:space="preserve"> contain values </w:t>
        </w:r>
      </w:ins>
      <w:ins w:id="105" w:author="Matthew Roper" w:date="2020-11-12T14:44:00Z">
        <w:r w:rsidR="00946447" w:rsidRPr="003000B3">
          <w:rPr>
            <w:sz w:val="22"/>
          </w:rPr>
          <w:t xml:space="preserve">with an </w:t>
        </w:r>
      </w:ins>
      <w:ins w:id="106" w:author="Matthew Roper" w:date="2020-10-16T12:03:00Z">
        <w:r w:rsidRPr="003000B3">
          <w:rPr>
            <w:sz w:val="22"/>
          </w:rPr>
          <w:t xml:space="preserve">associated </w:t>
        </w:r>
      </w:ins>
      <w:ins w:id="107" w:author="Matthew Roper" w:date="2020-12-04T15:00:00Z">
        <w:r w:rsidR="008B0A07">
          <w:rPr>
            <w:sz w:val="22"/>
          </w:rPr>
          <w:t>Activation Period</w:t>
        </w:r>
      </w:ins>
      <w:ins w:id="108" w:author="Matthew Roper" w:date="2020-11-12T14:44:00Z">
        <w:r w:rsidR="00946447" w:rsidRPr="003000B3">
          <w:rPr>
            <w:sz w:val="22"/>
          </w:rPr>
          <w:t xml:space="preserve"> and </w:t>
        </w:r>
      </w:ins>
      <w:ins w:id="109" w:author="Matthew Roper" w:date="2020-12-04T15:00:00Z">
        <w:r w:rsidR="008B0A07">
          <w:rPr>
            <w:sz w:val="22"/>
          </w:rPr>
          <w:t>Position</w:t>
        </w:r>
      </w:ins>
      <w:ins w:id="110" w:author="Matthew Roper" w:date="2020-10-16T12:03:00Z">
        <w:r w:rsidRPr="003000B3">
          <w:rPr>
            <w:sz w:val="22"/>
          </w:rPr>
          <w:t xml:space="preserve"> whereas the equivalent data required for the purposes of this Section T are required to contain </w:t>
        </w:r>
      </w:ins>
      <w:ins w:id="111" w:author="Matthew Roper" w:date="2020-12-04T14:37:00Z">
        <w:r w:rsidR="00194AC4">
          <w:rPr>
            <w:sz w:val="22"/>
          </w:rPr>
          <w:t>Quarter Hour</w:t>
        </w:r>
      </w:ins>
      <w:ins w:id="112" w:author="Matthew Roper" w:date="2020-10-16T12:03:00Z">
        <w:r w:rsidRPr="003000B3">
          <w:rPr>
            <w:sz w:val="22"/>
          </w:rPr>
          <w:t xml:space="preserve"> values (as defined in Annex X-2).</w:t>
        </w:r>
      </w:ins>
    </w:p>
    <w:p w14:paraId="75CAC85C" w14:textId="77777777" w:rsidR="00473AD5" w:rsidRPr="003000B3" w:rsidRDefault="00473AD5" w:rsidP="00473AD5">
      <w:pPr>
        <w:pStyle w:val="BodyTextIndent2"/>
        <w:spacing w:after="220"/>
        <w:ind w:left="992" w:hanging="992"/>
        <w:jc w:val="both"/>
        <w:rPr>
          <w:ins w:id="113" w:author="Matthew Roper" w:date="2020-10-16T12:03:00Z"/>
          <w:sz w:val="22"/>
        </w:rPr>
      </w:pPr>
      <w:ins w:id="114" w:author="Matthew Roper" w:date="2020-10-16T12:03:00Z">
        <w:r w:rsidRPr="003000B3">
          <w:rPr>
            <w:sz w:val="22"/>
          </w:rPr>
          <w:tab/>
          <w:t>(a)</w:t>
        </w:r>
        <w:r w:rsidRPr="003000B3">
          <w:rPr>
            <w:sz w:val="22"/>
          </w:rPr>
          <w:tab/>
        </w:r>
        <w:r w:rsidRPr="003000B3">
          <w:rPr>
            <w:sz w:val="22"/>
          </w:rPr>
          <w:tab/>
          <w:t>Replacement Reserve Activation Data;</w:t>
        </w:r>
      </w:ins>
    </w:p>
    <w:p w14:paraId="7F755C0B" w14:textId="4F6D2286" w:rsidR="00473AD5" w:rsidRPr="003000B3" w:rsidRDefault="00427CCF" w:rsidP="00473AD5">
      <w:pPr>
        <w:pStyle w:val="BodyTextIndent2"/>
        <w:spacing w:after="220"/>
        <w:ind w:left="992" w:hanging="992"/>
        <w:jc w:val="both"/>
        <w:rPr>
          <w:ins w:id="115" w:author="Matthew Roper" w:date="2020-10-16T12:03:00Z"/>
          <w:sz w:val="22"/>
        </w:rPr>
      </w:pPr>
      <w:ins w:id="116" w:author="Matthew Roper" w:date="2020-10-16T12:03:00Z">
        <w:r>
          <w:rPr>
            <w:sz w:val="22"/>
          </w:rPr>
          <w:tab/>
          <w:t>(b)</w:t>
        </w:r>
        <w:r>
          <w:rPr>
            <w:sz w:val="22"/>
          </w:rPr>
          <w:tab/>
        </w:r>
        <w:r>
          <w:rPr>
            <w:sz w:val="22"/>
          </w:rPr>
          <w:tab/>
          <w:t>mFRR Activation Data</w:t>
        </w:r>
        <w:r w:rsidR="00473AD5" w:rsidRPr="003000B3">
          <w:rPr>
            <w:sz w:val="22"/>
          </w:rPr>
          <w:t>;</w:t>
        </w:r>
      </w:ins>
    </w:p>
    <w:p w14:paraId="5458FE1E" w14:textId="77777777" w:rsidR="00473AD5" w:rsidRPr="003000B3" w:rsidRDefault="00473AD5" w:rsidP="00473AD5">
      <w:pPr>
        <w:pStyle w:val="BodyTextIndent2"/>
        <w:spacing w:after="220"/>
        <w:ind w:left="992" w:firstLine="0"/>
        <w:jc w:val="both"/>
        <w:rPr>
          <w:ins w:id="117" w:author="Matthew Roper" w:date="2020-10-16T12:03:00Z"/>
          <w:sz w:val="22"/>
        </w:rPr>
      </w:pPr>
      <w:ins w:id="118" w:author="Matthew Roper" w:date="2020-10-16T12:03:00Z">
        <w:r w:rsidRPr="003000B3">
          <w:rPr>
            <w:sz w:val="22"/>
          </w:rPr>
          <w:t>(c)</w:t>
        </w:r>
        <w:r w:rsidRPr="003000B3">
          <w:rPr>
            <w:sz w:val="22"/>
          </w:rPr>
          <w:tab/>
        </w:r>
        <w:r w:rsidRPr="003000B3">
          <w:rPr>
            <w:sz w:val="22"/>
          </w:rPr>
          <w:tab/>
        </w:r>
        <w:commentRangeStart w:id="119"/>
        <w:r w:rsidRPr="003000B3">
          <w:rPr>
            <w:sz w:val="22"/>
          </w:rPr>
          <w:t>Replacement Reserve GB Need Met Data</w:t>
        </w:r>
        <w:commentRangeEnd w:id="119"/>
        <w:r w:rsidRPr="003000B3">
          <w:rPr>
            <w:rStyle w:val="CommentReference"/>
          </w:rPr>
          <w:commentReference w:id="119"/>
        </w:r>
        <w:r w:rsidRPr="003000B3">
          <w:rPr>
            <w:sz w:val="22"/>
          </w:rPr>
          <w:t>;</w:t>
        </w:r>
      </w:ins>
    </w:p>
    <w:p w14:paraId="7519A2EE" w14:textId="5F6D2A22" w:rsidR="00473AD5" w:rsidRPr="003000B3" w:rsidRDefault="00427CCF" w:rsidP="00921C8F">
      <w:pPr>
        <w:pStyle w:val="BodyTextIndent2"/>
        <w:spacing w:after="220"/>
        <w:ind w:left="992" w:firstLine="0"/>
        <w:jc w:val="both"/>
        <w:rPr>
          <w:ins w:id="120" w:author="Matthew Roper" w:date="2020-10-16T12:03:00Z"/>
          <w:sz w:val="22"/>
        </w:rPr>
      </w:pPr>
      <w:ins w:id="121" w:author="Matthew Roper" w:date="2020-10-16T12:03:00Z">
        <w:r>
          <w:rPr>
            <w:sz w:val="22"/>
          </w:rPr>
          <w:t>(d)</w:t>
        </w:r>
        <w:r>
          <w:rPr>
            <w:sz w:val="22"/>
          </w:rPr>
          <w:tab/>
        </w:r>
        <w:r>
          <w:rPr>
            <w:sz w:val="22"/>
          </w:rPr>
          <w:tab/>
          <w:t>mFRR GB Need Met Data</w:t>
        </w:r>
        <w:r w:rsidR="00473AD5" w:rsidRPr="003000B3">
          <w:rPr>
            <w:sz w:val="22"/>
          </w:rPr>
          <w:t>;</w:t>
        </w:r>
      </w:ins>
    </w:p>
    <w:p w14:paraId="738C8316" w14:textId="77777777" w:rsidR="00473AD5" w:rsidRDefault="00473AD5" w:rsidP="00473AD5">
      <w:pPr>
        <w:pStyle w:val="BodyTextIndent2"/>
        <w:spacing w:after="220"/>
        <w:ind w:left="992" w:firstLine="0"/>
        <w:jc w:val="both"/>
        <w:rPr>
          <w:ins w:id="122" w:author="Matthew Roper" w:date="2020-10-16T12:03:00Z"/>
          <w:sz w:val="22"/>
        </w:rPr>
      </w:pPr>
      <w:ins w:id="123" w:author="Matthew Roper" w:date="2020-10-16T12:03:00Z">
        <w:r w:rsidRPr="003000B3">
          <w:rPr>
            <w:sz w:val="22"/>
          </w:rPr>
          <w:t>(e)</w:t>
        </w:r>
        <w:r w:rsidRPr="003000B3">
          <w:rPr>
            <w:sz w:val="22"/>
          </w:rPr>
          <w:tab/>
        </w:r>
        <w:r w:rsidRPr="003000B3">
          <w:rPr>
            <w:sz w:val="22"/>
          </w:rPr>
          <w:tab/>
        </w:r>
        <w:commentRangeStart w:id="124"/>
        <w:r w:rsidRPr="003000B3">
          <w:rPr>
            <w:sz w:val="22"/>
          </w:rPr>
          <w:t>Replacement Reserve Interconnector Schedule Data</w:t>
        </w:r>
        <w:commentRangeEnd w:id="124"/>
        <w:r w:rsidRPr="003000B3">
          <w:rPr>
            <w:rStyle w:val="CommentReference"/>
          </w:rPr>
          <w:commentReference w:id="124"/>
        </w:r>
        <w:r w:rsidRPr="003000B3">
          <w:rPr>
            <w:sz w:val="22"/>
          </w:rPr>
          <w:t>; and</w:t>
        </w:r>
      </w:ins>
    </w:p>
    <w:p w14:paraId="708DE24B" w14:textId="46AC8571" w:rsidR="00473AD5" w:rsidRDefault="00427CCF" w:rsidP="00921C8F">
      <w:pPr>
        <w:pStyle w:val="BodyTextIndent2"/>
        <w:spacing w:after="220"/>
        <w:ind w:left="992" w:firstLine="0"/>
        <w:jc w:val="both"/>
        <w:rPr>
          <w:ins w:id="125" w:author="Matthew Roper" w:date="2020-12-04T14:37:00Z"/>
          <w:sz w:val="22"/>
        </w:rPr>
      </w:pPr>
      <w:ins w:id="126" w:author="Matthew Roper" w:date="2020-10-16T12:03:00Z">
        <w:r>
          <w:rPr>
            <w:sz w:val="22"/>
          </w:rPr>
          <w:t>(f)</w:t>
        </w:r>
        <w:r>
          <w:rPr>
            <w:sz w:val="22"/>
          </w:rPr>
          <w:tab/>
        </w:r>
        <w:r>
          <w:rPr>
            <w:sz w:val="22"/>
          </w:rPr>
          <w:tab/>
        </w:r>
        <w:r w:rsidR="00473AD5">
          <w:rPr>
            <w:sz w:val="22"/>
          </w:rPr>
          <w:t>mF</w:t>
        </w:r>
        <w:r>
          <w:rPr>
            <w:sz w:val="22"/>
          </w:rPr>
          <w:t>RR Interconnector Schedule Data</w:t>
        </w:r>
        <w:r w:rsidR="00473AD5">
          <w:rPr>
            <w:sz w:val="22"/>
          </w:rPr>
          <w:t>.</w:t>
        </w:r>
      </w:ins>
    </w:p>
    <w:p w14:paraId="63880F40" w14:textId="3DAD9A30" w:rsidR="00194AC4" w:rsidRPr="002A7749" w:rsidRDefault="00194AC4" w:rsidP="00921C8F">
      <w:pPr>
        <w:pStyle w:val="BodyTextIndent2"/>
        <w:spacing w:after="220"/>
        <w:ind w:left="992" w:firstLine="0"/>
        <w:jc w:val="both"/>
        <w:rPr>
          <w:ins w:id="127" w:author="Matthew Roper" w:date="2020-10-16T12:03:00Z"/>
          <w:sz w:val="22"/>
        </w:rPr>
      </w:pPr>
      <w:ins w:id="128" w:author="Matthew Roper" w:date="2020-12-04T14:38:00Z">
        <w:r>
          <w:rPr>
            <w:sz w:val="22"/>
          </w:rPr>
          <w:t>(g)</w:t>
        </w:r>
        <w:r>
          <w:rPr>
            <w:sz w:val="22"/>
          </w:rPr>
          <w:tab/>
        </w:r>
        <w:r>
          <w:rPr>
            <w:sz w:val="22"/>
          </w:rPr>
          <w:tab/>
          <w:t>mFRR Settlement Price Data</w:t>
        </w:r>
      </w:ins>
    </w:p>
    <w:p w14:paraId="0E2F4877" w14:textId="77777777" w:rsidR="00473AD5" w:rsidRPr="002A7749" w:rsidRDefault="00473AD5" w:rsidP="00473AD5">
      <w:pPr>
        <w:pStyle w:val="BodyTextIndent2"/>
        <w:spacing w:after="220"/>
        <w:ind w:left="992" w:hanging="992"/>
        <w:jc w:val="both"/>
        <w:rPr>
          <w:ins w:id="129" w:author="Matthew Roper" w:date="2020-10-16T12:03:00Z"/>
          <w:sz w:val="22"/>
        </w:rPr>
      </w:pPr>
      <w:ins w:id="130" w:author="Matthew Roper" w:date="2020-10-16T12:03:00Z">
        <w:r w:rsidRPr="002A7749">
          <w:rPr>
            <w:sz w:val="22"/>
          </w:rPr>
          <w:t>3.1.5</w:t>
        </w:r>
        <w:r w:rsidRPr="002A7749">
          <w:rPr>
            <w:sz w:val="22"/>
          </w:rPr>
          <w:tab/>
          <w:t>Accordingly, the SAA shall convert such data received from the NETSO for the purposes of Settlement using the following conventions:</w:t>
        </w:r>
      </w:ins>
    </w:p>
    <w:p w14:paraId="46FBC264" w14:textId="06364817" w:rsidR="00473AD5" w:rsidRPr="002A7749" w:rsidRDefault="00473AD5" w:rsidP="00473AD5">
      <w:pPr>
        <w:spacing w:after="220"/>
        <w:ind w:left="1980" w:hanging="990"/>
        <w:jc w:val="both"/>
        <w:rPr>
          <w:ins w:id="131" w:author="Matthew Roper" w:date="2020-10-16T12:03:00Z"/>
          <w:sz w:val="22"/>
          <w:szCs w:val="22"/>
        </w:rPr>
      </w:pPr>
      <w:ins w:id="132" w:author="Matthew Roper" w:date="2020-10-16T12:03:00Z">
        <w:r w:rsidRPr="002A7749">
          <w:rPr>
            <w:sz w:val="22"/>
          </w:rPr>
          <w:t>(a)</w:t>
        </w:r>
        <w:r w:rsidRPr="002A7749">
          <w:rPr>
            <w:sz w:val="22"/>
          </w:rPr>
          <w:tab/>
        </w:r>
        <w:r w:rsidRPr="002A7749">
          <w:rPr>
            <w:sz w:val="22"/>
            <w:szCs w:val="22"/>
          </w:rPr>
          <w:t>in the case of, r</w:t>
        </w:r>
        <w:r w:rsidRPr="00221298">
          <w:rPr>
            <w:sz w:val="22"/>
            <w:szCs w:val="22"/>
          </w:rPr>
          <w:t xml:space="preserve">espectively, Replacement Reserve Activation Data, </w:t>
        </w:r>
        <w:r w:rsidR="000137F4">
          <w:rPr>
            <w:sz w:val="22"/>
          </w:rPr>
          <w:t>mFRR Activation Data</w:t>
        </w:r>
        <w:r w:rsidRPr="00221298">
          <w:rPr>
            <w:sz w:val="22"/>
          </w:rPr>
          <w:t>,</w:t>
        </w:r>
        <w:r w:rsidRPr="00221298">
          <w:rPr>
            <w:sz w:val="22"/>
            <w:szCs w:val="22"/>
          </w:rPr>
          <w:t xml:space="preserve"> Replacement Reserve GB Need Met Data, </w:t>
        </w:r>
        <w:r w:rsidR="000137F4">
          <w:rPr>
            <w:sz w:val="22"/>
          </w:rPr>
          <w:t>mFRR GB Need Met Data</w:t>
        </w:r>
        <w:r w:rsidRPr="00221298">
          <w:rPr>
            <w:sz w:val="22"/>
            <w:szCs w:val="22"/>
          </w:rPr>
          <w:t>,</w:t>
        </w:r>
        <w:r w:rsidRPr="002A7749">
          <w:rPr>
            <w:sz w:val="22"/>
            <w:szCs w:val="22"/>
          </w:rPr>
          <w:t xml:space="preserve"> </w:t>
        </w:r>
        <w:r>
          <w:rPr>
            <w:sz w:val="22"/>
            <w:szCs w:val="22"/>
          </w:rPr>
          <w:t xml:space="preserve">Replacement Reserve </w:t>
        </w:r>
        <w:r w:rsidRPr="002A7749">
          <w:rPr>
            <w:sz w:val="22"/>
            <w:szCs w:val="22"/>
          </w:rPr>
          <w:t>Interconnector Schedule Data</w:t>
        </w:r>
        <w:r w:rsidR="00194AC4">
          <w:rPr>
            <w:sz w:val="22"/>
            <w:szCs w:val="22"/>
          </w:rPr>
          <w:t xml:space="preserve">, </w:t>
        </w:r>
        <w:r>
          <w:rPr>
            <w:sz w:val="22"/>
          </w:rPr>
          <w:t>mF</w:t>
        </w:r>
        <w:r w:rsidR="000137F4">
          <w:rPr>
            <w:sz w:val="22"/>
          </w:rPr>
          <w:t>RR Interconnector Schedule Data</w:t>
        </w:r>
      </w:ins>
      <w:ins w:id="133" w:author="Matthew Roper" w:date="2020-12-04T14:38:00Z">
        <w:r w:rsidR="00194AC4">
          <w:rPr>
            <w:sz w:val="22"/>
          </w:rPr>
          <w:t xml:space="preserve"> and mFRR Settlement Price Data</w:t>
        </w:r>
      </w:ins>
      <w:ins w:id="134" w:author="Matthew Roper" w:date="2020-10-16T12:03:00Z">
        <w:r w:rsidRPr="002A7749">
          <w:rPr>
            <w:sz w:val="22"/>
            <w:szCs w:val="22"/>
          </w:rPr>
          <w:t>:</w:t>
        </w:r>
      </w:ins>
    </w:p>
    <w:p w14:paraId="435D42E8" w14:textId="3A598725" w:rsidR="00473AD5" w:rsidRPr="002A7749" w:rsidRDefault="00473AD5" w:rsidP="00473AD5">
      <w:pPr>
        <w:spacing w:after="220"/>
        <w:ind w:left="2977" w:hanging="992"/>
        <w:jc w:val="both"/>
        <w:rPr>
          <w:ins w:id="135" w:author="Matthew Roper" w:date="2020-10-16T12:03:00Z"/>
          <w:sz w:val="22"/>
          <w:szCs w:val="22"/>
        </w:rPr>
      </w:pPr>
      <w:ins w:id="136" w:author="Matthew Roper" w:date="2020-10-16T12:03:00Z">
        <w:r w:rsidRPr="002A7749">
          <w:rPr>
            <w:sz w:val="22"/>
            <w:szCs w:val="22"/>
          </w:rPr>
          <w:t>(i)</w:t>
        </w:r>
        <w:r w:rsidRPr="002A7749">
          <w:rPr>
            <w:sz w:val="22"/>
            <w:szCs w:val="22"/>
          </w:rPr>
          <w:tab/>
          <w:t xml:space="preserve">each </w:t>
        </w:r>
      </w:ins>
      <w:ins w:id="137" w:author="Matthew Roper" w:date="2020-10-20T11:54:00Z">
        <w:r w:rsidR="003000B3">
          <w:rPr>
            <w:sz w:val="22"/>
            <w:szCs w:val="22"/>
          </w:rPr>
          <w:t>Position</w:t>
        </w:r>
        <w:r w:rsidR="000836CA">
          <w:rPr>
            <w:sz w:val="22"/>
            <w:szCs w:val="22"/>
          </w:rPr>
          <w:t xml:space="preserve"> shall </w:t>
        </w:r>
      </w:ins>
      <w:ins w:id="138" w:author="Matthew Roper" w:date="2020-10-16T12:03:00Z">
        <w:r w:rsidRPr="002A7749">
          <w:rPr>
            <w:sz w:val="22"/>
            <w:szCs w:val="22"/>
          </w:rPr>
          <w:t xml:space="preserve">equal to the duration of the Resolution Type and have an associated </w:t>
        </w:r>
      </w:ins>
      <w:ins w:id="139" w:author="Matthew Roper" w:date="2020-10-20T11:09:00Z">
        <w:r w:rsidR="00F121C7">
          <w:rPr>
            <w:sz w:val="22"/>
            <w:szCs w:val="22"/>
          </w:rPr>
          <w:t xml:space="preserve">Activation Type, </w:t>
        </w:r>
      </w:ins>
      <w:ins w:id="140" w:author="Matthew Roper" w:date="2020-10-16T12:03:00Z">
        <w:r w:rsidRPr="002A7749">
          <w:rPr>
            <w:sz w:val="22"/>
            <w:szCs w:val="22"/>
          </w:rPr>
          <w:t>Flow Direction, Activation Price and Activated Quantity;</w:t>
        </w:r>
      </w:ins>
    </w:p>
    <w:p w14:paraId="06AE06FE" w14:textId="3DBC9A52" w:rsidR="00473AD5" w:rsidRDefault="00473AD5" w:rsidP="00D2216E">
      <w:pPr>
        <w:spacing w:after="220"/>
        <w:ind w:left="2977" w:hanging="992"/>
        <w:jc w:val="both"/>
        <w:rPr>
          <w:ins w:id="141" w:author="Matthew Roper" w:date="2020-10-16T12:03:00Z"/>
          <w:sz w:val="22"/>
          <w:szCs w:val="22"/>
        </w:rPr>
      </w:pPr>
      <w:ins w:id="142" w:author="Matthew Roper" w:date="2020-10-16T12:03:00Z">
        <w:r w:rsidRPr="002A7749" w:rsidDel="007F18D1">
          <w:rPr>
            <w:sz w:val="22"/>
            <w:szCs w:val="22"/>
          </w:rPr>
          <w:t xml:space="preserve"> </w:t>
        </w:r>
        <w:r w:rsidRPr="002A7749">
          <w:rPr>
            <w:sz w:val="22"/>
            <w:szCs w:val="22"/>
          </w:rPr>
          <w:t>(iii)</w:t>
        </w:r>
        <w:r w:rsidRPr="002A7749">
          <w:rPr>
            <w:sz w:val="22"/>
            <w:szCs w:val="22"/>
          </w:rPr>
          <w:tab/>
        </w:r>
      </w:ins>
      <w:ins w:id="143" w:author="Matthew Roper" w:date="2020-10-20T11:58:00Z">
        <w:r w:rsidR="00961961">
          <w:rPr>
            <w:sz w:val="22"/>
            <w:szCs w:val="22"/>
          </w:rPr>
          <w:t xml:space="preserve">for </w:t>
        </w:r>
      </w:ins>
      <w:ins w:id="144" w:author="Matthew Roper" w:date="2020-10-16T12:03:00Z">
        <w:r w:rsidR="003000B3">
          <w:rPr>
            <w:sz w:val="22"/>
            <w:szCs w:val="22"/>
          </w:rPr>
          <w:t>each Position</w:t>
        </w:r>
        <w:r w:rsidRPr="002A7749">
          <w:rPr>
            <w:sz w:val="22"/>
            <w:szCs w:val="22"/>
          </w:rPr>
          <w:t xml:space="preserve"> </w:t>
        </w:r>
      </w:ins>
      <w:ins w:id="145" w:author="Matthew Roper" w:date="2020-10-20T11:59:00Z">
        <w:r w:rsidR="00961961">
          <w:rPr>
            <w:sz w:val="22"/>
            <w:szCs w:val="22"/>
          </w:rPr>
          <w:t xml:space="preserve">SAA </w:t>
        </w:r>
      </w:ins>
      <w:ins w:id="146" w:author="Matthew Roper" w:date="2020-10-16T12:03:00Z">
        <w:r w:rsidRPr="002A7749">
          <w:rPr>
            <w:sz w:val="22"/>
            <w:szCs w:val="22"/>
          </w:rPr>
          <w:t>shall</w:t>
        </w:r>
        <w:r w:rsidR="00961961">
          <w:rPr>
            <w:sz w:val="22"/>
            <w:szCs w:val="22"/>
          </w:rPr>
          <w:t xml:space="preserve"> </w:t>
        </w:r>
      </w:ins>
      <w:ins w:id="147" w:author="Matthew Roper" w:date="2020-12-04T15:03:00Z">
        <w:r w:rsidR="008B0A07">
          <w:rPr>
            <w:sz w:val="22"/>
            <w:szCs w:val="22"/>
          </w:rPr>
          <w:t xml:space="preserve">be </w:t>
        </w:r>
      </w:ins>
      <w:ins w:id="148" w:author="Matthew Roper" w:date="2020-10-16T12:03:00Z">
        <w:r w:rsidR="00961961">
          <w:rPr>
            <w:sz w:val="22"/>
            <w:szCs w:val="22"/>
          </w:rPr>
          <w:t>allocate</w:t>
        </w:r>
      </w:ins>
      <w:ins w:id="149" w:author="Matthew Roper" w:date="2020-12-04T15:03:00Z">
        <w:r w:rsidR="008B0A07">
          <w:rPr>
            <w:sz w:val="22"/>
            <w:szCs w:val="22"/>
          </w:rPr>
          <w:t xml:space="preserve">d to one or more </w:t>
        </w:r>
      </w:ins>
      <w:ins w:id="150" w:author="Matthew Roper" w:date="2020-10-16T12:03:00Z">
        <w:r w:rsidRPr="002A7749">
          <w:rPr>
            <w:sz w:val="22"/>
            <w:szCs w:val="22"/>
          </w:rPr>
          <w:t>:</w:t>
        </w:r>
      </w:ins>
    </w:p>
    <w:p w14:paraId="3211C4C8" w14:textId="3252FE89" w:rsidR="00302193" w:rsidRDefault="00391473" w:rsidP="00D2216E">
      <w:pPr>
        <w:pStyle w:val="ListParagraph"/>
        <w:numPr>
          <w:ilvl w:val="0"/>
          <w:numId w:val="33"/>
        </w:numPr>
        <w:spacing w:after="220"/>
        <w:jc w:val="both"/>
        <w:rPr>
          <w:ins w:id="151" w:author="Matthew Roper" w:date="2020-11-13T14:58:00Z"/>
          <w:sz w:val="22"/>
          <w:szCs w:val="22"/>
        </w:rPr>
      </w:pPr>
      <w:ins w:id="152" w:author="Matthew Roper" w:date="2020-11-13T14:59:00Z">
        <w:r>
          <w:rPr>
            <w:sz w:val="22"/>
            <w:szCs w:val="22"/>
          </w:rPr>
          <w:t>a</w:t>
        </w:r>
        <w:r w:rsidR="00785384">
          <w:rPr>
            <w:sz w:val="22"/>
            <w:szCs w:val="22"/>
          </w:rPr>
          <w:t xml:space="preserve"> </w:t>
        </w:r>
      </w:ins>
      <w:ins w:id="153" w:author="Matthew Roper" w:date="2020-12-04T14:40:00Z">
        <w:r w:rsidR="00631E38">
          <w:rPr>
            <w:sz w:val="22"/>
            <w:szCs w:val="22"/>
          </w:rPr>
          <w:t>Quarter Hour</w:t>
        </w:r>
      </w:ins>
      <w:ins w:id="154" w:author="Matthew Roper" w:date="2020-11-13T14:59:00Z">
        <w:r w:rsidR="00785384">
          <w:rPr>
            <w:sz w:val="22"/>
            <w:szCs w:val="22"/>
          </w:rPr>
          <w:t xml:space="preserve"> “J” as an </w:t>
        </w:r>
      </w:ins>
      <w:ins w:id="155" w:author="Matthew Roper" w:date="2020-11-13T15:11:00Z">
        <w:r>
          <w:rPr>
            <w:sz w:val="22"/>
            <w:szCs w:val="22"/>
          </w:rPr>
          <w:t>integer</w:t>
        </w:r>
      </w:ins>
    </w:p>
    <w:p w14:paraId="173324B3" w14:textId="77777777" w:rsidR="00302193" w:rsidRDefault="00302193" w:rsidP="00500178">
      <w:pPr>
        <w:pStyle w:val="ListParagraph"/>
        <w:spacing w:after="220"/>
        <w:ind w:left="3982"/>
        <w:jc w:val="both"/>
        <w:rPr>
          <w:ins w:id="156" w:author="Matthew Roper" w:date="2020-11-13T14:58:00Z"/>
          <w:sz w:val="22"/>
          <w:szCs w:val="22"/>
        </w:rPr>
      </w:pPr>
    </w:p>
    <w:p w14:paraId="5D4EF08D" w14:textId="654D00F3" w:rsidR="00473AD5" w:rsidRPr="00D2216E" w:rsidRDefault="00CB3F81" w:rsidP="00D2216E">
      <w:pPr>
        <w:pStyle w:val="ListParagraph"/>
        <w:numPr>
          <w:ilvl w:val="0"/>
          <w:numId w:val="33"/>
        </w:numPr>
        <w:spacing w:after="220"/>
        <w:jc w:val="both"/>
        <w:rPr>
          <w:ins w:id="157" w:author="Matthew Roper" w:date="2020-11-13T14:45:00Z"/>
          <w:sz w:val="22"/>
          <w:szCs w:val="22"/>
        </w:rPr>
      </w:pPr>
      <w:ins w:id="158" w:author="Matthew Roper" w:date="2020-12-04T15:15:00Z">
        <w:r>
          <w:rPr>
            <w:sz w:val="22"/>
            <w:szCs w:val="22"/>
          </w:rPr>
          <w:t>an</w:t>
        </w:r>
      </w:ins>
      <w:ins w:id="159" w:author="Matthew Roper" w:date="2020-12-04T15:05:00Z">
        <w:r w:rsidR="008B0A07">
          <w:rPr>
            <w:sz w:val="22"/>
            <w:szCs w:val="22"/>
          </w:rPr>
          <w:t xml:space="preserve"> </w:t>
        </w:r>
      </w:ins>
      <w:commentRangeStart w:id="160"/>
      <w:ins w:id="161" w:author="Matthew Roper" w:date="2020-10-16T12:03:00Z">
        <w:r w:rsidR="00473AD5" w:rsidRPr="00D2216E">
          <w:rPr>
            <w:sz w:val="22"/>
            <w:szCs w:val="22"/>
          </w:rPr>
          <w:t xml:space="preserve">Activation Period </w:t>
        </w:r>
        <w:commentRangeEnd w:id="160"/>
        <w:r w:rsidR="00473AD5">
          <w:rPr>
            <w:rStyle w:val="CommentReference"/>
          </w:rPr>
          <w:commentReference w:id="160"/>
        </w:r>
        <w:r w:rsidR="003000B3" w:rsidRPr="00D2216E">
          <w:rPr>
            <w:sz w:val="22"/>
            <w:szCs w:val="22"/>
          </w:rPr>
          <w:t>start and end time</w:t>
        </w:r>
      </w:ins>
      <w:ins w:id="162" w:author="Matthew Roper" w:date="2020-12-04T15:04:00Z">
        <w:r w:rsidR="008B0A07">
          <w:rPr>
            <w:sz w:val="22"/>
            <w:szCs w:val="22"/>
          </w:rPr>
          <w:t xml:space="preserve"> within Quarter Hour “J”</w:t>
        </w:r>
      </w:ins>
      <w:ins w:id="163" w:author="Matthew Roper" w:date="2020-10-16T12:03:00Z">
        <w:r w:rsidR="003000B3" w:rsidRPr="00D2216E">
          <w:rPr>
            <w:sz w:val="22"/>
            <w:szCs w:val="22"/>
          </w:rPr>
          <w:t>;</w:t>
        </w:r>
      </w:ins>
    </w:p>
    <w:p w14:paraId="5DA0020C" w14:textId="028B1E8A" w:rsidR="00D2216E" w:rsidRPr="00D2216E" w:rsidRDefault="00D2216E" w:rsidP="00D2216E">
      <w:pPr>
        <w:spacing w:after="220"/>
        <w:ind w:left="2976"/>
        <w:jc w:val="both"/>
        <w:rPr>
          <w:ins w:id="164" w:author="Matthew Roper" w:date="2020-10-16T12:03:00Z"/>
          <w:sz w:val="22"/>
          <w:szCs w:val="22"/>
        </w:rPr>
      </w:pPr>
      <w:ins w:id="165" w:author="Matthew Roper" w:date="2020-11-13T14:45:00Z">
        <w:r>
          <w:rPr>
            <w:sz w:val="22"/>
            <w:szCs w:val="22"/>
          </w:rPr>
          <w:t>(2)</w:t>
        </w:r>
        <w:r>
          <w:rPr>
            <w:sz w:val="22"/>
            <w:szCs w:val="22"/>
          </w:rPr>
          <w:tab/>
          <w:t>Activation Type</w:t>
        </w:r>
      </w:ins>
    </w:p>
    <w:p w14:paraId="386F267E" w14:textId="561C645A" w:rsidR="00473AD5" w:rsidRPr="002A7749" w:rsidRDefault="000D08B5" w:rsidP="00473AD5">
      <w:pPr>
        <w:spacing w:after="220"/>
        <w:ind w:left="3969" w:hanging="992"/>
        <w:jc w:val="both"/>
        <w:rPr>
          <w:ins w:id="166" w:author="Matthew Roper" w:date="2020-10-16T12:03:00Z"/>
          <w:sz w:val="22"/>
          <w:szCs w:val="22"/>
        </w:rPr>
      </w:pPr>
      <w:ins w:id="167" w:author="Matthew Roper" w:date="2020-10-16T12:03:00Z">
        <w:r>
          <w:rPr>
            <w:sz w:val="22"/>
            <w:szCs w:val="22"/>
          </w:rPr>
          <w:t>(2)</w:t>
        </w:r>
        <w:r>
          <w:rPr>
            <w:sz w:val="22"/>
            <w:szCs w:val="22"/>
          </w:rPr>
          <w:tab/>
          <w:t xml:space="preserve">an </w:t>
        </w:r>
        <w:r w:rsidR="00473AD5" w:rsidRPr="002A7749">
          <w:rPr>
            <w:sz w:val="22"/>
            <w:szCs w:val="22"/>
          </w:rPr>
          <w:t xml:space="preserve">Activation Price </w:t>
        </w:r>
      </w:ins>
      <w:ins w:id="168" w:author="Matthew Roper" w:date="2020-12-04T15:05:00Z">
        <w:r w:rsidR="005A7E88">
          <w:rPr>
            <w:sz w:val="22"/>
            <w:szCs w:val="22"/>
          </w:rPr>
          <w:t xml:space="preserve">(where appropriate) </w:t>
        </w:r>
      </w:ins>
      <w:ins w:id="169" w:author="Matthew Roper" w:date="2020-10-16T12:03:00Z">
        <w:r w:rsidR="00473AD5" w:rsidRPr="002A7749">
          <w:rPr>
            <w:sz w:val="22"/>
            <w:szCs w:val="22"/>
          </w:rPr>
          <w:t>being the price associated with such Position pursuant to paragraph 3.1.5(a)(i); and</w:t>
        </w:r>
      </w:ins>
    </w:p>
    <w:p w14:paraId="1B247E60" w14:textId="5639A96B" w:rsidR="00473AD5" w:rsidRPr="002A7749" w:rsidRDefault="00473AD5" w:rsidP="00473AD5">
      <w:pPr>
        <w:spacing w:after="220"/>
        <w:ind w:left="3969" w:hanging="992"/>
        <w:jc w:val="both"/>
        <w:rPr>
          <w:ins w:id="170" w:author="Matthew Roper" w:date="2020-10-16T12:03:00Z"/>
          <w:sz w:val="22"/>
          <w:szCs w:val="22"/>
        </w:rPr>
      </w:pPr>
      <w:ins w:id="171" w:author="Matthew Roper" w:date="2020-10-16T12:03:00Z">
        <w:r w:rsidRPr="002A7749">
          <w:rPr>
            <w:sz w:val="22"/>
            <w:szCs w:val="22"/>
          </w:rPr>
          <w:t>(3)</w:t>
        </w:r>
        <w:r w:rsidRPr="002A7749">
          <w:rPr>
            <w:sz w:val="22"/>
            <w:szCs w:val="22"/>
          </w:rPr>
          <w:tab/>
          <w:t xml:space="preserve">an Activated Quantity </w:t>
        </w:r>
      </w:ins>
      <w:ins w:id="172" w:author="Matthew Roper" w:date="2020-12-04T15:05:00Z">
        <w:r w:rsidR="005A7E88">
          <w:rPr>
            <w:sz w:val="22"/>
            <w:szCs w:val="22"/>
          </w:rPr>
          <w:t xml:space="preserve">(where appropriate) </w:t>
        </w:r>
      </w:ins>
      <w:ins w:id="173" w:author="Matthew Roper" w:date="2020-10-16T12:03:00Z">
        <w:r w:rsidRPr="002A7749">
          <w:rPr>
            <w:sz w:val="22"/>
            <w:szCs w:val="22"/>
          </w:rPr>
          <w:t>being the Activated Quantity</w:t>
        </w:r>
        <w:r w:rsidRPr="002A7749">
          <w:rPr>
            <w:rFonts w:asciiTheme="majorHAnsi" w:hAnsiTheme="majorHAnsi" w:cstheme="majorHAnsi"/>
            <w:sz w:val="22"/>
            <w:szCs w:val="22"/>
          </w:rPr>
          <w:t xml:space="preserve"> </w:t>
        </w:r>
        <w:r w:rsidRPr="002A7749">
          <w:rPr>
            <w:sz w:val="22"/>
            <w:szCs w:val="22"/>
          </w:rPr>
          <w:t xml:space="preserve">associated with such Position pursuant to paragraph 3.1.5(a)(i) multiplied by 1 should the associated Flow Direction reference </w:t>
        </w:r>
        <w:r w:rsidRPr="002A7749">
          <w:rPr>
            <w:sz w:val="22"/>
          </w:rPr>
          <w:t>'</w:t>
        </w:r>
        <w:r w:rsidRPr="002A7749">
          <w:rPr>
            <w:sz w:val="22"/>
            <w:szCs w:val="22"/>
          </w:rPr>
          <w:t>UP</w:t>
        </w:r>
        <w:r w:rsidRPr="002A7749">
          <w:rPr>
            <w:sz w:val="22"/>
          </w:rPr>
          <w:t>'</w:t>
        </w:r>
        <w:r w:rsidRPr="002A7749">
          <w:rPr>
            <w:sz w:val="22"/>
            <w:szCs w:val="22"/>
          </w:rPr>
          <w:t xml:space="preserve">; or multiplied by -1 should the associated Flow Direction reference </w:t>
        </w:r>
        <w:r w:rsidRPr="002A7749">
          <w:rPr>
            <w:sz w:val="22"/>
          </w:rPr>
          <w:t>'</w:t>
        </w:r>
        <w:r w:rsidRPr="002A7749">
          <w:rPr>
            <w:sz w:val="22"/>
            <w:szCs w:val="22"/>
          </w:rPr>
          <w:t>DOWN</w:t>
        </w:r>
        <w:r w:rsidRPr="002A7749">
          <w:rPr>
            <w:sz w:val="22"/>
          </w:rPr>
          <w:t>';</w:t>
        </w:r>
      </w:ins>
    </w:p>
    <w:p w14:paraId="6210F11B" w14:textId="667443AE" w:rsidR="00473AD5" w:rsidRPr="002A7749" w:rsidRDefault="00473AD5" w:rsidP="00473AD5">
      <w:pPr>
        <w:spacing w:after="220"/>
        <w:ind w:left="1980" w:hanging="990"/>
        <w:jc w:val="both"/>
        <w:rPr>
          <w:ins w:id="174" w:author="Matthew Roper" w:date="2020-10-16T12:03:00Z"/>
          <w:sz w:val="22"/>
          <w:szCs w:val="22"/>
        </w:rPr>
      </w:pPr>
      <w:ins w:id="175" w:author="Matthew Roper" w:date="2020-10-16T12:03:00Z">
        <w:r w:rsidRPr="002A7749">
          <w:rPr>
            <w:sz w:val="22"/>
            <w:szCs w:val="22"/>
          </w:rPr>
          <w:t>(b)</w:t>
        </w:r>
        <w:r w:rsidRPr="002A7749">
          <w:rPr>
            <w:sz w:val="22"/>
            <w:szCs w:val="22"/>
          </w:rPr>
          <w:tab/>
          <w:t xml:space="preserve">in the case of each Position converted to </w:t>
        </w:r>
      </w:ins>
      <w:ins w:id="176" w:author="Matthew Roper" w:date="2020-11-12T14:50:00Z">
        <w:r w:rsidR="009F3086">
          <w:rPr>
            <w:sz w:val="22"/>
            <w:szCs w:val="22"/>
          </w:rPr>
          <w:t xml:space="preserve">Activation Period </w:t>
        </w:r>
      </w:ins>
      <w:ins w:id="177" w:author="Matthew Roper" w:date="2020-10-16T12:03:00Z">
        <w:r w:rsidRPr="002A7749">
          <w:rPr>
            <w:sz w:val="22"/>
            <w:szCs w:val="22"/>
          </w:rPr>
          <w:t>data pursuant to paragraph 3.1.5(a), such data shall be deemed to be:</w:t>
        </w:r>
      </w:ins>
    </w:p>
    <w:p w14:paraId="3EFE768B" w14:textId="23A5E96F" w:rsidR="00473AD5" w:rsidRPr="002A7749" w:rsidRDefault="00473AD5" w:rsidP="00473AD5">
      <w:pPr>
        <w:spacing w:after="220"/>
        <w:ind w:left="2977" w:hanging="992"/>
        <w:jc w:val="both"/>
        <w:rPr>
          <w:ins w:id="178" w:author="Matthew Roper" w:date="2020-10-16T12:03:00Z"/>
          <w:sz w:val="22"/>
          <w:szCs w:val="22"/>
        </w:rPr>
      </w:pPr>
      <w:ins w:id="179" w:author="Matthew Roper" w:date="2020-10-16T12:03:00Z">
        <w:r w:rsidRPr="002A7749">
          <w:rPr>
            <w:sz w:val="22"/>
            <w:szCs w:val="22"/>
          </w:rPr>
          <w:lastRenderedPageBreak/>
          <w:t>(i)</w:t>
        </w:r>
        <w:r w:rsidRPr="002A7749">
          <w:rPr>
            <w:sz w:val="22"/>
            <w:szCs w:val="22"/>
          </w:rPr>
          <w:tab/>
          <w:t xml:space="preserve">in respect of Replacement Reserve Activation Data, a </w:t>
        </w:r>
      </w:ins>
      <w:ins w:id="180" w:author="Matthew Roper" w:date="2020-12-04T15:16:00Z">
        <w:r w:rsidR="00CB3F81">
          <w:rPr>
            <w:sz w:val="22"/>
            <w:szCs w:val="22"/>
          </w:rPr>
          <w:t xml:space="preserve">Quarter Hour </w:t>
        </w:r>
      </w:ins>
      <w:ins w:id="181" w:author="Matthew Roper" w:date="2020-10-16T12:03:00Z">
        <w:r w:rsidRPr="002A7749">
          <w:rPr>
            <w:sz w:val="22"/>
            <w:szCs w:val="22"/>
          </w:rPr>
          <w:t>RR Activation;</w:t>
        </w:r>
      </w:ins>
    </w:p>
    <w:p w14:paraId="43169540" w14:textId="2A3EBE85" w:rsidR="00473AD5" w:rsidRPr="002A7749" w:rsidRDefault="00473AD5" w:rsidP="00473AD5">
      <w:pPr>
        <w:spacing w:after="220"/>
        <w:ind w:left="2977" w:hanging="992"/>
        <w:jc w:val="both"/>
        <w:rPr>
          <w:ins w:id="182" w:author="Matthew Roper" w:date="2020-10-16T12:03:00Z"/>
          <w:sz w:val="22"/>
          <w:szCs w:val="22"/>
        </w:rPr>
      </w:pPr>
      <w:ins w:id="183" w:author="Matthew Roper" w:date="2020-10-16T12:03:00Z">
        <w:r w:rsidRPr="002A7749">
          <w:rPr>
            <w:sz w:val="22"/>
            <w:szCs w:val="22"/>
          </w:rPr>
          <w:t>(ii)</w:t>
        </w:r>
        <w:r w:rsidRPr="002A7749">
          <w:rPr>
            <w:sz w:val="22"/>
            <w:szCs w:val="22"/>
          </w:rPr>
          <w:tab/>
          <w:t xml:space="preserve">in respect of </w:t>
        </w:r>
      </w:ins>
      <w:ins w:id="184" w:author="Matthew Roper" w:date="2020-11-12T14:52:00Z">
        <w:r w:rsidR="009F3086">
          <w:rPr>
            <w:sz w:val="22"/>
            <w:szCs w:val="22"/>
          </w:rPr>
          <w:t xml:space="preserve">Replacement Reserve </w:t>
        </w:r>
      </w:ins>
      <w:ins w:id="185" w:author="Matthew Roper" w:date="2020-10-16T12:03:00Z">
        <w:r w:rsidR="009F3086">
          <w:rPr>
            <w:sz w:val="22"/>
            <w:szCs w:val="22"/>
          </w:rPr>
          <w:t xml:space="preserve">GB Need Met Data, </w:t>
        </w:r>
      </w:ins>
      <w:ins w:id="186" w:author="Matthew Roper" w:date="2020-12-04T15:16:00Z">
        <w:r w:rsidR="00CB3F81">
          <w:rPr>
            <w:sz w:val="22"/>
            <w:szCs w:val="22"/>
          </w:rPr>
          <w:t xml:space="preserve">a Quarter Hour </w:t>
        </w:r>
      </w:ins>
      <w:ins w:id="187" w:author="Matthew Roper" w:date="2020-11-12T14:52:00Z">
        <w:r w:rsidR="009F3086">
          <w:rPr>
            <w:sz w:val="22"/>
            <w:szCs w:val="22"/>
          </w:rPr>
          <w:t xml:space="preserve">RR </w:t>
        </w:r>
      </w:ins>
      <w:ins w:id="188" w:author="Matthew Roper" w:date="2020-10-16T12:03:00Z">
        <w:r w:rsidRPr="002A7749">
          <w:rPr>
            <w:sz w:val="22"/>
            <w:szCs w:val="22"/>
          </w:rPr>
          <w:t>GB Need Met;</w:t>
        </w:r>
      </w:ins>
    </w:p>
    <w:p w14:paraId="5468A186" w14:textId="1F12DD0A" w:rsidR="00473AD5" w:rsidRDefault="00473AD5" w:rsidP="00473AD5">
      <w:pPr>
        <w:spacing w:after="220"/>
        <w:ind w:left="2977" w:hanging="992"/>
        <w:jc w:val="both"/>
        <w:rPr>
          <w:ins w:id="189" w:author="Matthew Roper" w:date="2020-10-16T12:03:00Z"/>
          <w:sz w:val="22"/>
          <w:szCs w:val="22"/>
        </w:rPr>
      </w:pPr>
      <w:ins w:id="190" w:author="Matthew Roper" w:date="2020-10-16T12:03:00Z">
        <w:r w:rsidRPr="002A7749">
          <w:rPr>
            <w:sz w:val="22"/>
            <w:szCs w:val="22"/>
          </w:rPr>
          <w:t>(iii)</w:t>
        </w:r>
        <w:r w:rsidRPr="002A7749">
          <w:rPr>
            <w:sz w:val="22"/>
            <w:szCs w:val="22"/>
          </w:rPr>
          <w:tab/>
          <w:t xml:space="preserve">in respect of </w:t>
        </w:r>
      </w:ins>
      <w:ins w:id="191" w:author="Matthew Roper" w:date="2020-11-12T14:52:00Z">
        <w:r w:rsidR="009F3086">
          <w:rPr>
            <w:sz w:val="22"/>
            <w:szCs w:val="22"/>
          </w:rPr>
          <w:t xml:space="preserve">Replacement Reserve </w:t>
        </w:r>
      </w:ins>
      <w:ins w:id="192" w:author="Matthew Roper" w:date="2020-10-16T12:03:00Z">
        <w:r w:rsidRPr="002A7749">
          <w:rPr>
            <w:sz w:val="22"/>
            <w:szCs w:val="22"/>
          </w:rPr>
          <w:t xml:space="preserve">Interconnector Schedule Data, a </w:t>
        </w:r>
      </w:ins>
      <w:ins w:id="193" w:author="Matthew Roper" w:date="2020-12-04T15:17:00Z">
        <w:r w:rsidR="00CB3F81">
          <w:rPr>
            <w:sz w:val="22"/>
            <w:szCs w:val="22"/>
          </w:rPr>
          <w:t xml:space="preserve">Quarter Hour </w:t>
        </w:r>
      </w:ins>
      <w:ins w:id="194" w:author="Matthew Roper" w:date="2020-11-12T14:52:00Z">
        <w:r w:rsidR="009F3086">
          <w:rPr>
            <w:sz w:val="22"/>
            <w:szCs w:val="22"/>
          </w:rPr>
          <w:t>RR</w:t>
        </w:r>
      </w:ins>
      <w:ins w:id="195" w:author="Matthew Roper" w:date="2020-10-16T12:03:00Z">
        <w:r w:rsidRPr="002A7749">
          <w:rPr>
            <w:sz w:val="22"/>
            <w:szCs w:val="22"/>
          </w:rPr>
          <w:t xml:space="preserve"> Interconnector Schedule;</w:t>
        </w:r>
      </w:ins>
    </w:p>
    <w:p w14:paraId="4D097363" w14:textId="55F8D0F5" w:rsidR="00473AD5" w:rsidRDefault="00473AD5" w:rsidP="00473AD5">
      <w:pPr>
        <w:spacing w:after="220"/>
        <w:ind w:left="2977" w:hanging="992"/>
        <w:jc w:val="both"/>
        <w:rPr>
          <w:ins w:id="196" w:author="Matthew Roper" w:date="2020-10-20T11:30:00Z"/>
          <w:sz w:val="22"/>
          <w:szCs w:val="22"/>
        </w:rPr>
      </w:pPr>
      <w:ins w:id="197" w:author="Matthew Roper" w:date="2020-10-16T12:03:00Z">
        <w:r w:rsidRPr="002A7749">
          <w:rPr>
            <w:sz w:val="22"/>
            <w:szCs w:val="22"/>
          </w:rPr>
          <w:t>(i</w:t>
        </w:r>
        <w:r>
          <w:rPr>
            <w:sz w:val="22"/>
            <w:szCs w:val="22"/>
          </w:rPr>
          <w:t>v</w:t>
        </w:r>
        <w:r w:rsidRPr="002A7749">
          <w:rPr>
            <w:sz w:val="22"/>
            <w:szCs w:val="22"/>
          </w:rPr>
          <w:t>)</w:t>
        </w:r>
        <w:r w:rsidRPr="002A7749">
          <w:rPr>
            <w:sz w:val="22"/>
            <w:szCs w:val="22"/>
          </w:rPr>
          <w:tab/>
          <w:t xml:space="preserve">in respect of </w:t>
        </w:r>
        <w:r>
          <w:rPr>
            <w:sz w:val="22"/>
            <w:szCs w:val="22"/>
          </w:rPr>
          <w:t>mFRR</w:t>
        </w:r>
        <w:r w:rsidRPr="002A7749">
          <w:rPr>
            <w:sz w:val="22"/>
            <w:szCs w:val="22"/>
          </w:rPr>
          <w:t xml:space="preserve"> Activation Data</w:t>
        </w:r>
      </w:ins>
      <w:ins w:id="198" w:author="Matthew Roper" w:date="2020-10-20T11:29:00Z">
        <w:r w:rsidR="000137F4">
          <w:rPr>
            <w:sz w:val="22"/>
            <w:szCs w:val="22"/>
          </w:rPr>
          <w:t xml:space="preserve"> where the </w:t>
        </w:r>
        <w:r w:rsidR="00EB5BB7">
          <w:rPr>
            <w:sz w:val="22"/>
            <w:szCs w:val="22"/>
          </w:rPr>
          <w:t>Activation Type is “mFRR with a Schedule</w:t>
        </w:r>
      </w:ins>
      <w:ins w:id="199" w:author="Matthew Roper" w:date="2020-10-20T11:30:00Z">
        <w:r w:rsidR="00EB5BB7">
          <w:rPr>
            <w:sz w:val="22"/>
            <w:szCs w:val="22"/>
          </w:rPr>
          <w:t>d</w:t>
        </w:r>
      </w:ins>
      <w:ins w:id="200" w:author="Matthew Roper" w:date="2020-10-20T11:29:00Z">
        <w:r w:rsidR="00EB5BB7">
          <w:rPr>
            <w:sz w:val="22"/>
            <w:szCs w:val="22"/>
          </w:rPr>
          <w:t xml:space="preserve"> Activation</w:t>
        </w:r>
      </w:ins>
      <w:ins w:id="201" w:author="Matthew Roper" w:date="2020-10-20T11:30:00Z">
        <w:r w:rsidR="00EB5BB7">
          <w:rPr>
            <w:sz w:val="22"/>
            <w:szCs w:val="22"/>
          </w:rPr>
          <w:t>”</w:t>
        </w:r>
      </w:ins>
      <w:ins w:id="202" w:author="Matthew Roper" w:date="2020-10-16T12:03:00Z">
        <w:r w:rsidR="009F3086">
          <w:rPr>
            <w:sz w:val="22"/>
            <w:szCs w:val="22"/>
          </w:rPr>
          <w:t>, a</w:t>
        </w:r>
        <w:r w:rsidRPr="002A7749">
          <w:rPr>
            <w:sz w:val="22"/>
            <w:szCs w:val="22"/>
          </w:rPr>
          <w:t xml:space="preserve"> </w:t>
        </w:r>
      </w:ins>
      <w:ins w:id="203" w:author="Matthew Roper" w:date="2020-12-04T15:17:00Z">
        <w:r w:rsidR="00CB3F81">
          <w:rPr>
            <w:sz w:val="22"/>
            <w:szCs w:val="22"/>
          </w:rPr>
          <w:t xml:space="preserve">Quarter Hour </w:t>
        </w:r>
      </w:ins>
      <w:ins w:id="204" w:author="Matthew Roper" w:date="2020-10-16T12:03:00Z">
        <w:r>
          <w:rPr>
            <w:sz w:val="22"/>
            <w:szCs w:val="22"/>
          </w:rPr>
          <w:t>mF</w:t>
        </w:r>
        <w:r w:rsidRPr="002A7749">
          <w:rPr>
            <w:sz w:val="22"/>
            <w:szCs w:val="22"/>
          </w:rPr>
          <w:t>RR</w:t>
        </w:r>
      </w:ins>
      <w:ins w:id="205" w:author="Matthew Roper" w:date="2020-10-20T11:30:00Z">
        <w:r w:rsidR="00EB5BB7">
          <w:rPr>
            <w:sz w:val="22"/>
            <w:szCs w:val="22"/>
          </w:rPr>
          <w:t xml:space="preserve"> Schedule</w:t>
        </w:r>
      </w:ins>
      <w:ins w:id="206" w:author="Matthew Roper" w:date="2020-10-21T14:49:00Z">
        <w:r w:rsidR="007B07B8">
          <w:rPr>
            <w:sz w:val="22"/>
            <w:szCs w:val="22"/>
          </w:rPr>
          <w:t>d</w:t>
        </w:r>
      </w:ins>
      <w:ins w:id="207" w:author="Matthew Roper" w:date="2020-10-16T12:03:00Z">
        <w:r w:rsidRPr="002A7749">
          <w:rPr>
            <w:sz w:val="22"/>
            <w:szCs w:val="22"/>
          </w:rPr>
          <w:t xml:space="preserve"> Activation;</w:t>
        </w:r>
      </w:ins>
    </w:p>
    <w:p w14:paraId="0241E7B9" w14:textId="23AB5818" w:rsidR="00EB5BB7" w:rsidRPr="002A7749" w:rsidRDefault="00EB5BB7" w:rsidP="00473AD5">
      <w:pPr>
        <w:spacing w:after="220"/>
        <w:ind w:left="2977" w:hanging="992"/>
        <w:jc w:val="both"/>
        <w:rPr>
          <w:ins w:id="208" w:author="Matthew Roper" w:date="2020-10-16T12:03:00Z"/>
          <w:sz w:val="22"/>
          <w:szCs w:val="22"/>
        </w:rPr>
      </w:pPr>
      <w:ins w:id="209" w:author="Matthew Roper" w:date="2020-10-20T11:30:00Z">
        <w:r>
          <w:rPr>
            <w:sz w:val="22"/>
            <w:szCs w:val="22"/>
          </w:rPr>
          <w:t>(v)</w:t>
        </w:r>
        <w:r>
          <w:rPr>
            <w:sz w:val="22"/>
            <w:szCs w:val="22"/>
          </w:rPr>
          <w:tab/>
        </w:r>
        <w:r w:rsidRPr="002A7749">
          <w:rPr>
            <w:sz w:val="22"/>
            <w:szCs w:val="22"/>
          </w:rPr>
          <w:t xml:space="preserve">in respect of </w:t>
        </w:r>
        <w:r>
          <w:rPr>
            <w:sz w:val="22"/>
            <w:szCs w:val="22"/>
          </w:rPr>
          <w:t>mFRR</w:t>
        </w:r>
        <w:r w:rsidRPr="002A7749">
          <w:rPr>
            <w:sz w:val="22"/>
            <w:szCs w:val="22"/>
          </w:rPr>
          <w:t xml:space="preserve"> Activation Data</w:t>
        </w:r>
        <w:r w:rsidR="000137F4">
          <w:rPr>
            <w:sz w:val="22"/>
            <w:szCs w:val="22"/>
          </w:rPr>
          <w:t xml:space="preserve"> where the </w:t>
        </w:r>
        <w:r>
          <w:rPr>
            <w:sz w:val="22"/>
            <w:szCs w:val="22"/>
          </w:rPr>
          <w:t>Activation Type is “mFRR with a Direct Activation”</w:t>
        </w:r>
        <w:r w:rsidR="00CB3F81">
          <w:rPr>
            <w:sz w:val="22"/>
            <w:szCs w:val="22"/>
          </w:rPr>
          <w:t xml:space="preserve">, a </w:t>
        </w:r>
      </w:ins>
      <w:ins w:id="210" w:author="Matthew Roper" w:date="2020-12-04T15:17:00Z">
        <w:r w:rsidR="00CB3F81">
          <w:rPr>
            <w:sz w:val="22"/>
            <w:szCs w:val="22"/>
          </w:rPr>
          <w:t xml:space="preserve">Quarter Hour </w:t>
        </w:r>
      </w:ins>
      <w:ins w:id="211" w:author="Matthew Roper" w:date="2020-10-20T11:30:00Z">
        <w:r>
          <w:rPr>
            <w:sz w:val="22"/>
            <w:szCs w:val="22"/>
          </w:rPr>
          <w:t>mF</w:t>
        </w:r>
        <w:r w:rsidRPr="002A7749">
          <w:rPr>
            <w:sz w:val="22"/>
            <w:szCs w:val="22"/>
          </w:rPr>
          <w:t>RR</w:t>
        </w:r>
        <w:r>
          <w:rPr>
            <w:sz w:val="22"/>
            <w:szCs w:val="22"/>
          </w:rPr>
          <w:t xml:space="preserve"> Direct</w:t>
        </w:r>
        <w:r w:rsidRPr="002A7749">
          <w:rPr>
            <w:sz w:val="22"/>
            <w:szCs w:val="22"/>
          </w:rPr>
          <w:t xml:space="preserve"> Activation;</w:t>
        </w:r>
      </w:ins>
    </w:p>
    <w:p w14:paraId="7E9C7168" w14:textId="0BF7813E" w:rsidR="00473AD5" w:rsidRDefault="00473AD5" w:rsidP="00473AD5">
      <w:pPr>
        <w:spacing w:after="220"/>
        <w:ind w:left="2977" w:hanging="992"/>
        <w:jc w:val="both"/>
        <w:rPr>
          <w:ins w:id="212" w:author="Matthew Roper" w:date="2020-11-24T10:45:00Z"/>
          <w:sz w:val="22"/>
          <w:szCs w:val="22"/>
        </w:rPr>
      </w:pPr>
      <w:ins w:id="213" w:author="Matthew Roper" w:date="2020-10-16T12:03:00Z">
        <w:r>
          <w:rPr>
            <w:sz w:val="22"/>
            <w:szCs w:val="22"/>
          </w:rPr>
          <w:t>(v</w:t>
        </w:r>
      </w:ins>
      <w:ins w:id="214" w:author="Matthew Roper" w:date="2020-10-20T11:30:00Z">
        <w:r w:rsidR="00EB5BB7">
          <w:rPr>
            <w:sz w:val="22"/>
            <w:szCs w:val="22"/>
          </w:rPr>
          <w:t>i</w:t>
        </w:r>
      </w:ins>
      <w:ins w:id="215" w:author="Matthew Roper" w:date="2020-10-16T12:03:00Z">
        <w:r w:rsidRPr="002A7749">
          <w:rPr>
            <w:sz w:val="22"/>
            <w:szCs w:val="22"/>
          </w:rPr>
          <w:t>)</w:t>
        </w:r>
        <w:r w:rsidRPr="002A7749">
          <w:rPr>
            <w:sz w:val="22"/>
            <w:szCs w:val="22"/>
          </w:rPr>
          <w:tab/>
          <w:t xml:space="preserve">in respect of </w:t>
        </w:r>
        <w:r>
          <w:rPr>
            <w:sz w:val="22"/>
            <w:szCs w:val="22"/>
          </w:rPr>
          <w:t xml:space="preserve">mFRR </w:t>
        </w:r>
        <w:r w:rsidRPr="002A7749">
          <w:rPr>
            <w:sz w:val="22"/>
            <w:szCs w:val="22"/>
          </w:rPr>
          <w:t>GB Need Met Data</w:t>
        </w:r>
        <w:r w:rsidR="000137F4">
          <w:rPr>
            <w:sz w:val="22"/>
            <w:szCs w:val="22"/>
          </w:rPr>
          <w:t xml:space="preserve">, </w:t>
        </w:r>
      </w:ins>
      <w:ins w:id="216" w:author="Matthew Roper" w:date="2020-11-24T10:45:00Z">
        <w:r w:rsidR="00427CCF">
          <w:rPr>
            <w:sz w:val="22"/>
            <w:szCs w:val="22"/>
          </w:rPr>
          <w:t>where the Activation Type is “mFRR with a Scheduled Activation”,</w:t>
        </w:r>
      </w:ins>
      <w:ins w:id="217" w:author="Matthew Roper" w:date="2020-10-16T12:03:00Z">
        <w:r w:rsidRPr="002A7749">
          <w:rPr>
            <w:sz w:val="22"/>
            <w:szCs w:val="22"/>
          </w:rPr>
          <w:t xml:space="preserve"> </w:t>
        </w:r>
      </w:ins>
      <w:ins w:id="218" w:author="Matthew Roper" w:date="2020-12-04T15:17:00Z">
        <w:r w:rsidR="00CB3F81">
          <w:rPr>
            <w:sz w:val="22"/>
            <w:szCs w:val="22"/>
          </w:rPr>
          <w:t>a</w:t>
        </w:r>
        <w:r w:rsidR="00CB3F81" w:rsidRPr="00CB3F81">
          <w:rPr>
            <w:sz w:val="22"/>
            <w:szCs w:val="22"/>
          </w:rPr>
          <w:t xml:space="preserve"> </w:t>
        </w:r>
        <w:r w:rsidR="00CB3F81">
          <w:rPr>
            <w:sz w:val="22"/>
            <w:szCs w:val="22"/>
          </w:rPr>
          <w:t xml:space="preserve">Quarter Hour </w:t>
        </w:r>
      </w:ins>
      <w:ins w:id="219" w:author="Matthew Roper" w:date="2020-10-16T12:03:00Z">
        <w:r>
          <w:rPr>
            <w:sz w:val="22"/>
            <w:szCs w:val="22"/>
          </w:rPr>
          <w:t xml:space="preserve">mFRR </w:t>
        </w:r>
      </w:ins>
      <w:ins w:id="220" w:author="Matthew Roper" w:date="2020-11-24T10:46:00Z">
        <w:r w:rsidR="00427CCF">
          <w:rPr>
            <w:sz w:val="22"/>
            <w:szCs w:val="22"/>
          </w:rPr>
          <w:t xml:space="preserve">SA </w:t>
        </w:r>
      </w:ins>
      <w:ins w:id="221" w:author="Matthew Roper" w:date="2020-10-16T12:03:00Z">
        <w:r w:rsidRPr="002A7749">
          <w:rPr>
            <w:sz w:val="22"/>
            <w:szCs w:val="22"/>
          </w:rPr>
          <w:t>GB Need Met;</w:t>
        </w:r>
      </w:ins>
    </w:p>
    <w:p w14:paraId="532819DA" w14:textId="656B4EC5" w:rsidR="00427CCF" w:rsidRPr="002A7749" w:rsidRDefault="00427CCF" w:rsidP="00473AD5">
      <w:pPr>
        <w:spacing w:after="220"/>
        <w:ind w:left="2977" w:hanging="992"/>
        <w:jc w:val="both"/>
        <w:rPr>
          <w:ins w:id="222" w:author="Matthew Roper" w:date="2020-10-16T12:03:00Z"/>
          <w:sz w:val="22"/>
          <w:szCs w:val="22"/>
        </w:rPr>
      </w:pPr>
      <w:ins w:id="223" w:author="Matthew Roper" w:date="2020-11-24T10:45:00Z">
        <w:r>
          <w:rPr>
            <w:sz w:val="22"/>
            <w:szCs w:val="22"/>
          </w:rPr>
          <w:t>(vii)</w:t>
        </w:r>
      </w:ins>
      <w:ins w:id="224" w:author="Matthew Roper" w:date="2020-11-24T10:46:00Z">
        <w:r>
          <w:rPr>
            <w:sz w:val="22"/>
            <w:szCs w:val="22"/>
          </w:rPr>
          <w:tab/>
        </w:r>
        <w:r w:rsidRPr="002A7749">
          <w:rPr>
            <w:sz w:val="22"/>
            <w:szCs w:val="22"/>
          </w:rPr>
          <w:t xml:space="preserve">in respect of </w:t>
        </w:r>
        <w:r>
          <w:rPr>
            <w:sz w:val="22"/>
            <w:szCs w:val="22"/>
          </w:rPr>
          <w:t xml:space="preserve">mFRR </w:t>
        </w:r>
        <w:r w:rsidRPr="002A7749">
          <w:rPr>
            <w:sz w:val="22"/>
            <w:szCs w:val="22"/>
          </w:rPr>
          <w:t>GB Need Met Data</w:t>
        </w:r>
        <w:r>
          <w:rPr>
            <w:sz w:val="22"/>
            <w:szCs w:val="22"/>
          </w:rPr>
          <w:t>, where the Activation Type is “mFRR with a Direct Activation”,</w:t>
        </w:r>
      </w:ins>
      <w:ins w:id="225" w:author="Matthew Roper" w:date="2020-12-04T15:17:00Z">
        <w:r w:rsidR="00CB3F81">
          <w:rPr>
            <w:sz w:val="22"/>
            <w:szCs w:val="22"/>
          </w:rPr>
          <w:t xml:space="preserve"> a</w:t>
        </w:r>
        <w:r w:rsidR="00CB3F81" w:rsidRPr="00CB3F81">
          <w:rPr>
            <w:sz w:val="22"/>
            <w:szCs w:val="22"/>
          </w:rPr>
          <w:t xml:space="preserve"> </w:t>
        </w:r>
        <w:r w:rsidR="00CB3F81">
          <w:rPr>
            <w:sz w:val="22"/>
            <w:szCs w:val="22"/>
          </w:rPr>
          <w:t>Quarter Hour</w:t>
        </w:r>
      </w:ins>
      <w:ins w:id="226" w:author="Matthew Roper" w:date="2020-11-24T10:46:00Z">
        <w:r w:rsidRPr="002A7749">
          <w:rPr>
            <w:sz w:val="22"/>
            <w:szCs w:val="22"/>
          </w:rPr>
          <w:t xml:space="preserve"> </w:t>
        </w:r>
        <w:r>
          <w:rPr>
            <w:sz w:val="22"/>
            <w:szCs w:val="22"/>
          </w:rPr>
          <w:t xml:space="preserve">mFRR DA </w:t>
        </w:r>
        <w:r w:rsidRPr="002A7749">
          <w:rPr>
            <w:sz w:val="22"/>
            <w:szCs w:val="22"/>
          </w:rPr>
          <w:t>GB Need Met;</w:t>
        </w:r>
      </w:ins>
    </w:p>
    <w:p w14:paraId="52B797D2" w14:textId="489369E2" w:rsidR="00473AD5" w:rsidRDefault="00473AD5" w:rsidP="00473AD5">
      <w:pPr>
        <w:spacing w:after="220"/>
        <w:ind w:left="2977" w:hanging="992"/>
        <w:jc w:val="both"/>
        <w:rPr>
          <w:ins w:id="227" w:author="Matthew Roper" w:date="2020-12-04T15:06:00Z"/>
          <w:sz w:val="22"/>
          <w:szCs w:val="22"/>
        </w:rPr>
      </w:pPr>
      <w:commentRangeStart w:id="228"/>
      <w:ins w:id="229" w:author="Matthew Roper" w:date="2020-10-16T12:03:00Z">
        <w:r>
          <w:rPr>
            <w:sz w:val="22"/>
            <w:szCs w:val="22"/>
          </w:rPr>
          <w:t>(v</w:t>
        </w:r>
        <w:r w:rsidRPr="002A7749">
          <w:rPr>
            <w:sz w:val="22"/>
            <w:szCs w:val="22"/>
          </w:rPr>
          <w:t>i</w:t>
        </w:r>
      </w:ins>
      <w:ins w:id="230" w:author="Matthew Roper" w:date="2020-10-20T11:30:00Z">
        <w:r w:rsidR="00EB5BB7">
          <w:rPr>
            <w:sz w:val="22"/>
            <w:szCs w:val="22"/>
          </w:rPr>
          <w:t>i</w:t>
        </w:r>
      </w:ins>
      <w:ins w:id="231" w:author="Matthew Roper" w:date="2020-11-24T10:45:00Z">
        <w:r w:rsidR="00427CCF">
          <w:rPr>
            <w:sz w:val="22"/>
            <w:szCs w:val="22"/>
          </w:rPr>
          <w:t>i</w:t>
        </w:r>
      </w:ins>
      <w:ins w:id="232" w:author="Matthew Roper" w:date="2020-10-16T12:03:00Z">
        <w:r w:rsidRPr="002A7749">
          <w:rPr>
            <w:sz w:val="22"/>
            <w:szCs w:val="22"/>
          </w:rPr>
          <w:t>)</w:t>
        </w:r>
        <w:r w:rsidRPr="002A7749">
          <w:rPr>
            <w:sz w:val="22"/>
            <w:szCs w:val="22"/>
          </w:rPr>
          <w:tab/>
          <w:t xml:space="preserve">in respect of </w:t>
        </w:r>
        <w:r>
          <w:rPr>
            <w:sz w:val="22"/>
            <w:szCs w:val="22"/>
          </w:rPr>
          <w:t xml:space="preserve">mFRR </w:t>
        </w:r>
        <w:r w:rsidRPr="002A7749">
          <w:rPr>
            <w:sz w:val="22"/>
            <w:szCs w:val="22"/>
          </w:rPr>
          <w:t>Interconnector Schedule Data</w:t>
        </w:r>
      </w:ins>
      <w:ins w:id="233" w:author="Matthew Roper" w:date="2020-12-04T15:07:00Z">
        <w:r w:rsidR="005A7E88">
          <w:rPr>
            <w:sz w:val="22"/>
            <w:szCs w:val="22"/>
          </w:rPr>
          <w:t>, where the Activation Type is “mFRR with a Scheduled Activation”,</w:t>
        </w:r>
      </w:ins>
      <w:ins w:id="234" w:author="Matthew Roper" w:date="2020-10-16T12:03:00Z">
        <w:r w:rsidR="005A7E88">
          <w:rPr>
            <w:sz w:val="22"/>
            <w:szCs w:val="22"/>
          </w:rPr>
          <w:t xml:space="preserve"> </w:t>
        </w:r>
      </w:ins>
      <w:ins w:id="235" w:author="Matthew Roper" w:date="2020-12-04T15:17:00Z">
        <w:r w:rsidR="00CB3F81">
          <w:rPr>
            <w:sz w:val="22"/>
            <w:szCs w:val="22"/>
          </w:rPr>
          <w:t>a</w:t>
        </w:r>
        <w:r w:rsidR="00CB3F81" w:rsidRPr="00CB3F81">
          <w:rPr>
            <w:sz w:val="22"/>
            <w:szCs w:val="22"/>
          </w:rPr>
          <w:t xml:space="preserve"> </w:t>
        </w:r>
        <w:r w:rsidR="00CB3F81">
          <w:rPr>
            <w:sz w:val="22"/>
            <w:szCs w:val="22"/>
          </w:rPr>
          <w:t xml:space="preserve">Quarter Hour </w:t>
        </w:r>
      </w:ins>
      <w:ins w:id="236" w:author="Matthew Roper" w:date="2020-10-16T12:03:00Z">
        <w:r>
          <w:rPr>
            <w:sz w:val="22"/>
            <w:szCs w:val="22"/>
          </w:rPr>
          <w:t>mFRR</w:t>
        </w:r>
        <w:r w:rsidRPr="002A7749">
          <w:rPr>
            <w:sz w:val="22"/>
            <w:szCs w:val="22"/>
          </w:rPr>
          <w:t xml:space="preserve"> </w:t>
        </w:r>
      </w:ins>
      <w:ins w:id="237" w:author="Matthew Roper" w:date="2020-12-04T15:07:00Z">
        <w:r w:rsidR="005A7E88">
          <w:rPr>
            <w:sz w:val="22"/>
            <w:szCs w:val="22"/>
          </w:rPr>
          <w:t xml:space="preserve">SA </w:t>
        </w:r>
      </w:ins>
      <w:ins w:id="238" w:author="Matthew Roper" w:date="2020-10-16T12:03:00Z">
        <w:r w:rsidRPr="002A7749">
          <w:rPr>
            <w:sz w:val="22"/>
            <w:szCs w:val="22"/>
          </w:rPr>
          <w:t>Interconnector Schedule;</w:t>
        </w:r>
      </w:ins>
    </w:p>
    <w:p w14:paraId="03DC1868" w14:textId="16733A0E" w:rsidR="005A7E88" w:rsidRDefault="005A7E88" w:rsidP="00473AD5">
      <w:pPr>
        <w:spacing w:after="220"/>
        <w:ind w:left="2977" w:hanging="992"/>
        <w:jc w:val="both"/>
        <w:rPr>
          <w:ins w:id="239" w:author="Matthew Roper" w:date="2020-12-04T15:06:00Z"/>
          <w:sz w:val="22"/>
          <w:szCs w:val="22"/>
        </w:rPr>
      </w:pPr>
      <w:ins w:id="240" w:author="Matthew Roper" w:date="2020-12-04T15:06:00Z">
        <w:r>
          <w:rPr>
            <w:sz w:val="22"/>
            <w:szCs w:val="22"/>
          </w:rPr>
          <w:t>(ix)</w:t>
        </w:r>
        <w:r>
          <w:rPr>
            <w:sz w:val="22"/>
            <w:szCs w:val="22"/>
          </w:rPr>
          <w:tab/>
        </w:r>
      </w:ins>
      <w:ins w:id="241" w:author="Matthew Roper" w:date="2020-12-04T15:07:00Z">
        <w:r w:rsidRPr="002A7749">
          <w:rPr>
            <w:sz w:val="22"/>
            <w:szCs w:val="22"/>
          </w:rPr>
          <w:t xml:space="preserve">in respect of </w:t>
        </w:r>
        <w:r>
          <w:rPr>
            <w:sz w:val="22"/>
            <w:szCs w:val="22"/>
          </w:rPr>
          <w:t xml:space="preserve">mFRR </w:t>
        </w:r>
        <w:r w:rsidRPr="002A7749">
          <w:rPr>
            <w:sz w:val="22"/>
            <w:szCs w:val="22"/>
          </w:rPr>
          <w:t>Interconnector Schedule Data</w:t>
        </w:r>
        <w:r>
          <w:rPr>
            <w:sz w:val="22"/>
            <w:szCs w:val="22"/>
          </w:rPr>
          <w:t xml:space="preserve">, where the Activation Type is “mFRR with a Direct Activation”, </w:t>
        </w:r>
      </w:ins>
      <w:ins w:id="242" w:author="Matthew Roper" w:date="2020-12-04T15:17:00Z">
        <w:r w:rsidR="00CB3F81">
          <w:rPr>
            <w:sz w:val="22"/>
            <w:szCs w:val="22"/>
          </w:rPr>
          <w:t>a</w:t>
        </w:r>
        <w:r w:rsidR="00CB3F81" w:rsidRPr="00CB3F81">
          <w:rPr>
            <w:sz w:val="22"/>
            <w:szCs w:val="22"/>
          </w:rPr>
          <w:t xml:space="preserve"> </w:t>
        </w:r>
        <w:r w:rsidR="00CB3F81">
          <w:rPr>
            <w:sz w:val="22"/>
            <w:szCs w:val="22"/>
          </w:rPr>
          <w:t xml:space="preserve">Quarter Hour </w:t>
        </w:r>
      </w:ins>
      <w:ins w:id="243" w:author="Matthew Roper" w:date="2020-12-04T15:07:00Z">
        <w:r>
          <w:rPr>
            <w:sz w:val="22"/>
            <w:szCs w:val="22"/>
          </w:rPr>
          <w:t>mFRR</w:t>
        </w:r>
        <w:r w:rsidRPr="002A7749">
          <w:rPr>
            <w:sz w:val="22"/>
            <w:szCs w:val="22"/>
          </w:rPr>
          <w:t xml:space="preserve"> </w:t>
        </w:r>
        <w:r>
          <w:rPr>
            <w:sz w:val="22"/>
            <w:szCs w:val="22"/>
          </w:rPr>
          <w:t xml:space="preserve">DA </w:t>
        </w:r>
        <w:r w:rsidRPr="002A7749">
          <w:rPr>
            <w:sz w:val="22"/>
            <w:szCs w:val="22"/>
          </w:rPr>
          <w:t>Interconnector Schedule;</w:t>
        </w:r>
      </w:ins>
      <w:commentRangeEnd w:id="228"/>
      <w:ins w:id="244" w:author="Matthew Roper" w:date="2020-12-04T15:13:00Z">
        <w:r w:rsidR="00CB3F81">
          <w:rPr>
            <w:rStyle w:val="CommentReference"/>
          </w:rPr>
          <w:commentReference w:id="228"/>
        </w:r>
      </w:ins>
    </w:p>
    <w:p w14:paraId="4F796BD4" w14:textId="57D2F749" w:rsidR="005A7E88" w:rsidRDefault="005A7E88" w:rsidP="00473AD5">
      <w:pPr>
        <w:spacing w:after="220"/>
        <w:ind w:left="2977" w:hanging="992"/>
        <w:jc w:val="both"/>
        <w:rPr>
          <w:ins w:id="245" w:author="Matthew Roper" w:date="2020-12-04T15:07:00Z"/>
          <w:sz w:val="22"/>
          <w:szCs w:val="22"/>
        </w:rPr>
      </w:pPr>
      <w:ins w:id="246" w:author="Matthew Roper" w:date="2020-12-04T15:06:00Z">
        <w:r>
          <w:rPr>
            <w:sz w:val="22"/>
            <w:szCs w:val="22"/>
          </w:rPr>
          <w:t>(x)</w:t>
        </w:r>
      </w:ins>
      <w:ins w:id="247" w:author="Matthew Roper" w:date="2020-12-04T15:08:00Z">
        <w:r>
          <w:rPr>
            <w:sz w:val="22"/>
            <w:szCs w:val="22"/>
          </w:rPr>
          <w:tab/>
        </w:r>
        <w:r w:rsidRPr="002A7749">
          <w:rPr>
            <w:sz w:val="22"/>
            <w:szCs w:val="22"/>
          </w:rPr>
          <w:t xml:space="preserve">in respect of </w:t>
        </w:r>
        <w:r>
          <w:rPr>
            <w:sz w:val="22"/>
            <w:szCs w:val="22"/>
          </w:rPr>
          <w:t>mFRR Settlement Price</w:t>
        </w:r>
        <w:r w:rsidRPr="002A7749">
          <w:rPr>
            <w:sz w:val="22"/>
            <w:szCs w:val="22"/>
          </w:rPr>
          <w:t xml:space="preserve"> Data</w:t>
        </w:r>
        <w:r>
          <w:rPr>
            <w:sz w:val="22"/>
            <w:szCs w:val="22"/>
          </w:rPr>
          <w:t xml:space="preserve">, where the Activation Type is “mFRR with a Schedule Activation”, </w:t>
        </w:r>
      </w:ins>
      <w:ins w:id="248" w:author="Matthew Roper" w:date="2020-12-04T15:17:00Z">
        <w:r w:rsidR="00CB3F81">
          <w:rPr>
            <w:sz w:val="22"/>
            <w:szCs w:val="22"/>
          </w:rPr>
          <w:t>a</w:t>
        </w:r>
        <w:r w:rsidR="00CB3F81" w:rsidRPr="00CB3F81">
          <w:rPr>
            <w:sz w:val="22"/>
            <w:szCs w:val="22"/>
          </w:rPr>
          <w:t xml:space="preserve"> </w:t>
        </w:r>
        <w:r w:rsidR="00CB3F81">
          <w:rPr>
            <w:sz w:val="22"/>
            <w:szCs w:val="22"/>
          </w:rPr>
          <w:t xml:space="preserve">Quarter Hour </w:t>
        </w:r>
      </w:ins>
      <w:ins w:id="249" w:author="Matthew Roper" w:date="2020-12-04T15:08:00Z">
        <w:r>
          <w:rPr>
            <w:sz w:val="22"/>
            <w:szCs w:val="22"/>
          </w:rPr>
          <w:t>mFRR</w:t>
        </w:r>
        <w:r w:rsidRPr="002A7749">
          <w:rPr>
            <w:sz w:val="22"/>
            <w:szCs w:val="22"/>
          </w:rPr>
          <w:t xml:space="preserve"> </w:t>
        </w:r>
        <w:r>
          <w:rPr>
            <w:sz w:val="22"/>
            <w:szCs w:val="22"/>
          </w:rPr>
          <w:t>SA Settlement Price</w:t>
        </w:r>
        <w:r w:rsidRPr="002A7749">
          <w:rPr>
            <w:sz w:val="22"/>
            <w:szCs w:val="22"/>
          </w:rPr>
          <w:t>;</w:t>
        </w:r>
      </w:ins>
    </w:p>
    <w:p w14:paraId="6AEE4BD5" w14:textId="10818DDE" w:rsidR="005A7E88" w:rsidRDefault="005A7E88" w:rsidP="00473AD5">
      <w:pPr>
        <w:spacing w:after="220"/>
        <w:ind w:left="2977" w:hanging="992"/>
        <w:jc w:val="both"/>
        <w:rPr>
          <w:ins w:id="250" w:author="Matthew Roper" w:date="2020-11-12T14:59:00Z"/>
          <w:sz w:val="22"/>
          <w:szCs w:val="22"/>
        </w:rPr>
      </w:pPr>
      <w:ins w:id="251" w:author="Matthew Roper" w:date="2020-12-04T15:07:00Z">
        <w:r>
          <w:rPr>
            <w:sz w:val="22"/>
            <w:szCs w:val="22"/>
          </w:rPr>
          <w:t>(xi)</w:t>
        </w:r>
      </w:ins>
      <w:ins w:id="252" w:author="Matthew Roper" w:date="2020-12-04T15:08:00Z">
        <w:r>
          <w:rPr>
            <w:sz w:val="22"/>
            <w:szCs w:val="22"/>
          </w:rPr>
          <w:tab/>
        </w:r>
        <w:r w:rsidRPr="002A7749">
          <w:rPr>
            <w:sz w:val="22"/>
            <w:szCs w:val="22"/>
          </w:rPr>
          <w:t xml:space="preserve">in respect of </w:t>
        </w:r>
        <w:r>
          <w:rPr>
            <w:sz w:val="22"/>
            <w:szCs w:val="22"/>
          </w:rPr>
          <w:t>mFRR Settlement Price</w:t>
        </w:r>
        <w:r w:rsidRPr="002A7749">
          <w:rPr>
            <w:sz w:val="22"/>
            <w:szCs w:val="22"/>
          </w:rPr>
          <w:t xml:space="preserve"> Data</w:t>
        </w:r>
        <w:r>
          <w:rPr>
            <w:sz w:val="22"/>
            <w:szCs w:val="22"/>
          </w:rPr>
          <w:t xml:space="preserve">, where the Activation Type is “mFRR with a Direct Activation”, </w:t>
        </w:r>
      </w:ins>
      <w:ins w:id="253" w:author="Matthew Roper" w:date="2020-12-04T15:17:00Z">
        <w:r w:rsidR="00CB3F81">
          <w:rPr>
            <w:sz w:val="22"/>
            <w:szCs w:val="22"/>
          </w:rPr>
          <w:t>a</w:t>
        </w:r>
        <w:r w:rsidR="00CB3F81" w:rsidRPr="00CB3F81">
          <w:rPr>
            <w:sz w:val="22"/>
            <w:szCs w:val="22"/>
          </w:rPr>
          <w:t xml:space="preserve"> </w:t>
        </w:r>
        <w:r w:rsidR="00CB3F81">
          <w:rPr>
            <w:sz w:val="22"/>
            <w:szCs w:val="22"/>
          </w:rPr>
          <w:t xml:space="preserve">Quarter Hour </w:t>
        </w:r>
      </w:ins>
      <w:ins w:id="254" w:author="Matthew Roper" w:date="2020-12-04T15:08:00Z">
        <w:r>
          <w:rPr>
            <w:sz w:val="22"/>
            <w:szCs w:val="22"/>
          </w:rPr>
          <w:t>mFRR</w:t>
        </w:r>
        <w:r w:rsidRPr="002A7749">
          <w:rPr>
            <w:sz w:val="22"/>
            <w:szCs w:val="22"/>
          </w:rPr>
          <w:t xml:space="preserve"> </w:t>
        </w:r>
        <w:r>
          <w:rPr>
            <w:sz w:val="22"/>
            <w:szCs w:val="22"/>
          </w:rPr>
          <w:t>DA Settlement Price</w:t>
        </w:r>
        <w:r w:rsidRPr="002A7749">
          <w:rPr>
            <w:sz w:val="22"/>
            <w:szCs w:val="22"/>
          </w:rPr>
          <w:t>;</w:t>
        </w:r>
      </w:ins>
    </w:p>
    <w:p w14:paraId="3F372850" w14:textId="24CCFD9A" w:rsidR="00EC3A94" w:rsidRPr="001766B3" w:rsidRDefault="00404B2A" w:rsidP="00B13E1C">
      <w:pPr>
        <w:spacing w:after="220"/>
        <w:ind w:left="1982" w:hanging="990"/>
        <w:jc w:val="both"/>
        <w:rPr>
          <w:ins w:id="255" w:author="Matthew Roper" w:date="2020-10-26T15:24:00Z"/>
          <w:sz w:val="22"/>
          <w:szCs w:val="22"/>
        </w:rPr>
      </w:pPr>
      <w:ins w:id="256" w:author="Matthew Roper" w:date="2020-11-13T15:35:00Z">
        <w:r w:rsidRPr="001766B3">
          <w:rPr>
            <w:sz w:val="22"/>
            <w:szCs w:val="22"/>
          </w:rPr>
          <w:t xml:space="preserve"> </w:t>
        </w:r>
      </w:ins>
      <w:ins w:id="257" w:author="Matthew Roper" w:date="2020-10-26T15:24:00Z">
        <w:r w:rsidR="00EC3A94" w:rsidRPr="001766B3">
          <w:rPr>
            <w:sz w:val="22"/>
            <w:szCs w:val="22"/>
          </w:rPr>
          <w:t>(</w:t>
        </w:r>
      </w:ins>
      <w:ins w:id="258" w:author="Matthew Roper" w:date="2020-11-12T14:59:00Z">
        <w:r>
          <w:rPr>
            <w:sz w:val="22"/>
            <w:szCs w:val="22"/>
          </w:rPr>
          <w:t>c</w:t>
        </w:r>
      </w:ins>
      <w:ins w:id="259" w:author="Matthew Roper" w:date="2020-10-26T15:24:00Z">
        <w:r w:rsidR="00EC3A94" w:rsidRPr="001766B3">
          <w:rPr>
            <w:sz w:val="22"/>
            <w:szCs w:val="22"/>
          </w:rPr>
          <w:t>)</w:t>
        </w:r>
        <w:r w:rsidR="00EC3A94" w:rsidRPr="001766B3">
          <w:rPr>
            <w:sz w:val="22"/>
            <w:szCs w:val="22"/>
          </w:rPr>
          <w:tab/>
        </w:r>
        <w:r w:rsidR="00EC3A94" w:rsidRPr="001766B3">
          <w:rPr>
            <w:sz w:val="22"/>
          </w:rPr>
          <w:t xml:space="preserve">for each </w:t>
        </w:r>
      </w:ins>
      <w:ins w:id="260" w:author="Matthew Roper" w:date="2020-12-04T15:17:00Z">
        <w:r w:rsidR="00CB3F81">
          <w:rPr>
            <w:sz w:val="22"/>
            <w:szCs w:val="22"/>
          </w:rPr>
          <w:t xml:space="preserve">Quarter Hour </w:t>
        </w:r>
      </w:ins>
      <w:ins w:id="261" w:author="Matthew Roper" w:date="2020-10-26T15:24:00Z">
        <w:r w:rsidR="00EC3A94" w:rsidRPr="001766B3">
          <w:rPr>
            <w:sz w:val="22"/>
          </w:rPr>
          <w:t>RR Activation, the SAA shall create RR Deemed Product Point Variables (</w:t>
        </w:r>
        <w:r w:rsidR="00EC3A94" w:rsidRPr="001766B3">
          <w:rPr>
            <w:sz w:val="22"/>
            <w:szCs w:val="22"/>
          </w:rPr>
          <w:t>qDSPR</w:t>
        </w:r>
        <w:r w:rsidR="00EC3A94" w:rsidRPr="001766B3">
          <w:rPr>
            <w:sz w:val="22"/>
            <w:szCs w:val="22"/>
            <w:vertAlign w:val="superscript"/>
          </w:rPr>
          <w:t>J</w:t>
        </w:r>
        <w:r w:rsidR="00EC3A94" w:rsidRPr="001766B3">
          <w:rPr>
            <w:sz w:val="22"/>
            <w:szCs w:val="22"/>
            <w:vertAlign w:val="subscript"/>
          </w:rPr>
          <w:t>ijt</w:t>
        </w:r>
        <w:r w:rsidR="00EC3A94" w:rsidRPr="001766B3">
          <w:rPr>
            <w:sz w:val="22"/>
            <w:szCs w:val="22"/>
          </w:rPr>
          <w:t>)</w:t>
        </w:r>
        <w:r w:rsidR="00EC3A94" w:rsidRPr="001766B3">
          <w:rPr>
            <w:sz w:val="22"/>
          </w:rPr>
          <w:t xml:space="preserve">, to be processed in ascending order by reference to the </w:t>
        </w:r>
      </w:ins>
      <w:ins w:id="262" w:author="Matthew Roper" w:date="2020-12-04T15:18:00Z">
        <w:r w:rsidR="009163A3">
          <w:rPr>
            <w:sz w:val="22"/>
            <w:szCs w:val="22"/>
          </w:rPr>
          <w:t xml:space="preserve">Quarter Hour </w:t>
        </w:r>
      </w:ins>
      <w:ins w:id="263" w:author="Matthew Roper" w:date="2020-10-26T15:24:00Z">
        <w:r w:rsidR="00EC3A94" w:rsidRPr="001766B3">
          <w:rPr>
            <w:sz w:val="22"/>
          </w:rPr>
          <w:t>RR Activation 'J', where;</w:t>
        </w:r>
      </w:ins>
    </w:p>
    <w:p w14:paraId="421256F6" w14:textId="52A1EA76" w:rsidR="00EC3A94" w:rsidRPr="001766B3" w:rsidRDefault="00EC3A94" w:rsidP="00EC3A94">
      <w:pPr>
        <w:spacing w:after="220"/>
        <w:ind w:left="2976" w:hanging="992"/>
        <w:jc w:val="both"/>
        <w:rPr>
          <w:ins w:id="264" w:author="Matthew Roper" w:date="2020-10-26T15:24:00Z"/>
          <w:sz w:val="22"/>
        </w:rPr>
      </w:pPr>
      <w:ins w:id="265" w:author="Matthew Roper" w:date="2020-10-26T15:24:00Z">
        <w:r w:rsidRPr="001766B3">
          <w:rPr>
            <w:sz w:val="22"/>
          </w:rPr>
          <w:t>(i)</w:t>
        </w:r>
        <w:r w:rsidRPr="001766B3">
          <w:rPr>
            <w:sz w:val="22"/>
          </w:rPr>
          <w:tab/>
          <w:t xml:space="preserve">a point variable shall be created where the time t shall be set 5 minutes before the 'start time' of the Activation Period that the </w:t>
        </w:r>
      </w:ins>
      <w:ins w:id="266" w:author="Matthew Roper" w:date="2020-12-04T15:18:00Z">
        <w:r w:rsidR="00CB3F81">
          <w:rPr>
            <w:sz w:val="22"/>
            <w:szCs w:val="22"/>
          </w:rPr>
          <w:t xml:space="preserve">Quarter Hour </w:t>
        </w:r>
      </w:ins>
      <w:ins w:id="267" w:author="Matthew Roper" w:date="2020-10-26T15:24:00Z">
        <w:r w:rsidRPr="001766B3">
          <w:rPr>
            <w:sz w:val="22"/>
          </w:rPr>
          <w:t xml:space="preserve">RR Activation relates to and the MW level shall be set equal to the Activated Quantity for the immediately preceding </w:t>
        </w:r>
      </w:ins>
      <w:ins w:id="268" w:author="Matthew Roper" w:date="2020-12-04T15:18:00Z">
        <w:r w:rsidR="00CB3F81">
          <w:rPr>
            <w:sz w:val="22"/>
            <w:szCs w:val="22"/>
          </w:rPr>
          <w:t xml:space="preserve">Quarter Hour </w:t>
        </w:r>
      </w:ins>
      <w:ins w:id="269" w:author="Matthew Roper" w:date="2020-10-26T15:24:00Z">
        <w:r w:rsidRPr="001766B3">
          <w:rPr>
            <w:sz w:val="22"/>
          </w:rPr>
          <w:t>RR Activation that time t relates to.  If no immediately preceding</w:t>
        </w:r>
      </w:ins>
      <w:ins w:id="270" w:author="Matthew Roper" w:date="2020-12-04T15:18:00Z">
        <w:r w:rsidR="00CB3F81">
          <w:rPr>
            <w:sz w:val="22"/>
          </w:rPr>
          <w:t xml:space="preserve"> </w:t>
        </w:r>
        <w:r w:rsidR="00CB3F81">
          <w:rPr>
            <w:sz w:val="22"/>
            <w:szCs w:val="22"/>
          </w:rPr>
          <w:t>Quarter Hour</w:t>
        </w:r>
      </w:ins>
      <w:ins w:id="271" w:author="Matthew Roper" w:date="2020-10-26T15:24:00Z">
        <w:r w:rsidRPr="001766B3">
          <w:rPr>
            <w:sz w:val="22"/>
          </w:rPr>
          <w:t xml:space="preserve"> RR Activation exists then the MW Level shall be set to zero;</w:t>
        </w:r>
      </w:ins>
    </w:p>
    <w:p w14:paraId="549EE34C" w14:textId="24F17598" w:rsidR="00EC3A94" w:rsidRPr="001766B3" w:rsidRDefault="00EC3A94" w:rsidP="00EC3A94">
      <w:pPr>
        <w:spacing w:after="220"/>
        <w:ind w:left="2976" w:hanging="992"/>
        <w:jc w:val="both"/>
        <w:rPr>
          <w:ins w:id="272" w:author="Matthew Roper" w:date="2020-10-26T15:24:00Z"/>
          <w:sz w:val="22"/>
        </w:rPr>
      </w:pPr>
      <w:ins w:id="273" w:author="Matthew Roper" w:date="2020-10-26T15:24:00Z">
        <w:r w:rsidRPr="001766B3">
          <w:rPr>
            <w:sz w:val="22"/>
          </w:rPr>
          <w:t>(ii)</w:t>
        </w:r>
        <w:r w:rsidRPr="001766B3">
          <w:rPr>
            <w:sz w:val="22"/>
          </w:rPr>
          <w:tab/>
          <w:t>a point variable shall be created where the time t shall be set 5 minutes after the 'start time' of the Activati</w:t>
        </w:r>
        <w:r w:rsidR="00C570E7">
          <w:rPr>
            <w:sz w:val="22"/>
          </w:rPr>
          <w:t>on Period that the</w:t>
        </w:r>
        <w:r w:rsidRPr="001766B3">
          <w:rPr>
            <w:sz w:val="22"/>
          </w:rPr>
          <w:t xml:space="preserve"> </w:t>
        </w:r>
      </w:ins>
      <w:ins w:id="274" w:author="Matthew Roper" w:date="2020-12-04T15:19:00Z">
        <w:r w:rsidR="009163A3">
          <w:rPr>
            <w:sz w:val="22"/>
            <w:szCs w:val="22"/>
          </w:rPr>
          <w:t xml:space="preserve">Quarter Hour </w:t>
        </w:r>
      </w:ins>
      <w:ins w:id="275" w:author="Matthew Roper" w:date="2020-10-26T15:24:00Z">
        <w:r w:rsidRPr="001766B3">
          <w:rPr>
            <w:sz w:val="22"/>
          </w:rPr>
          <w:t>RR Activation relates to and the MW level shall be set equal to the Activated Quantity MW level of</w:t>
        </w:r>
        <w:r w:rsidR="00C570E7">
          <w:rPr>
            <w:sz w:val="22"/>
          </w:rPr>
          <w:t xml:space="preserve"> the</w:t>
        </w:r>
        <w:r w:rsidRPr="001766B3">
          <w:rPr>
            <w:sz w:val="22"/>
          </w:rPr>
          <w:t xml:space="preserve"> </w:t>
        </w:r>
      </w:ins>
      <w:ins w:id="276" w:author="Matthew Roper" w:date="2020-12-04T15:19:00Z">
        <w:r w:rsidR="009163A3">
          <w:rPr>
            <w:sz w:val="22"/>
            <w:szCs w:val="22"/>
          </w:rPr>
          <w:t xml:space="preserve">Quarter Hour </w:t>
        </w:r>
      </w:ins>
      <w:ins w:id="277" w:author="Matthew Roper" w:date="2020-10-26T15:24:00Z">
        <w:r w:rsidRPr="001766B3">
          <w:rPr>
            <w:sz w:val="22"/>
          </w:rPr>
          <w:t>RR Activation;</w:t>
        </w:r>
      </w:ins>
    </w:p>
    <w:p w14:paraId="6E82C2D5" w14:textId="59B3FDEE" w:rsidR="00EC3A94" w:rsidRPr="001766B3" w:rsidRDefault="00EC3A94" w:rsidP="00EC3A94">
      <w:pPr>
        <w:spacing w:after="220"/>
        <w:ind w:left="2976" w:hanging="992"/>
        <w:jc w:val="both"/>
        <w:rPr>
          <w:ins w:id="278" w:author="Matthew Roper" w:date="2020-10-26T15:24:00Z"/>
          <w:sz w:val="22"/>
        </w:rPr>
      </w:pPr>
      <w:ins w:id="279" w:author="Matthew Roper" w:date="2020-10-26T15:24:00Z">
        <w:r w:rsidRPr="001766B3">
          <w:rPr>
            <w:sz w:val="22"/>
          </w:rPr>
          <w:lastRenderedPageBreak/>
          <w:t>(iii)</w:t>
        </w:r>
        <w:r w:rsidRPr="001766B3">
          <w:rPr>
            <w:sz w:val="22"/>
          </w:rPr>
          <w:tab/>
          <w:t>a point variable shall be created where the time t shall be set 5 minutes before the 'end time' of the Activation Period that the</w:t>
        </w:r>
      </w:ins>
      <w:ins w:id="280" w:author="Matthew Roper" w:date="2020-12-04T15:19:00Z">
        <w:r w:rsidR="009163A3">
          <w:rPr>
            <w:sz w:val="22"/>
          </w:rPr>
          <w:t xml:space="preserve"> </w:t>
        </w:r>
        <w:r w:rsidR="009163A3">
          <w:rPr>
            <w:sz w:val="22"/>
            <w:szCs w:val="22"/>
          </w:rPr>
          <w:t>Quarter Hour</w:t>
        </w:r>
      </w:ins>
      <w:ins w:id="281" w:author="Matthew Roper" w:date="2020-10-26T15:24:00Z">
        <w:r w:rsidRPr="001766B3">
          <w:rPr>
            <w:sz w:val="22"/>
          </w:rPr>
          <w:t xml:space="preserve"> RR Activation relates to and the MW level shall be set equal to the Activated Quantity MW level of the </w:t>
        </w:r>
      </w:ins>
      <w:ins w:id="282" w:author="Matthew Roper" w:date="2020-12-04T15:19:00Z">
        <w:r w:rsidR="009163A3">
          <w:rPr>
            <w:sz w:val="22"/>
            <w:szCs w:val="22"/>
          </w:rPr>
          <w:t xml:space="preserve">Quarter Hour </w:t>
        </w:r>
      </w:ins>
      <w:ins w:id="283" w:author="Matthew Roper" w:date="2020-11-12T14:57:00Z">
        <w:r w:rsidR="00C570E7">
          <w:rPr>
            <w:sz w:val="22"/>
          </w:rPr>
          <w:t>RR</w:t>
        </w:r>
      </w:ins>
      <w:ins w:id="284" w:author="Matthew Roper" w:date="2020-10-26T15:24:00Z">
        <w:r w:rsidRPr="001766B3">
          <w:rPr>
            <w:sz w:val="22"/>
          </w:rPr>
          <w:t xml:space="preserve"> Activation;</w:t>
        </w:r>
      </w:ins>
    </w:p>
    <w:p w14:paraId="2979589F" w14:textId="7632405F" w:rsidR="00EC3A94" w:rsidRPr="001766B3" w:rsidRDefault="00EC3A94" w:rsidP="00EC3A94">
      <w:pPr>
        <w:spacing w:after="220"/>
        <w:ind w:left="2976" w:hanging="992"/>
        <w:jc w:val="both"/>
        <w:rPr>
          <w:ins w:id="285" w:author="Matthew Roper" w:date="2020-10-26T15:24:00Z"/>
          <w:sz w:val="22"/>
        </w:rPr>
      </w:pPr>
      <w:ins w:id="286" w:author="Matthew Roper" w:date="2020-10-26T15:24:00Z">
        <w:r w:rsidRPr="001766B3">
          <w:rPr>
            <w:sz w:val="22"/>
          </w:rPr>
          <w:t>(iv)</w:t>
        </w:r>
        <w:r w:rsidRPr="001766B3">
          <w:rPr>
            <w:sz w:val="22"/>
          </w:rPr>
          <w:tab/>
          <w:t>a point variable shall be created where the time t shall be set 5 minutes after the 'end time' of the Activat</w:t>
        </w:r>
        <w:r w:rsidR="00C570E7">
          <w:rPr>
            <w:sz w:val="22"/>
          </w:rPr>
          <w:t>ion Period that the</w:t>
        </w:r>
        <w:r w:rsidRPr="001766B3">
          <w:rPr>
            <w:sz w:val="22"/>
          </w:rPr>
          <w:t xml:space="preserve"> </w:t>
        </w:r>
      </w:ins>
      <w:ins w:id="287" w:author="Matthew Roper" w:date="2020-12-04T15:19:00Z">
        <w:r w:rsidR="009163A3">
          <w:rPr>
            <w:sz w:val="22"/>
            <w:szCs w:val="22"/>
          </w:rPr>
          <w:t xml:space="preserve">Quarter Hour </w:t>
        </w:r>
      </w:ins>
      <w:ins w:id="288" w:author="Matthew Roper" w:date="2020-10-26T15:24:00Z">
        <w:r w:rsidRPr="001766B3">
          <w:rPr>
            <w:sz w:val="22"/>
          </w:rPr>
          <w:t>RR Activation and the MW level shall be set equal to zero;</w:t>
        </w:r>
      </w:ins>
    </w:p>
    <w:p w14:paraId="2F498D53" w14:textId="700E278F" w:rsidR="00EC3A94" w:rsidRPr="001766B3" w:rsidRDefault="00C570E7" w:rsidP="00B13E1C">
      <w:pPr>
        <w:spacing w:after="220"/>
        <w:ind w:left="1980" w:hanging="990"/>
        <w:jc w:val="both"/>
        <w:rPr>
          <w:ins w:id="289" w:author="Matthew Roper" w:date="2020-10-26T15:24:00Z"/>
          <w:sz w:val="22"/>
          <w:szCs w:val="22"/>
        </w:rPr>
      </w:pPr>
      <w:ins w:id="290" w:author="Matthew Roper" w:date="2020-10-26T15:24:00Z">
        <w:r>
          <w:rPr>
            <w:sz w:val="22"/>
            <w:szCs w:val="22"/>
          </w:rPr>
          <w:t>(</w:t>
        </w:r>
      </w:ins>
      <w:ins w:id="291" w:author="Matthew Roper" w:date="2020-11-13T15:35:00Z">
        <w:r w:rsidR="00404B2A">
          <w:rPr>
            <w:sz w:val="22"/>
            <w:szCs w:val="22"/>
          </w:rPr>
          <w:t>d</w:t>
        </w:r>
      </w:ins>
      <w:ins w:id="292" w:author="Matthew Roper" w:date="2020-10-26T15:24:00Z">
        <w:r w:rsidR="00EC3A94" w:rsidRPr="001766B3">
          <w:rPr>
            <w:sz w:val="22"/>
            <w:szCs w:val="22"/>
          </w:rPr>
          <w:t>)</w:t>
        </w:r>
        <w:r w:rsidR="00EC3A94" w:rsidRPr="001766B3">
          <w:rPr>
            <w:sz w:val="22"/>
            <w:szCs w:val="22"/>
          </w:rPr>
          <w:tab/>
        </w:r>
        <w:r w:rsidR="00EC3A94" w:rsidRPr="001766B3">
          <w:rPr>
            <w:sz w:val="22"/>
          </w:rPr>
          <w:t xml:space="preserve">for each </w:t>
        </w:r>
      </w:ins>
      <w:ins w:id="293" w:author="Matthew Roper" w:date="2020-12-04T15:20:00Z">
        <w:r w:rsidR="009163A3">
          <w:rPr>
            <w:sz w:val="22"/>
            <w:szCs w:val="22"/>
          </w:rPr>
          <w:t xml:space="preserve">Quarter Hour </w:t>
        </w:r>
      </w:ins>
      <w:ins w:id="294" w:author="Matthew Roper" w:date="2020-10-26T15:24:00Z">
        <w:r w:rsidR="00EC3A94">
          <w:rPr>
            <w:sz w:val="22"/>
          </w:rPr>
          <w:t>mF</w:t>
        </w:r>
        <w:r w:rsidR="00EC3A94" w:rsidRPr="001766B3">
          <w:rPr>
            <w:sz w:val="22"/>
          </w:rPr>
          <w:t xml:space="preserve">RR </w:t>
        </w:r>
        <w:r w:rsidR="00EC3A94">
          <w:rPr>
            <w:sz w:val="22"/>
          </w:rPr>
          <w:t xml:space="preserve">Scheduled </w:t>
        </w:r>
        <w:r w:rsidR="00EC3A94" w:rsidRPr="001766B3">
          <w:rPr>
            <w:sz w:val="22"/>
          </w:rPr>
          <w:t xml:space="preserve">Activation, the SAA shall create </w:t>
        </w:r>
        <w:r w:rsidR="00EC3A94">
          <w:rPr>
            <w:sz w:val="22"/>
          </w:rPr>
          <w:t>mF</w:t>
        </w:r>
        <w:r w:rsidR="00EC3A94" w:rsidRPr="001766B3">
          <w:rPr>
            <w:sz w:val="22"/>
          </w:rPr>
          <w:t xml:space="preserve">RR </w:t>
        </w:r>
        <w:r w:rsidR="00EC3A94">
          <w:rPr>
            <w:sz w:val="22"/>
          </w:rPr>
          <w:t xml:space="preserve">SA </w:t>
        </w:r>
        <w:r w:rsidR="00EC3A94" w:rsidRPr="001766B3">
          <w:rPr>
            <w:sz w:val="22"/>
          </w:rPr>
          <w:t>Deemed Product Point Variables (</w:t>
        </w:r>
        <w:r w:rsidR="00EC3A94" w:rsidRPr="001766B3">
          <w:rPr>
            <w:sz w:val="22"/>
            <w:szCs w:val="22"/>
          </w:rPr>
          <w:t>qDSP</w:t>
        </w:r>
        <w:r w:rsidR="00EC3A94">
          <w:rPr>
            <w:sz w:val="22"/>
            <w:szCs w:val="22"/>
          </w:rPr>
          <w:t>S</w:t>
        </w:r>
        <w:r w:rsidR="00EC3A94" w:rsidRPr="001766B3">
          <w:rPr>
            <w:sz w:val="22"/>
            <w:szCs w:val="22"/>
            <w:vertAlign w:val="superscript"/>
          </w:rPr>
          <w:t>J</w:t>
        </w:r>
        <w:r w:rsidR="00EC3A94" w:rsidRPr="001766B3">
          <w:rPr>
            <w:sz w:val="22"/>
            <w:szCs w:val="22"/>
            <w:vertAlign w:val="subscript"/>
          </w:rPr>
          <w:t>ijt</w:t>
        </w:r>
        <w:r w:rsidR="00EC3A94" w:rsidRPr="001766B3">
          <w:rPr>
            <w:sz w:val="22"/>
            <w:szCs w:val="22"/>
          </w:rPr>
          <w:t>)</w:t>
        </w:r>
        <w:r w:rsidR="00EC3A94" w:rsidRPr="001766B3">
          <w:rPr>
            <w:sz w:val="22"/>
          </w:rPr>
          <w:t>, where;</w:t>
        </w:r>
      </w:ins>
    </w:p>
    <w:p w14:paraId="33BF8085" w14:textId="5FD90A2D" w:rsidR="00EC3A94" w:rsidRPr="001766B3" w:rsidRDefault="00EC3A94" w:rsidP="00EC3A94">
      <w:pPr>
        <w:spacing w:after="220"/>
        <w:ind w:left="2976" w:hanging="992"/>
        <w:jc w:val="both"/>
        <w:rPr>
          <w:ins w:id="295" w:author="Matthew Roper" w:date="2020-10-26T15:24:00Z"/>
          <w:sz w:val="22"/>
        </w:rPr>
      </w:pPr>
      <w:ins w:id="296" w:author="Matthew Roper" w:date="2020-10-26T15:24:00Z">
        <w:r w:rsidRPr="001766B3">
          <w:rPr>
            <w:sz w:val="22"/>
          </w:rPr>
          <w:t>(i)</w:t>
        </w:r>
        <w:r w:rsidRPr="001766B3">
          <w:rPr>
            <w:sz w:val="22"/>
          </w:rPr>
          <w:tab/>
          <w:t>a point variable shall be created where the time t shall be set 5 minutes before the 'start time' of</w:t>
        </w:r>
        <w:r w:rsidR="00C570E7">
          <w:rPr>
            <w:sz w:val="22"/>
          </w:rPr>
          <w:t xml:space="preserve"> the Activation Period that the </w:t>
        </w:r>
      </w:ins>
      <w:ins w:id="297" w:author="Matthew Roper" w:date="2020-12-04T15:20:00Z">
        <w:r w:rsidR="009163A3">
          <w:rPr>
            <w:sz w:val="22"/>
            <w:szCs w:val="22"/>
          </w:rPr>
          <w:t xml:space="preserve">Quarter Hour </w:t>
        </w:r>
      </w:ins>
      <w:ins w:id="298" w:author="Matthew Roper" w:date="2020-10-26T15:24:00Z">
        <w:r>
          <w:rPr>
            <w:sz w:val="22"/>
          </w:rPr>
          <w:t>mF</w:t>
        </w:r>
        <w:r w:rsidRPr="001766B3">
          <w:rPr>
            <w:sz w:val="22"/>
          </w:rPr>
          <w:t xml:space="preserve">RR </w:t>
        </w:r>
        <w:r>
          <w:rPr>
            <w:sz w:val="22"/>
          </w:rPr>
          <w:t xml:space="preserve">Scheduled </w:t>
        </w:r>
        <w:r w:rsidRPr="001766B3">
          <w:rPr>
            <w:sz w:val="22"/>
          </w:rPr>
          <w:t>Activation relates to and the MW level shall be set to zero;</w:t>
        </w:r>
      </w:ins>
    </w:p>
    <w:p w14:paraId="54B24036" w14:textId="4EABA95E" w:rsidR="00EC3A94" w:rsidRPr="001766B3" w:rsidRDefault="00EC3A94" w:rsidP="00EC3A94">
      <w:pPr>
        <w:spacing w:after="220"/>
        <w:ind w:left="2976" w:hanging="992"/>
        <w:jc w:val="both"/>
        <w:rPr>
          <w:ins w:id="299" w:author="Matthew Roper" w:date="2020-10-26T15:24:00Z"/>
          <w:sz w:val="22"/>
        </w:rPr>
      </w:pPr>
      <w:ins w:id="300" w:author="Matthew Roper" w:date="2020-10-26T15:24:00Z">
        <w:r w:rsidRPr="001766B3">
          <w:rPr>
            <w:sz w:val="22"/>
          </w:rPr>
          <w:t>(ii)</w:t>
        </w:r>
        <w:r w:rsidRPr="001766B3">
          <w:rPr>
            <w:sz w:val="22"/>
          </w:rPr>
          <w:tab/>
          <w:t xml:space="preserve">a point variable shall be created where the time t shall be set 5 minutes after the 'start time' of the Activation Period that the </w:t>
        </w:r>
      </w:ins>
      <w:ins w:id="301" w:author="Matthew Roper" w:date="2020-12-04T15:20:00Z">
        <w:r w:rsidR="009163A3">
          <w:rPr>
            <w:sz w:val="22"/>
            <w:szCs w:val="22"/>
          </w:rPr>
          <w:t xml:space="preserve">Quarter Hour </w:t>
        </w:r>
      </w:ins>
      <w:ins w:id="302" w:author="Matthew Roper" w:date="2020-10-26T15:24:00Z">
        <w:r>
          <w:rPr>
            <w:sz w:val="22"/>
          </w:rPr>
          <w:t>mF</w:t>
        </w:r>
        <w:r w:rsidRPr="001766B3">
          <w:rPr>
            <w:sz w:val="22"/>
          </w:rPr>
          <w:t xml:space="preserve">RR </w:t>
        </w:r>
        <w:r>
          <w:rPr>
            <w:sz w:val="22"/>
          </w:rPr>
          <w:t xml:space="preserve">Scheduled </w:t>
        </w:r>
        <w:r w:rsidRPr="001766B3">
          <w:rPr>
            <w:sz w:val="22"/>
          </w:rPr>
          <w:t xml:space="preserve">Activation relates to and the MW level shall be set equal to the Activated Quantity MW level of the </w:t>
        </w:r>
      </w:ins>
      <w:ins w:id="303" w:author="Matthew Roper" w:date="2020-12-04T15:20:00Z">
        <w:r w:rsidR="009163A3">
          <w:rPr>
            <w:sz w:val="22"/>
            <w:szCs w:val="22"/>
          </w:rPr>
          <w:t xml:space="preserve">Quarter Hour </w:t>
        </w:r>
      </w:ins>
      <w:ins w:id="304" w:author="Matthew Roper" w:date="2020-10-26T15:24:00Z">
        <w:r>
          <w:rPr>
            <w:sz w:val="22"/>
          </w:rPr>
          <w:t>mF</w:t>
        </w:r>
        <w:r w:rsidRPr="001766B3">
          <w:rPr>
            <w:sz w:val="22"/>
          </w:rPr>
          <w:t xml:space="preserve">RR </w:t>
        </w:r>
        <w:r>
          <w:rPr>
            <w:sz w:val="22"/>
          </w:rPr>
          <w:t xml:space="preserve">Scheduled </w:t>
        </w:r>
        <w:r w:rsidRPr="001766B3">
          <w:rPr>
            <w:sz w:val="22"/>
          </w:rPr>
          <w:t>Activation;</w:t>
        </w:r>
      </w:ins>
    </w:p>
    <w:p w14:paraId="555645E9" w14:textId="22AD41CE" w:rsidR="00EC3A94" w:rsidRPr="001766B3" w:rsidRDefault="00EC3A94" w:rsidP="00EC3A94">
      <w:pPr>
        <w:spacing w:after="220"/>
        <w:ind w:left="2976" w:hanging="992"/>
        <w:jc w:val="both"/>
        <w:rPr>
          <w:ins w:id="305" w:author="Matthew Roper" w:date="2020-10-26T15:24:00Z"/>
          <w:sz w:val="22"/>
        </w:rPr>
      </w:pPr>
      <w:ins w:id="306" w:author="Matthew Roper" w:date="2020-10-26T15:24:00Z">
        <w:r w:rsidRPr="001766B3">
          <w:rPr>
            <w:sz w:val="22"/>
          </w:rPr>
          <w:t>(iii)</w:t>
        </w:r>
        <w:r w:rsidRPr="001766B3">
          <w:rPr>
            <w:sz w:val="22"/>
          </w:rPr>
          <w:tab/>
          <w:t xml:space="preserve">a point variable shall be created where the time t shall be set 5 minutes before the 'end time' of the Activation Period that the </w:t>
        </w:r>
      </w:ins>
      <w:ins w:id="307" w:author="Matthew Roper" w:date="2020-12-04T15:20:00Z">
        <w:r w:rsidR="009163A3">
          <w:rPr>
            <w:sz w:val="22"/>
            <w:szCs w:val="22"/>
          </w:rPr>
          <w:t xml:space="preserve">Quarter Hour </w:t>
        </w:r>
      </w:ins>
      <w:ins w:id="308" w:author="Matthew Roper" w:date="2020-10-26T15:24:00Z">
        <w:r>
          <w:rPr>
            <w:sz w:val="22"/>
          </w:rPr>
          <w:t>mF</w:t>
        </w:r>
        <w:r w:rsidRPr="001766B3">
          <w:rPr>
            <w:sz w:val="22"/>
          </w:rPr>
          <w:t xml:space="preserve">RR </w:t>
        </w:r>
        <w:r>
          <w:rPr>
            <w:sz w:val="22"/>
          </w:rPr>
          <w:t xml:space="preserve">Scheduled </w:t>
        </w:r>
        <w:r w:rsidRPr="001766B3">
          <w:rPr>
            <w:sz w:val="22"/>
          </w:rPr>
          <w:t xml:space="preserve">Activation relates to and the MW level shall be set equal to the Activated Quantity MW level of the </w:t>
        </w:r>
      </w:ins>
      <w:ins w:id="309" w:author="Matthew Roper" w:date="2020-12-04T15:20:00Z">
        <w:r w:rsidR="009163A3">
          <w:rPr>
            <w:sz w:val="22"/>
            <w:szCs w:val="22"/>
          </w:rPr>
          <w:t xml:space="preserve">Quarter Hour </w:t>
        </w:r>
      </w:ins>
      <w:ins w:id="310" w:author="Matthew Roper" w:date="2020-10-26T15:24:00Z">
        <w:r>
          <w:rPr>
            <w:sz w:val="22"/>
          </w:rPr>
          <w:t xml:space="preserve">mFRR Scheduled </w:t>
        </w:r>
        <w:r w:rsidRPr="001766B3">
          <w:rPr>
            <w:sz w:val="22"/>
          </w:rPr>
          <w:t>Activation;</w:t>
        </w:r>
      </w:ins>
    </w:p>
    <w:p w14:paraId="69C4E3DE" w14:textId="5889B290" w:rsidR="00EC3A94" w:rsidRPr="001766B3" w:rsidRDefault="00EC3A94" w:rsidP="00EC3A94">
      <w:pPr>
        <w:spacing w:after="220"/>
        <w:ind w:left="2976" w:hanging="992"/>
        <w:jc w:val="both"/>
        <w:rPr>
          <w:ins w:id="311" w:author="Matthew Roper" w:date="2020-10-26T15:24:00Z"/>
          <w:sz w:val="22"/>
        </w:rPr>
      </w:pPr>
      <w:ins w:id="312" w:author="Matthew Roper" w:date="2020-10-26T15:24:00Z">
        <w:r w:rsidRPr="001766B3">
          <w:rPr>
            <w:sz w:val="22"/>
          </w:rPr>
          <w:t>(iv)</w:t>
        </w:r>
        <w:r w:rsidRPr="001766B3">
          <w:rPr>
            <w:sz w:val="22"/>
          </w:rPr>
          <w:tab/>
          <w:t>a point variable shall be created where the time t shall be set 5 minutes after the 'end time' of the Activation Period that the</w:t>
        </w:r>
      </w:ins>
      <w:ins w:id="313" w:author="Matthew Roper" w:date="2020-12-04T15:20:00Z">
        <w:r w:rsidR="009163A3" w:rsidRPr="009163A3">
          <w:rPr>
            <w:sz w:val="22"/>
            <w:szCs w:val="22"/>
          </w:rPr>
          <w:t xml:space="preserve"> </w:t>
        </w:r>
        <w:r w:rsidR="009163A3">
          <w:rPr>
            <w:sz w:val="22"/>
            <w:szCs w:val="22"/>
          </w:rPr>
          <w:t>Quarter Hour</w:t>
        </w:r>
      </w:ins>
      <w:ins w:id="314" w:author="Matthew Roper" w:date="2020-10-26T15:24:00Z">
        <w:r w:rsidRPr="001766B3">
          <w:rPr>
            <w:sz w:val="22"/>
          </w:rPr>
          <w:t xml:space="preserve"> </w:t>
        </w:r>
        <w:r>
          <w:rPr>
            <w:sz w:val="22"/>
          </w:rPr>
          <w:t>mF</w:t>
        </w:r>
        <w:r w:rsidRPr="001766B3">
          <w:rPr>
            <w:sz w:val="22"/>
          </w:rPr>
          <w:t xml:space="preserve">RR </w:t>
        </w:r>
        <w:r>
          <w:rPr>
            <w:sz w:val="22"/>
          </w:rPr>
          <w:t xml:space="preserve">Scheduled </w:t>
        </w:r>
        <w:r w:rsidRPr="001766B3">
          <w:rPr>
            <w:sz w:val="22"/>
          </w:rPr>
          <w:t>Activation and the MW level shall be set equal to zero;</w:t>
        </w:r>
      </w:ins>
    </w:p>
    <w:p w14:paraId="4166AEE3" w14:textId="15B01F0A" w:rsidR="00EC3A94" w:rsidRPr="001766B3" w:rsidRDefault="00404B2A" w:rsidP="00B13E1C">
      <w:pPr>
        <w:spacing w:after="220"/>
        <w:ind w:left="1980" w:hanging="990"/>
        <w:jc w:val="both"/>
        <w:rPr>
          <w:ins w:id="315" w:author="Matthew Roper" w:date="2020-10-26T15:24:00Z"/>
          <w:sz w:val="22"/>
          <w:szCs w:val="22"/>
        </w:rPr>
      </w:pPr>
      <w:ins w:id="316" w:author="Matthew Roper" w:date="2020-10-26T15:24:00Z">
        <w:r>
          <w:rPr>
            <w:sz w:val="22"/>
            <w:szCs w:val="22"/>
          </w:rPr>
          <w:t>(e</w:t>
        </w:r>
        <w:r w:rsidR="00EC3A94" w:rsidRPr="001766B3">
          <w:rPr>
            <w:sz w:val="22"/>
            <w:szCs w:val="22"/>
          </w:rPr>
          <w:t>)</w:t>
        </w:r>
        <w:r w:rsidR="00EC3A94" w:rsidRPr="001766B3">
          <w:rPr>
            <w:sz w:val="22"/>
            <w:szCs w:val="22"/>
          </w:rPr>
          <w:tab/>
        </w:r>
        <w:r w:rsidR="00EC3A94" w:rsidRPr="001766B3">
          <w:rPr>
            <w:sz w:val="22"/>
          </w:rPr>
          <w:t xml:space="preserve">for each </w:t>
        </w:r>
      </w:ins>
      <w:ins w:id="317" w:author="Matthew Roper" w:date="2020-12-04T15:26:00Z">
        <w:r w:rsidR="008749C6">
          <w:rPr>
            <w:sz w:val="22"/>
            <w:szCs w:val="22"/>
          </w:rPr>
          <w:t>BM Unit contained within</w:t>
        </w:r>
      </w:ins>
      <w:ins w:id="318" w:author="Matthew Roper" w:date="2020-12-04T15:20:00Z">
        <w:r w:rsidR="009163A3">
          <w:rPr>
            <w:sz w:val="22"/>
            <w:szCs w:val="22"/>
          </w:rPr>
          <w:t xml:space="preserve"> </w:t>
        </w:r>
      </w:ins>
      <w:ins w:id="319" w:author="Matthew Roper" w:date="2020-10-26T15:24:00Z">
        <w:r w:rsidR="00EC3A94">
          <w:rPr>
            <w:sz w:val="22"/>
          </w:rPr>
          <w:t>mF</w:t>
        </w:r>
        <w:r w:rsidR="00EC3A94" w:rsidRPr="001766B3">
          <w:rPr>
            <w:sz w:val="22"/>
          </w:rPr>
          <w:t>RR Activation</w:t>
        </w:r>
      </w:ins>
      <w:ins w:id="320" w:author="Matthew Roper" w:date="2020-12-04T15:26:00Z">
        <w:r w:rsidR="008749C6">
          <w:rPr>
            <w:sz w:val="22"/>
          </w:rPr>
          <w:t xml:space="preserve"> Data</w:t>
        </w:r>
      </w:ins>
      <w:ins w:id="321" w:author="Matthew Roper" w:date="2020-12-04T15:34:00Z">
        <w:r w:rsidR="00F625A9">
          <w:rPr>
            <w:sz w:val="22"/>
          </w:rPr>
          <w:t xml:space="preserve"> where the</w:t>
        </w:r>
      </w:ins>
      <w:ins w:id="322" w:author="Matthew Roper" w:date="2020-12-04T15:35:00Z">
        <w:r w:rsidR="00F625A9">
          <w:rPr>
            <w:sz w:val="22"/>
          </w:rPr>
          <w:t xml:space="preserve"> </w:t>
        </w:r>
        <w:r w:rsidR="00F625A9">
          <w:rPr>
            <w:sz w:val="22"/>
            <w:szCs w:val="22"/>
          </w:rPr>
          <w:t>Activation Type is “mFRR with a Direct Activation”,</w:t>
        </w:r>
      </w:ins>
      <w:ins w:id="323" w:author="Matthew Roper" w:date="2020-10-26T15:24:00Z">
        <w:r w:rsidR="00EC3A94" w:rsidRPr="001766B3">
          <w:rPr>
            <w:sz w:val="22"/>
          </w:rPr>
          <w:t xml:space="preserve"> the SAA shall create </w:t>
        </w:r>
        <w:r w:rsidR="00EC3A94">
          <w:rPr>
            <w:sz w:val="22"/>
          </w:rPr>
          <w:t>mF</w:t>
        </w:r>
        <w:r w:rsidR="00EC3A94" w:rsidRPr="001766B3">
          <w:rPr>
            <w:sz w:val="22"/>
          </w:rPr>
          <w:t xml:space="preserve">RR </w:t>
        </w:r>
        <w:r w:rsidR="008749C6">
          <w:rPr>
            <w:sz w:val="22"/>
          </w:rPr>
          <w:t>D</w:t>
        </w:r>
        <w:r w:rsidR="00EC3A94">
          <w:rPr>
            <w:sz w:val="22"/>
          </w:rPr>
          <w:t xml:space="preserve">A </w:t>
        </w:r>
        <w:r w:rsidR="00EC3A94" w:rsidRPr="001766B3">
          <w:rPr>
            <w:sz w:val="22"/>
          </w:rPr>
          <w:t>Deemed Product Point Variables (</w:t>
        </w:r>
        <w:r w:rsidR="00EC3A94" w:rsidRPr="001766B3">
          <w:rPr>
            <w:sz w:val="22"/>
            <w:szCs w:val="22"/>
          </w:rPr>
          <w:t>qDSP</w:t>
        </w:r>
        <w:r w:rsidR="009163A3">
          <w:rPr>
            <w:sz w:val="22"/>
            <w:szCs w:val="22"/>
          </w:rPr>
          <w:t>D</w:t>
        </w:r>
        <w:r w:rsidR="00EC3A94" w:rsidRPr="001766B3">
          <w:rPr>
            <w:sz w:val="22"/>
            <w:szCs w:val="22"/>
            <w:vertAlign w:val="superscript"/>
          </w:rPr>
          <w:t>J</w:t>
        </w:r>
        <w:r w:rsidR="00EC3A94" w:rsidRPr="001766B3">
          <w:rPr>
            <w:sz w:val="22"/>
            <w:szCs w:val="22"/>
            <w:vertAlign w:val="subscript"/>
          </w:rPr>
          <w:t>ijt</w:t>
        </w:r>
        <w:r w:rsidR="00EC3A94" w:rsidRPr="001766B3">
          <w:rPr>
            <w:sz w:val="22"/>
            <w:szCs w:val="22"/>
          </w:rPr>
          <w:t>)</w:t>
        </w:r>
        <w:r w:rsidR="00EC3A94" w:rsidRPr="001766B3">
          <w:rPr>
            <w:sz w:val="22"/>
          </w:rPr>
          <w:t>, where;</w:t>
        </w:r>
      </w:ins>
    </w:p>
    <w:p w14:paraId="1B50223E" w14:textId="5A26D6D8" w:rsidR="00EC3A94" w:rsidRPr="001766B3" w:rsidRDefault="00EC3A94" w:rsidP="00EC3A94">
      <w:pPr>
        <w:spacing w:after="220"/>
        <w:ind w:left="2976" w:hanging="992"/>
        <w:jc w:val="both"/>
        <w:rPr>
          <w:ins w:id="324" w:author="Matthew Roper" w:date="2020-10-26T15:24:00Z"/>
          <w:sz w:val="22"/>
        </w:rPr>
      </w:pPr>
      <w:ins w:id="325" w:author="Matthew Roper" w:date="2020-10-26T15:24:00Z">
        <w:r w:rsidRPr="001766B3">
          <w:rPr>
            <w:sz w:val="22"/>
          </w:rPr>
          <w:t>(i)</w:t>
        </w:r>
        <w:r w:rsidRPr="001766B3">
          <w:rPr>
            <w:sz w:val="22"/>
          </w:rPr>
          <w:tab/>
          <w:t xml:space="preserve">a point variable shall be created where the time t shall be set 5 minutes before the 'start time' of </w:t>
        </w:r>
      </w:ins>
      <w:ins w:id="326" w:author="Matthew Roper" w:date="2020-12-04T15:30:00Z">
        <w:r w:rsidR="00AF3618">
          <w:rPr>
            <w:sz w:val="22"/>
          </w:rPr>
          <w:t>the</w:t>
        </w:r>
      </w:ins>
      <w:ins w:id="327" w:author="Matthew Roper" w:date="2020-10-26T15:24:00Z">
        <w:r w:rsidRPr="001766B3">
          <w:rPr>
            <w:sz w:val="22"/>
          </w:rPr>
          <w:t xml:space="preserve"> Activation Period tha</w:t>
        </w:r>
        <w:r w:rsidR="00107356">
          <w:rPr>
            <w:sz w:val="22"/>
          </w:rPr>
          <w:t xml:space="preserve">t the </w:t>
        </w:r>
        <w:r>
          <w:rPr>
            <w:sz w:val="22"/>
          </w:rPr>
          <w:t>mF</w:t>
        </w:r>
        <w:r w:rsidRPr="001766B3">
          <w:rPr>
            <w:sz w:val="22"/>
          </w:rPr>
          <w:t xml:space="preserve">RR Activation </w:t>
        </w:r>
      </w:ins>
      <w:ins w:id="328" w:author="Matthew Roper" w:date="2020-12-04T15:30:00Z">
        <w:r w:rsidR="00AF3618">
          <w:rPr>
            <w:sz w:val="22"/>
          </w:rPr>
          <w:t xml:space="preserve">Data </w:t>
        </w:r>
      </w:ins>
      <w:ins w:id="329" w:author="Matthew Roper" w:date="2020-10-26T15:24:00Z">
        <w:r w:rsidRPr="001766B3">
          <w:rPr>
            <w:sz w:val="22"/>
          </w:rPr>
          <w:t>relates to and the MW level shall be set to zero;</w:t>
        </w:r>
      </w:ins>
    </w:p>
    <w:p w14:paraId="6C3E6DF3" w14:textId="66CEDA3C" w:rsidR="00EC3A94" w:rsidRPr="001766B3" w:rsidRDefault="00EC3A94" w:rsidP="00EC3A94">
      <w:pPr>
        <w:spacing w:after="220"/>
        <w:ind w:left="2976" w:hanging="992"/>
        <w:jc w:val="both"/>
        <w:rPr>
          <w:ins w:id="330" w:author="Matthew Roper" w:date="2020-10-26T15:24:00Z"/>
          <w:sz w:val="22"/>
        </w:rPr>
      </w:pPr>
      <w:ins w:id="331" w:author="Matthew Roper" w:date="2020-10-26T15:24:00Z">
        <w:r w:rsidRPr="001766B3">
          <w:rPr>
            <w:sz w:val="22"/>
          </w:rPr>
          <w:t>(ii)</w:t>
        </w:r>
        <w:r w:rsidRPr="001766B3">
          <w:rPr>
            <w:sz w:val="22"/>
          </w:rPr>
          <w:tab/>
          <w:t>a point variable shall be created where the time t shall be set 5 minutes after the 'start time' of</w:t>
        </w:r>
        <w:r w:rsidR="00107356">
          <w:rPr>
            <w:sz w:val="22"/>
          </w:rPr>
          <w:t xml:space="preserve"> the Activation Period that the </w:t>
        </w:r>
        <w:r>
          <w:rPr>
            <w:sz w:val="22"/>
          </w:rPr>
          <w:t>mF</w:t>
        </w:r>
        <w:r w:rsidRPr="001766B3">
          <w:rPr>
            <w:sz w:val="22"/>
          </w:rPr>
          <w:t>RR Activation relates to and the MW level shall be set equal to the Activated Quant</w:t>
        </w:r>
        <w:r w:rsidR="00107356">
          <w:rPr>
            <w:sz w:val="22"/>
          </w:rPr>
          <w:t>ity MW level of the</w:t>
        </w:r>
        <w:r w:rsidRPr="001766B3">
          <w:rPr>
            <w:sz w:val="22"/>
          </w:rPr>
          <w:t xml:space="preserve"> </w:t>
        </w:r>
        <w:r>
          <w:rPr>
            <w:sz w:val="22"/>
          </w:rPr>
          <w:t>mF</w:t>
        </w:r>
        <w:r w:rsidRPr="001766B3">
          <w:rPr>
            <w:sz w:val="22"/>
          </w:rPr>
          <w:t xml:space="preserve">RR </w:t>
        </w:r>
        <w:r>
          <w:rPr>
            <w:sz w:val="22"/>
          </w:rPr>
          <w:t xml:space="preserve">Direct </w:t>
        </w:r>
        <w:r w:rsidRPr="001766B3">
          <w:rPr>
            <w:sz w:val="22"/>
          </w:rPr>
          <w:t>Activation</w:t>
        </w:r>
      </w:ins>
      <w:ins w:id="332" w:author="Matthew Roper" w:date="2020-12-04T15:33:00Z">
        <w:r w:rsidR="00AF3618">
          <w:rPr>
            <w:sz w:val="22"/>
          </w:rPr>
          <w:t xml:space="preserve"> Data</w:t>
        </w:r>
      </w:ins>
      <w:ins w:id="333" w:author="Matthew Roper" w:date="2020-10-26T15:24:00Z">
        <w:r w:rsidRPr="001766B3">
          <w:rPr>
            <w:sz w:val="22"/>
          </w:rPr>
          <w:t>;</w:t>
        </w:r>
      </w:ins>
    </w:p>
    <w:p w14:paraId="320D03C8" w14:textId="4DD097B9" w:rsidR="00EC3A94" w:rsidRPr="001766B3" w:rsidRDefault="00EC3A94" w:rsidP="00EC3A94">
      <w:pPr>
        <w:spacing w:after="220"/>
        <w:ind w:left="2976" w:hanging="992"/>
        <w:jc w:val="both"/>
        <w:rPr>
          <w:ins w:id="334" w:author="Matthew Roper" w:date="2020-10-26T15:24:00Z"/>
          <w:sz w:val="22"/>
        </w:rPr>
      </w:pPr>
      <w:ins w:id="335" w:author="Matthew Roper" w:date="2020-10-26T15:24:00Z">
        <w:r w:rsidRPr="001766B3">
          <w:rPr>
            <w:sz w:val="22"/>
          </w:rPr>
          <w:t>(iii)</w:t>
        </w:r>
        <w:r w:rsidRPr="001766B3">
          <w:rPr>
            <w:sz w:val="22"/>
          </w:rPr>
          <w:tab/>
          <w:t xml:space="preserve">a point variable shall be created where the time t shall be set 5 minutes before the 'end time' of the Activation Period that the </w:t>
        </w:r>
        <w:r>
          <w:rPr>
            <w:sz w:val="22"/>
          </w:rPr>
          <w:t>mF</w:t>
        </w:r>
        <w:r w:rsidRPr="001766B3">
          <w:rPr>
            <w:sz w:val="22"/>
          </w:rPr>
          <w:t xml:space="preserve">RR Activation </w:t>
        </w:r>
      </w:ins>
      <w:ins w:id="336" w:author="Matthew Roper" w:date="2020-12-04T15:34:00Z">
        <w:r w:rsidR="00AF3618">
          <w:rPr>
            <w:sz w:val="22"/>
          </w:rPr>
          <w:t xml:space="preserve">Data </w:t>
        </w:r>
      </w:ins>
      <w:ins w:id="337" w:author="Matthew Roper" w:date="2020-10-26T15:24:00Z">
        <w:r w:rsidRPr="001766B3">
          <w:rPr>
            <w:sz w:val="22"/>
          </w:rPr>
          <w:t xml:space="preserve">relates to and the MW level shall be set equal to the Activated Quantity MW level of the </w:t>
        </w:r>
        <w:r>
          <w:rPr>
            <w:sz w:val="22"/>
          </w:rPr>
          <w:t xml:space="preserve">mFRR Direct </w:t>
        </w:r>
        <w:r w:rsidRPr="001766B3">
          <w:rPr>
            <w:sz w:val="22"/>
          </w:rPr>
          <w:t>Activation</w:t>
        </w:r>
      </w:ins>
      <w:ins w:id="338" w:author="Matthew Roper" w:date="2020-12-04T15:35:00Z">
        <w:r w:rsidR="00F625A9">
          <w:rPr>
            <w:sz w:val="22"/>
          </w:rPr>
          <w:t xml:space="preserve"> Data</w:t>
        </w:r>
      </w:ins>
      <w:ins w:id="339" w:author="Matthew Roper" w:date="2020-10-26T15:24:00Z">
        <w:r w:rsidRPr="001766B3">
          <w:rPr>
            <w:sz w:val="22"/>
          </w:rPr>
          <w:t>;</w:t>
        </w:r>
      </w:ins>
    </w:p>
    <w:p w14:paraId="3856D6EA" w14:textId="7EEC6779" w:rsidR="00EC3A94" w:rsidRPr="001766B3" w:rsidRDefault="00EC3A94" w:rsidP="00EC3A94">
      <w:pPr>
        <w:spacing w:after="220"/>
        <w:ind w:left="2976" w:hanging="992"/>
        <w:jc w:val="both"/>
        <w:rPr>
          <w:ins w:id="340" w:author="Matthew Roper" w:date="2020-10-26T15:24:00Z"/>
          <w:sz w:val="22"/>
        </w:rPr>
      </w:pPr>
      <w:ins w:id="341" w:author="Matthew Roper" w:date="2020-10-26T15:24:00Z">
        <w:r w:rsidRPr="001766B3">
          <w:rPr>
            <w:sz w:val="22"/>
          </w:rPr>
          <w:t>(iv)</w:t>
        </w:r>
        <w:r w:rsidRPr="001766B3">
          <w:rPr>
            <w:sz w:val="22"/>
          </w:rPr>
          <w:tab/>
          <w:t xml:space="preserve">a point variable shall be created where the time t shall be set 5 minutes after the 'end time' of the Activation Period that the </w:t>
        </w:r>
        <w:r>
          <w:rPr>
            <w:sz w:val="22"/>
          </w:rPr>
          <w:t>mF</w:t>
        </w:r>
        <w:r w:rsidRPr="001766B3">
          <w:rPr>
            <w:sz w:val="22"/>
          </w:rPr>
          <w:t xml:space="preserve">RR Activation </w:t>
        </w:r>
      </w:ins>
      <w:ins w:id="342" w:author="Matthew Roper" w:date="2020-12-04T15:36:00Z">
        <w:r w:rsidR="00F625A9">
          <w:rPr>
            <w:sz w:val="22"/>
          </w:rPr>
          <w:t xml:space="preserve">Data </w:t>
        </w:r>
      </w:ins>
      <w:ins w:id="343" w:author="Matthew Roper" w:date="2020-10-26T15:24:00Z">
        <w:r w:rsidRPr="001766B3">
          <w:rPr>
            <w:sz w:val="22"/>
          </w:rPr>
          <w:t>and the MW level shall be set equal to zero;</w:t>
        </w:r>
      </w:ins>
    </w:p>
    <w:p w14:paraId="71C8A337" w14:textId="3CD12FC8" w:rsidR="00473AD5" w:rsidRDefault="00404B2A" w:rsidP="00500178">
      <w:pPr>
        <w:ind w:left="1980" w:hanging="1260"/>
        <w:rPr>
          <w:ins w:id="344" w:author="Matthew Roper" w:date="2020-10-26T15:24:00Z"/>
          <w:sz w:val="22"/>
          <w:szCs w:val="22"/>
        </w:rPr>
      </w:pPr>
      <w:ins w:id="345" w:author="Matthew Roper" w:date="2020-10-16T12:03:00Z">
        <w:r>
          <w:rPr>
            <w:sz w:val="22"/>
          </w:rPr>
          <w:lastRenderedPageBreak/>
          <w:t>(f</w:t>
        </w:r>
        <w:r w:rsidR="00473AD5" w:rsidRPr="002A7749">
          <w:rPr>
            <w:sz w:val="22"/>
          </w:rPr>
          <w:t>)</w:t>
        </w:r>
        <w:r w:rsidR="00473AD5" w:rsidRPr="002A7749">
          <w:rPr>
            <w:sz w:val="22"/>
          </w:rPr>
          <w:tab/>
        </w:r>
      </w:ins>
      <w:ins w:id="346" w:author="Matthew Roper" w:date="2020-10-26T15:26:00Z">
        <w:r w:rsidR="00B13E1C">
          <w:rPr>
            <w:sz w:val="22"/>
          </w:rPr>
          <w:tab/>
        </w:r>
      </w:ins>
      <w:ins w:id="347" w:author="Matthew Roper" w:date="2020-10-26T15:25:00Z">
        <w:r w:rsidR="00EC3A94">
          <w:rPr>
            <w:sz w:val="22"/>
          </w:rPr>
          <w:t>f</w:t>
        </w:r>
      </w:ins>
      <w:ins w:id="348" w:author="Matthew Roper" w:date="2020-10-16T12:03:00Z">
        <w:r w:rsidR="00473AD5" w:rsidRPr="002A7749">
          <w:rPr>
            <w:sz w:val="22"/>
          </w:rPr>
          <w:t xml:space="preserve">or each </w:t>
        </w:r>
      </w:ins>
      <w:ins w:id="349" w:author="Matthew Roper" w:date="2020-12-04T15:42:00Z">
        <w:r w:rsidR="00170B27">
          <w:rPr>
            <w:sz w:val="22"/>
            <w:szCs w:val="22"/>
          </w:rPr>
          <w:t xml:space="preserve">Quarter Hour  RR </w:t>
        </w:r>
      </w:ins>
      <w:ins w:id="350" w:author="Matthew Roper" w:date="2020-10-16T12:03:00Z">
        <w:r w:rsidR="00473AD5" w:rsidRPr="002A7749">
          <w:rPr>
            <w:sz w:val="22"/>
          </w:rPr>
          <w:t xml:space="preserve">Activation the SAA shall deem </w:t>
        </w:r>
        <w:r w:rsidR="00473AD5" w:rsidRPr="002A7749">
          <w:rPr>
            <w:sz w:val="22"/>
            <w:szCs w:val="22"/>
          </w:rPr>
          <w:t>Acceptance Volume Pairs (</w:t>
        </w:r>
        <w:r w:rsidR="00473AD5" w:rsidRPr="002A7749">
          <w:rPr>
            <w:sz w:val="22"/>
          </w:rPr>
          <w:t>qA</w:t>
        </w:r>
        <w:r w:rsidR="00473AD5" w:rsidRPr="002A7749">
          <w:rPr>
            <w:sz w:val="22"/>
            <w:vertAlign w:val="superscript"/>
          </w:rPr>
          <w:t>k</w:t>
        </w:r>
        <w:r w:rsidR="00473AD5" w:rsidRPr="002A7749">
          <w:rPr>
            <w:sz w:val="22"/>
            <w:vertAlign w:val="subscript"/>
          </w:rPr>
          <w:t>it</w:t>
        </w:r>
        <w:r w:rsidR="00473AD5" w:rsidRPr="002A7749">
          <w:rPr>
            <w:sz w:val="22"/>
          </w:rPr>
          <w:t xml:space="preserve">), and such Acceptance Volume Pairs shall be classified as Acceptance Data and as </w:t>
        </w:r>
        <w:r w:rsidR="00473AD5" w:rsidRPr="000137F4">
          <w:rPr>
            <w:b/>
            <w:sz w:val="22"/>
          </w:rPr>
          <w:t>RR Schedule flagged</w:t>
        </w:r>
        <w:r w:rsidR="00473AD5" w:rsidRPr="002A7749">
          <w:rPr>
            <w:sz w:val="22"/>
          </w:rPr>
          <w:t xml:space="preserve"> </w:t>
        </w:r>
        <w:r w:rsidR="00473AD5" w:rsidRPr="002A7749">
          <w:rPr>
            <w:sz w:val="22"/>
            <w:szCs w:val="22"/>
          </w:rPr>
          <w:t>in accordance with Replacement Reserve Schedule Methodology Document</w:t>
        </w:r>
        <w:r w:rsidR="00A63735">
          <w:rPr>
            <w:sz w:val="22"/>
            <w:szCs w:val="22"/>
          </w:rPr>
          <w:t>.</w:t>
        </w:r>
      </w:ins>
    </w:p>
    <w:p w14:paraId="18B57ACE" w14:textId="77777777" w:rsidR="00EC3A94" w:rsidRDefault="00EC3A94" w:rsidP="00473AD5">
      <w:pPr>
        <w:ind w:left="720" w:hanging="720"/>
        <w:rPr>
          <w:ins w:id="351" w:author="Matthew Roper" w:date="2020-10-20T12:04:00Z"/>
          <w:sz w:val="22"/>
          <w:szCs w:val="22"/>
        </w:rPr>
      </w:pPr>
    </w:p>
    <w:p w14:paraId="7D61BF7E" w14:textId="6AAF582C" w:rsidR="00A63735" w:rsidRPr="000137F4" w:rsidRDefault="00404B2A" w:rsidP="00B13E1C">
      <w:pPr>
        <w:ind w:left="1980" w:hanging="1260"/>
        <w:rPr>
          <w:ins w:id="352" w:author="Matthew Roper" w:date="2020-10-20T12:06:00Z"/>
          <w:sz w:val="22"/>
          <w:szCs w:val="22"/>
        </w:rPr>
      </w:pPr>
      <w:ins w:id="353" w:author="Matthew Roper" w:date="2020-10-20T12:04:00Z">
        <w:r>
          <w:rPr>
            <w:sz w:val="22"/>
            <w:szCs w:val="22"/>
          </w:rPr>
          <w:t>(g</w:t>
        </w:r>
        <w:r w:rsidR="00A63735">
          <w:rPr>
            <w:sz w:val="22"/>
            <w:szCs w:val="22"/>
          </w:rPr>
          <w:t>)</w:t>
        </w:r>
      </w:ins>
      <w:ins w:id="354" w:author="Matthew Roper" w:date="2020-10-26T15:27:00Z">
        <w:r w:rsidR="00B13E1C">
          <w:rPr>
            <w:sz w:val="22"/>
            <w:szCs w:val="22"/>
          </w:rPr>
          <w:tab/>
        </w:r>
      </w:ins>
      <w:ins w:id="355" w:author="Matthew Roper" w:date="2020-10-20T12:04:00Z">
        <w:r w:rsidR="00A63735">
          <w:rPr>
            <w:sz w:val="22"/>
            <w:szCs w:val="22"/>
          </w:rPr>
          <w:tab/>
        </w:r>
        <w:r w:rsidR="00A63735" w:rsidRPr="002A7749">
          <w:rPr>
            <w:sz w:val="22"/>
          </w:rPr>
          <w:t xml:space="preserve">for each </w:t>
        </w:r>
      </w:ins>
      <w:ins w:id="356" w:author="Matthew Roper" w:date="2020-12-04T15:42:00Z">
        <w:r w:rsidR="00170B27">
          <w:rPr>
            <w:sz w:val="22"/>
            <w:szCs w:val="22"/>
          </w:rPr>
          <w:t xml:space="preserve">Quarter Hour </w:t>
        </w:r>
      </w:ins>
      <w:ins w:id="357" w:author="Matthew Roper" w:date="2020-10-20T12:06:00Z">
        <w:r w:rsidR="00A63735" w:rsidRPr="000137F4">
          <w:rPr>
            <w:sz w:val="22"/>
          </w:rPr>
          <w:t xml:space="preserve">mFRR </w:t>
        </w:r>
      </w:ins>
      <w:ins w:id="358" w:author="Matthew Roper" w:date="2020-10-20T12:07:00Z">
        <w:r w:rsidR="00A63735" w:rsidRPr="000137F4">
          <w:rPr>
            <w:sz w:val="22"/>
          </w:rPr>
          <w:t>Scheduled</w:t>
        </w:r>
      </w:ins>
      <w:ins w:id="359" w:author="Matthew Roper" w:date="2020-10-20T12:06:00Z">
        <w:r w:rsidR="00A63735" w:rsidRPr="000137F4">
          <w:rPr>
            <w:sz w:val="22"/>
          </w:rPr>
          <w:t xml:space="preserve"> Activation </w:t>
        </w:r>
      </w:ins>
      <w:ins w:id="360" w:author="Matthew Roper" w:date="2020-10-20T12:04:00Z">
        <w:r w:rsidR="00A63735" w:rsidRPr="000137F4">
          <w:rPr>
            <w:sz w:val="22"/>
          </w:rPr>
          <w:t xml:space="preserve">the SAA shall deem </w:t>
        </w:r>
        <w:r w:rsidR="00A63735" w:rsidRPr="000137F4">
          <w:rPr>
            <w:sz w:val="22"/>
            <w:szCs w:val="22"/>
          </w:rPr>
          <w:t>Acceptance Volume Pairs (</w:t>
        </w:r>
        <w:r w:rsidR="00A63735" w:rsidRPr="000137F4">
          <w:rPr>
            <w:sz w:val="22"/>
          </w:rPr>
          <w:t>qA</w:t>
        </w:r>
        <w:r w:rsidR="00A63735" w:rsidRPr="000137F4">
          <w:rPr>
            <w:sz w:val="22"/>
            <w:vertAlign w:val="superscript"/>
          </w:rPr>
          <w:t>k</w:t>
        </w:r>
        <w:r w:rsidR="00A63735" w:rsidRPr="000137F4">
          <w:rPr>
            <w:sz w:val="22"/>
            <w:vertAlign w:val="subscript"/>
          </w:rPr>
          <w:t>it</w:t>
        </w:r>
        <w:r w:rsidR="00A63735" w:rsidRPr="000137F4">
          <w:rPr>
            <w:sz w:val="22"/>
          </w:rPr>
          <w:t>), and such Acceptance Volume Pairs shall be class</w:t>
        </w:r>
        <w:r w:rsidR="00933EC9" w:rsidRPr="000137F4">
          <w:rPr>
            <w:sz w:val="22"/>
          </w:rPr>
          <w:t>ified as Acceptance Data and as</w:t>
        </w:r>
        <w:r w:rsidR="00A63735" w:rsidRPr="00EF70B2">
          <w:rPr>
            <w:sz w:val="22"/>
            <w:szCs w:val="22"/>
          </w:rPr>
          <w:t xml:space="preserve"> </w:t>
        </w:r>
        <w:r w:rsidR="00A63735" w:rsidRPr="000137F4">
          <w:rPr>
            <w:b/>
            <w:sz w:val="22"/>
            <w:szCs w:val="22"/>
          </w:rPr>
          <w:t>mF</w:t>
        </w:r>
        <w:r w:rsidR="00A63735" w:rsidRPr="000137F4">
          <w:rPr>
            <w:b/>
            <w:sz w:val="22"/>
          </w:rPr>
          <w:t xml:space="preserve">RR </w:t>
        </w:r>
      </w:ins>
      <w:ins w:id="361" w:author="Matthew Roper" w:date="2020-10-26T10:36:00Z">
        <w:r w:rsidR="00054C48" w:rsidRPr="000137F4">
          <w:rPr>
            <w:b/>
            <w:sz w:val="22"/>
          </w:rPr>
          <w:t xml:space="preserve">Scheduled Activation </w:t>
        </w:r>
      </w:ins>
      <w:ins w:id="362" w:author="Matthew Roper" w:date="2020-10-20T12:04:00Z">
        <w:r w:rsidR="00A63735" w:rsidRPr="000137F4">
          <w:rPr>
            <w:b/>
            <w:sz w:val="22"/>
          </w:rPr>
          <w:t>Schedule</w:t>
        </w:r>
        <w:r w:rsidR="00A63735" w:rsidRPr="000137F4">
          <w:rPr>
            <w:sz w:val="22"/>
          </w:rPr>
          <w:t xml:space="preserve"> flagged </w:t>
        </w:r>
        <w:r w:rsidR="00A63735" w:rsidRPr="000137F4">
          <w:rPr>
            <w:sz w:val="22"/>
            <w:szCs w:val="22"/>
          </w:rPr>
          <w:t>in accordance with mFRR Schedule Methodolog</w:t>
        </w:r>
        <w:r w:rsidR="00933EC9" w:rsidRPr="000137F4">
          <w:rPr>
            <w:sz w:val="22"/>
            <w:szCs w:val="22"/>
          </w:rPr>
          <w:t>y Document.</w:t>
        </w:r>
      </w:ins>
    </w:p>
    <w:p w14:paraId="79E3D67B" w14:textId="77777777" w:rsidR="00A63735" w:rsidRPr="000137F4" w:rsidRDefault="00A63735" w:rsidP="00A63735">
      <w:pPr>
        <w:ind w:left="720" w:hanging="720"/>
        <w:rPr>
          <w:ins w:id="363" w:author="Matthew Roper" w:date="2020-10-20T12:06:00Z"/>
          <w:sz w:val="22"/>
          <w:szCs w:val="22"/>
        </w:rPr>
      </w:pPr>
    </w:p>
    <w:p w14:paraId="6F4D53D3" w14:textId="663EEAC5" w:rsidR="00A63735" w:rsidRDefault="00404B2A" w:rsidP="00B13E1C">
      <w:pPr>
        <w:ind w:left="1980" w:hanging="1260"/>
        <w:rPr>
          <w:ins w:id="364" w:author="Matthew Roper" w:date="2020-10-16T12:03:00Z"/>
        </w:rPr>
      </w:pPr>
      <w:ins w:id="365" w:author="Matthew Roper" w:date="2020-10-20T12:06:00Z">
        <w:r w:rsidRPr="000137F4">
          <w:rPr>
            <w:sz w:val="22"/>
            <w:szCs w:val="22"/>
          </w:rPr>
          <w:t>(h</w:t>
        </w:r>
        <w:r w:rsidR="00A63735" w:rsidRPr="000137F4">
          <w:rPr>
            <w:sz w:val="22"/>
            <w:szCs w:val="22"/>
          </w:rPr>
          <w:t>)</w:t>
        </w:r>
        <w:r w:rsidR="00A63735" w:rsidRPr="000137F4">
          <w:rPr>
            <w:sz w:val="22"/>
            <w:szCs w:val="22"/>
          </w:rPr>
          <w:tab/>
        </w:r>
      </w:ins>
      <w:ins w:id="366" w:author="Matthew Roper" w:date="2020-10-26T15:27:00Z">
        <w:r w:rsidR="00B13E1C" w:rsidRPr="000137F4">
          <w:rPr>
            <w:sz w:val="22"/>
            <w:szCs w:val="22"/>
          </w:rPr>
          <w:tab/>
        </w:r>
      </w:ins>
      <w:ins w:id="367" w:author="Matthew Roper" w:date="2020-10-26T15:24:00Z">
        <w:r w:rsidR="00B05957" w:rsidRPr="001766B3">
          <w:rPr>
            <w:sz w:val="22"/>
          </w:rPr>
          <w:t xml:space="preserve">for each </w:t>
        </w:r>
      </w:ins>
      <w:ins w:id="368" w:author="Matthew Roper" w:date="2020-12-04T15:26:00Z">
        <w:r w:rsidR="00B05957">
          <w:rPr>
            <w:sz w:val="22"/>
            <w:szCs w:val="22"/>
          </w:rPr>
          <w:t>BM Unit contained within</w:t>
        </w:r>
      </w:ins>
      <w:ins w:id="369" w:author="Matthew Roper" w:date="2020-12-04T15:20:00Z">
        <w:r w:rsidR="00B05957">
          <w:rPr>
            <w:sz w:val="22"/>
            <w:szCs w:val="22"/>
          </w:rPr>
          <w:t xml:space="preserve"> </w:t>
        </w:r>
      </w:ins>
      <w:ins w:id="370" w:author="Matthew Roper" w:date="2020-10-26T15:24:00Z">
        <w:r w:rsidR="00B05957">
          <w:rPr>
            <w:sz w:val="22"/>
          </w:rPr>
          <w:t>mF</w:t>
        </w:r>
        <w:r w:rsidR="00B05957" w:rsidRPr="001766B3">
          <w:rPr>
            <w:sz w:val="22"/>
          </w:rPr>
          <w:t>RR Activation</w:t>
        </w:r>
      </w:ins>
      <w:ins w:id="371" w:author="Matthew Roper" w:date="2020-12-04T15:26:00Z">
        <w:r w:rsidR="00B05957">
          <w:rPr>
            <w:sz w:val="22"/>
          </w:rPr>
          <w:t xml:space="preserve"> Data</w:t>
        </w:r>
      </w:ins>
      <w:ins w:id="372" w:author="Matthew Roper" w:date="2020-12-04T15:34:00Z">
        <w:r w:rsidR="00B05957">
          <w:rPr>
            <w:sz w:val="22"/>
          </w:rPr>
          <w:t xml:space="preserve"> where the</w:t>
        </w:r>
      </w:ins>
      <w:ins w:id="373" w:author="Matthew Roper" w:date="2020-12-04T15:35:00Z">
        <w:r w:rsidR="00B05957">
          <w:rPr>
            <w:sz w:val="22"/>
          </w:rPr>
          <w:t xml:space="preserve"> </w:t>
        </w:r>
        <w:r w:rsidR="00B05957">
          <w:rPr>
            <w:sz w:val="22"/>
            <w:szCs w:val="22"/>
          </w:rPr>
          <w:t>Activation Type is “mFRR with a Direct Activation”,</w:t>
        </w:r>
      </w:ins>
      <w:r w:rsidR="00B05957">
        <w:rPr>
          <w:sz w:val="22"/>
          <w:szCs w:val="22"/>
        </w:rPr>
        <w:t xml:space="preserve"> </w:t>
      </w:r>
      <w:ins w:id="374" w:author="Matthew Roper" w:date="2020-10-20T12:06:00Z">
        <w:r w:rsidR="00A63735" w:rsidRPr="000137F4">
          <w:rPr>
            <w:sz w:val="22"/>
          </w:rPr>
          <w:t>the S</w:t>
        </w:r>
        <w:r w:rsidR="00A63735" w:rsidRPr="002A7749">
          <w:rPr>
            <w:sz w:val="22"/>
          </w:rPr>
          <w:t xml:space="preserve">AA shall deem </w:t>
        </w:r>
        <w:r w:rsidR="00A63735" w:rsidRPr="002A7749">
          <w:rPr>
            <w:sz w:val="22"/>
            <w:szCs w:val="22"/>
          </w:rPr>
          <w:t>Acceptance Volume Pairs (</w:t>
        </w:r>
        <w:r w:rsidR="00A63735" w:rsidRPr="002A7749">
          <w:rPr>
            <w:sz w:val="22"/>
          </w:rPr>
          <w:t>qA</w:t>
        </w:r>
        <w:r w:rsidR="00A63735" w:rsidRPr="002A7749">
          <w:rPr>
            <w:sz w:val="22"/>
            <w:vertAlign w:val="superscript"/>
          </w:rPr>
          <w:t>k</w:t>
        </w:r>
        <w:r w:rsidR="00A63735" w:rsidRPr="002A7749">
          <w:rPr>
            <w:sz w:val="22"/>
            <w:vertAlign w:val="subscript"/>
          </w:rPr>
          <w:t>it</w:t>
        </w:r>
        <w:r w:rsidR="00A63735" w:rsidRPr="002A7749">
          <w:rPr>
            <w:sz w:val="22"/>
          </w:rPr>
          <w:t xml:space="preserve">), and such Acceptance Volume Pairs shall be classified as Acceptance Data and as </w:t>
        </w:r>
      </w:ins>
      <w:ins w:id="375" w:author="Matthew Roper" w:date="2020-10-26T10:36:00Z">
        <w:r w:rsidR="00054C48" w:rsidRPr="00054C48">
          <w:rPr>
            <w:b/>
            <w:sz w:val="22"/>
            <w:szCs w:val="22"/>
          </w:rPr>
          <w:t>mF</w:t>
        </w:r>
        <w:r w:rsidR="00054C48" w:rsidRPr="00054C48">
          <w:rPr>
            <w:b/>
            <w:sz w:val="22"/>
          </w:rPr>
          <w:t xml:space="preserve">RR </w:t>
        </w:r>
        <w:r w:rsidR="00054C48">
          <w:rPr>
            <w:b/>
            <w:sz w:val="22"/>
          </w:rPr>
          <w:t xml:space="preserve">Direct </w:t>
        </w:r>
      </w:ins>
      <w:ins w:id="376" w:author="Matthew Roper" w:date="2020-10-26T11:11:00Z">
        <w:r w:rsidR="008402EC">
          <w:rPr>
            <w:b/>
            <w:sz w:val="22"/>
          </w:rPr>
          <w:t xml:space="preserve">Activation </w:t>
        </w:r>
      </w:ins>
      <w:ins w:id="377" w:author="Matthew Roper" w:date="2020-10-26T10:36:00Z">
        <w:r w:rsidR="00054C48" w:rsidRPr="00054C48">
          <w:rPr>
            <w:b/>
            <w:sz w:val="22"/>
          </w:rPr>
          <w:t>Schedule</w:t>
        </w:r>
        <w:r w:rsidR="00054C48" w:rsidRPr="002A7749">
          <w:rPr>
            <w:sz w:val="22"/>
          </w:rPr>
          <w:t xml:space="preserve"> </w:t>
        </w:r>
      </w:ins>
      <w:ins w:id="378" w:author="Matthew Roper" w:date="2020-10-20T12:06:00Z">
        <w:r w:rsidR="00A63735" w:rsidRPr="002A7749">
          <w:rPr>
            <w:sz w:val="22"/>
          </w:rPr>
          <w:t xml:space="preserve">flagged </w:t>
        </w:r>
        <w:r w:rsidR="00A63735" w:rsidRPr="002A7749">
          <w:rPr>
            <w:sz w:val="22"/>
            <w:szCs w:val="22"/>
          </w:rPr>
          <w:t xml:space="preserve">in accordance </w:t>
        </w:r>
        <w:r w:rsidR="00A63735">
          <w:rPr>
            <w:sz w:val="22"/>
            <w:szCs w:val="22"/>
          </w:rPr>
          <w:t>with mFRR</w:t>
        </w:r>
        <w:r w:rsidR="00A63735" w:rsidRPr="002A7749">
          <w:rPr>
            <w:sz w:val="22"/>
            <w:szCs w:val="22"/>
          </w:rPr>
          <w:t xml:space="preserve"> Schedule Methodology Document</w:t>
        </w:r>
      </w:ins>
      <w:ins w:id="379" w:author="Matthew Roper" w:date="2020-10-20T12:08:00Z">
        <w:r w:rsidR="00933EC9">
          <w:rPr>
            <w:sz w:val="22"/>
            <w:szCs w:val="22"/>
          </w:rPr>
          <w:t>.</w:t>
        </w:r>
      </w:ins>
    </w:p>
    <w:p w14:paraId="392A5B2F" w14:textId="77777777" w:rsidR="00473AD5" w:rsidRPr="002A7749" w:rsidRDefault="00473AD5" w:rsidP="00A63735">
      <w:pPr>
        <w:spacing w:after="220"/>
        <w:jc w:val="both"/>
        <w:rPr>
          <w:sz w:val="22"/>
        </w:rPr>
      </w:pPr>
    </w:p>
    <w:p w14:paraId="28F8EAA0" w14:textId="77777777" w:rsidR="00FE0D19" w:rsidRPr="002A7749" w:rsidRDefault="0015505E" w:rsidP="009A5EC2">
      <w:pPr>
        <w:spacing w:after="220"/>
        <w:ind w:left="992" w:hanging="992"/>
        <w:jc w:val="both"/>
        <w:rPr>
          <w:b/>
          <w:sz w:val="22"/>
        </w:rPr>
      </w:pPr>
      <w:r w:rsidRPr="002A7749">
        <w:rPr>
          <w:b/>
          <w:sz w:val="22"/>
        </w:rPr>
        <w:t>3.2</w:t>
      </w:r>
      <w:r w:rsidRPr="002A7749">
        <w:rPr>
          <w:b/>
          <w:sz w:val="22"/>
        </w:rPr>
        <w:tab/>
        <w:t>Establishment of final physical notification (FPN</w:t>
      </w:r>
      <w:r w:rsidRPr="002A7749">
        <w:rPr>
          <w:b/>
          <w:sz w:val="22"/>
          <w:vertAlign w:val="subscript"/>
        </w:rPr>
        <w:t>ij</w:t>
      </w:r>
      <w:r w:rsidRPr="002A7749">
        <w:rPr>
          <w:b/>
          <w:sz w:val="22"/>
        </w:rPr>
        <w:t>(t))</w:t>
      </w:r>
    </w:p>
    <w:p w14:paraId="704DB9B7" w14:textId="77777777" w:rsidR="00FE0D19" w:rsidRPr="002A7749" w:rsidRDefault="0015505E" w:rsidP="009A5EC2">
      <w:pPr>
        <w:spacing w:after="220"/>
        <w:ind w:left="992" w:hanging="992"/>
        <w:jc w:val="both"/>
        <w:rPr>
          <w:sz w:val="22"/>
        </w:rPr>
      </w:pPr>
      <w:r w:rsidRPr="002A7749">
        <w:rPr>
          <w:sz w:val="22"/>
        </w:rPr>
        <w:t>3.2.1</w:t>
      </w:r>
      <w:r w:rsidRPr="002A7749">
        <w:rPr>
          <w:sz w:val="22"/>
        </w:rPr>
        <w:tab/>
        <w:t>In respect of each Settlement Period, for each BM Unit, the value of FPN</w:t>
      </w:r>
      <w:r w:rsidRPr="002A7749">
        <w:rPr>
          <w:sz w:val="22"/>
          <w:vertAlign w:val="subscript"/>
        </w:rPr>
        <w:t>ij</w:t>
      </w:r>
      <w:r w:rsidRPr="002A7749">
        <w:rPr>
          <w:sz w:val="22"/>
        </w:rPr>
        <w:t>(t) for spot times falling within the Settlement Period shall be established by linear interpolation of the values of Point FPN (</w:t>
      </w:r>
      <w:r w:rsidRPr="002A7749">
        <w:rPr>
          <w:sz w:val="22"/>
          <w:vertAlign w:val="superscript"/>
        </w:rPr>
        <w:t>f</w:t>
      </w:r>
      <w:r w:rsidRPr="002A7749">
        <w:rPr>
          <w:sz w:val="22"/>
        </w:rPr>
        <w:t>FPN</w:t>
      </w:r>
      <w:r w:rsidRPr="002A7749">
        <w:rPr>
          <w:sz w:val="22"/>
          <w:vertAlign w:val="subscript"/>
        </w:rPr>
        <w:t>ijt</w:t>
      </w:r>
      <w:r w:rsidRPr="002A7749">
        <w:rPr>
          <w:sz w:val="22"/>
        </w:rPr>
        <w:t>), established for that Settlement Period pursuant to paragraph 3.1.</w:t>
      </w:r>
    </w:p>
    <w:p w14:paraId="70DA8728" w14:textId="77777777" w:rsidR="00FE0D19" w:rsidRPr="002A7749" w:rsidRDefault="0015505E" w:rsidP="009A5EC2">
      <w:pPr>
        <w:spacing w:after="220"/>
        <w:ind w:left="992" w:hanging="992"/>
        <w:jc w:val="both"/>
        <w:rPr>
          <w:sz w:val="22"/>
        </w:rPr>
      </w:pPr>
      <w:r w:rsidRPr="002A7749">
        <w:rPr>
          <w:sz w:val="22"/>
        </w:rPr>
        <w:t>3.2.2</w:t>
      </w:r>
      <w:r w:rsidRPr="002A7749">
        <w:rPr>
          <w:sz w:val="22"/>
        </w:rPr>
        <w:tab/>
        <w:t>If, for a particular time t no value of Point FPN exists within the Settlement Period for which the associated time is at or after time t, the value of the FPN</w:t>
      </w:r>
      <w:r w:rsidRPr="002A7749">
        <w:rPr>
          <w:sz w:val="22"/>
          <w:vertAlign w:val="subscript"/>
        </w:rPr>
        <w:t>ij</w:t>
      </w:r>
      <w:r w:rsidRPr="002A7749">
        <w:rPr>
          <w:sz w:val="22"/>
        </w:rPr>
        <w:t>(t) shall be equal to the value of the Point FPN submitted for the spot time most recently preceding time t and, where more than one Point FPN exists for that spot time, the Point FPN with the higher value of the Point Value Identification Number f.</w:t>
      </w:r>
    </w:p>
    <w:p w14:paraId="0A7FF61B" w14:textId="77777777" w:rsidR="00FE0D19" w:rsidRPr="002A7749" w:rsidRDefault="0015505E" w:rsidP="009A5EC2">
      <w:pPr>
        <w:spacing w:after="220"/>
        <w:ind w:left="992" w:hanging="992"/>
        <w:jc w:val="both"/>
        <w:rPr>
          <w:sz w:val="22"/>
        </w:rPr>
      </w:pPr>
      <w:r w:rsidRPr="002A7749">
        <w:rPr>
          <w:sz w:val="22"/>
        </w:rPr>
        <w:t>3.2.3</w:t>
      </w:r>
      <w:r w:rsidRPr="002A7749">
        <w:rPr>
          <w:sz w:val="22"/>
        </w:rPr>
        <w:tab/>
        <w:t>If no value of Point FPN exists for which the associated time is at or before a particular time, the value of FPN</w:t>
      </w:r>
      <w:r w:rsidRPr="002A7749">
        <w:rPr>
          <w:sz w:val="22"/>
          <w:vertAlign w:val="subscript"/>
        </w:rPr>
        <w:t>ij</w:t>
      </w:r>
      <w:r w:rsidRPr="002A7749">
        <w:rPr>
          <w:sz w:val="22"/>
        </w:rPr>
        <w:t>(t) shall be set equal to zero.</w:t>
      </w:r>
    </w:p>
    <w:p w14:paraId="6A1124ED" w14:textId="77777777" w:rsidR="00FE0D19" w:rsidRPr="002A7749" w:rsidRDefault="0015505E" w:rsidP="009A5EC2">
      <w:pPr>
        <w:spacing w:after="220"/>
        <w:ind w:left="992" w:hanging="992"/>
        <w:jc w:val="both"/>
        <w:rPr>
          <w:b/>
          <w:sz w:val="22"/>
        </w:rPr>
      </w:pPr>
      <w:r w:rsidRPr="002A7749">
        <w:rPr>
          <w:b/>
          <w:sz w:val="22"/>
        </w:rPr>
        <w:t>3.3</w:t>
      </w:r>
      <w:r w:rsidRPr="002A7749">
        <w:rPr>
          <w:sz w:val="22"/>
        </w:rPr>
        <w:tab/>
      </w:r>
      <w:r w:rsidRPr="002A7749">
        <w:rPr>
          <w:b/>
          <w:sz w:val="22"/>
        </w:rPr>
        <w:t>Establishment of Bid-Offer Volume (qBO</w:t>
      </w:r>
      <w:r w:rsidRPr="002A7749">
        <w:rPr>
          <w:b/>
          <w:sz w:val="22"/>
          <w:vertAlign w:val="superscript"/>
        </w:rPr>
        <w:t>n</w:t>
      </w:r>
      <w:r w:rsidRPr="002A7749">
        <w:rPr>
          <w:b/>
          <w:sz w:val="22"/>
          <w:vertAlign w:val="subscript"/>
        </w:rPr>
        <w:t>ij</w:t>
      </w:r>
      <w:r w:rsidRPr="002A7749">
        <w:rPr>
          <w:b/>
          <w:sz w:val="22"/>
        </w:rPr>
        <w:t>(t))</w:t>
      </w:r>
    </w:p>
    <w:p w14:paraId="2EC27E00" w14:textId="77777777" w:rsidR="00FE0D19" w:rsidRPr="002A7749" w:rsidRDefault="0015505E" w:rsidP="009A5EC2">
      <w:pPr>
        <w:spacing w:after="220"/>
        <w:ind w:left="992" w:hanging="992"/>
        <w:jc w:val="both"/>
        <w:rPr>
          <w:sz w:val="22"/>
        </w:rPr>
      </w:pPr>
      <w:r w:rsidRPr="002A7749">
        <w:rPr>
          <w:sz w:val="22"/>
        </w:rPr>
        <w:t>3.3.1</w:t>
      </w:r>
      <w:r w:rsidRPr="002A7749">
        <w:rPr>
          <w:sz w:val="22"/>
        </w:rPr>
        <w:tab/>
        <w:t>In respect of each Settlement Period, for each BM Unit, for any value of Bid-Offer Pair Number, the Bid-Offer Volume (qBO</w:t>
      </w:r>
      <w:r w:rsidRPr="002A7749">
        <w:rPr>
          <w:sz w:val="22"/>
          <w:vertAlign w:val="superscript"/>
        </w:rPr>
        <w:t>n</w:t>
      </w:r>
      <w:r w:rsidRPr="002A7749">
        <w:rPr>
          <w:sz w:val="22"/>
          <w:vertAlign w:val="subscript"/>
        </w:rPr>
        <w:t>ij</w:t>
      </w:r>
      <w:r w:rsidRPr="002A7749">
        <w:rPr>
          <w:sz w:val="22"/>
        </w:rPr>
        <w:t>(t)) at any spot time shall be established by linear interpolation from the values of Point Bid-Offer Volume (</w:t>
      </w:r>
      <w:r w:rsidRPr="002A7749">
        <w:rPr>
          <w:sz w:val="22"/>
          <w:vertAlign w:val="superscript"/>
        </w:rPr>
        <w:t>f</w:t>
      </w:r>
      <w:r w:rsidRPr="002A7749">
        <w:rPr>
          <w:sz w:val="22"/>
        </w:rPr>
        <w:t>qBO</w:t>
      </w:r>
      <w:r w:rsidRPr="002A7749">
        <w:rPr>
          <w:sz w:val="22"/>
          <w:vertAlign w:val="superscript"/>
        </w:rPr>
        <w:t>n</w:t>
      </w:r>
      <w:r w:rsidRPr="002A7749">
        <w:rPr>
          <w:sz w:val="22"/>
          <w:vertAlign w:val="subscript"/>
        </w:rPr>
        <w:t>ijt</w:t>
      </w:r>
      <w:r w:rsidRPr="002A7749">
        <w:rPr>
          <w:sz w:val="22"/>
        </w:rPr>
        <w:t>) submitted for spot times in a Settlement Period.</w:t>
      </w:r>
    </w:p>
    <w:p w14:paraId="7668A109" w14:textId="77777777" w:rsidR="00FE0D19" w:rsidRPr="002A7749" w:rsidRDefault="0015505E" w:rsidP="009A5EC2">
      <w:pPr>
        <w:pStyle w:val="BodyTextIndent5"/>
        <w:tabs>
          <w:tab w:val="clear" w:pos="992"/>
          <w:tab w:val="clear" w:pos="1985"/>
          <w:tab w:val="clear" w:pos="2977"/>
          <w:tab w:val="clear" w:pos="3969"/>
          <w:tab w:val="clear" w:pos="4961"/>
        </w:tabs>
        <w:ind w:hanging="992"/>
      </w:pPr>
      <w:r w:rsidRPr="002A7749">
        <w:t>3.3.2</w:t>
      </w:r>
      <w:r w:rsidRPr="002A7749">
        <w:tab/>
        <w:t>If, for a particular time no subsequent value of Point Bid-Offer Volume has been submitted within the Settlement Period, then the value of Bid-Offer Volume shall be equal to the value of the Point Bid-Offer Volume submitted for the time most recently prior to the time in question, and this value shall apply until the end of the Settlement Period.</w:t>
      </w:r>
    </w:p>
    <w:p w14:paraId="26F6CAB6" w14:textId="77777777" w:rsidR="00FE0D19" w:rsidRPr="002A7749" w:rsidRDefault="0015505E" w:rsidP="009A5EC2">
      <w:pPr>
        <w:spacing w:after="220"/>
        <w:ind w:left="992" w:hanging="992"/>
        <w:jc w:val="both"/>
        <w:rPr>
          <w:b/>
          <w:sz w:val="22"/>
        </w:rPr>
      </w:pPr>
      <w:r w:rsidRPr="002A7749">
        <w:rPr>
          <w:b/>
          <w:sz w:val="22"/>
        </w:rPr>
        <w:t>3.4</w:t>
      </w:r>
      <w:r w:rsidRPr="002A7749">
        <w:rPr>
          <w:sz w:val="22"/>
        </w:rPr>
        <w:tab/>
      </w:r>
      <w:r w:rsidRPr="002A7749">
        <w:rPr>
          <w:b/>
          <w:sz w:val="22"/>
        </w:rPr>
        <w:t>Establishment of Acceptance Volume (qA</w:t>
      </w:r>
      <w:r w:rsidRPr="002A7749">
        <w:rPr>
          <w:b/>
          <w:sz w:val="22"/>
          <w:vertAlign w:val="superscript"/>
        </w:rPr>
        <w:t>k</w:t>
      </w:r>
      <w:r w:rsidRPr="002A7749">
        <w:rPr>
          <w:b/>
          <w:sz w:val="22"/>
          <w:vertAlign w:val="subscript"/>
        </w:rPr>
        <w:t>ij</w:t>
      </w:r>
      <w:r w:rsidRPr="002A7749">
        <w:rPr>
          <w:b/>
          <w:sz w:val="22"/>
        </w:rPr>
        <w:t>(t))</w:t>
      </w:r>
    </w:p>
    <w:p w14:paraId="64CB6615" w14:textId="418D8B90" w:rsidR="00FE0D19" w:rsidRPr="002A7749" w:rsidRDefault="0015505E" w:rsidP="009A5EC2">
      <w:pPr>
        <w:spacing w:after="220"/>
        <w:ind w:left="992" w:hanging="992"/>
        <w:jc w:val="both"/>
        <w:rPr>
          <w:sz w:val="22"/>
        </w:rPr>
      </w:pPr>
      <w:r w:rsidRPr="002A7749">
        <w:rPr>
          <w:sz w:val="22"/>
        </w:rPr>
        <w:t>3.4.1</w:t>
      </w:r>
      <w:r w:rsidRPr="002A7749">
        <w:rPr>
          <w:sz w:val="22"/>
        </w:rPr>
        <w:tab/>
        <w:t>The calculations of Acceptance Volume</w:t>
      </w:r>
      <w:r w:rsidRPr="002A7749">
        <w:rPr>
          <w:b/>
          <w:sz w:val="22"/>
        </w:rPr>
        <w:t xml:space="preserve"> </w:t>
      </w:r>
      <w:r w:rsidRPr="002A7749">
        <w:rPr>
          <w:sz w:val="22"/>
        </w:rPr>
        <w:t>undertaken with respect to a particular Acceptance for a particular BM Unit,</w:t>
      </w:r>
      <w:r w:rsidRPr="002A7749">
        <w:rPr>
          <w:b/>
          <w:sz w:val="22"/>
        </w:rPr>
        <w:t xml:space="preserve"> </w:t>
      </w:r>
      <w:r w:rsidRPr="002A7749">
        <w:rPr>
          <w:sz w:val="22"/>
        </w:rPr>
        <w:t xml:space="preserve">described in paragraphs 3.4.2 to 3.4.4, will be made for each Acceptance for that BM Unit, and the Acceptances will be processed in the order in which they are issued, </w:t>
      </w:r>
      <w:r w:rsidRPr="002A5354">
        <w:rPr>
          <w:sz w:val="22"/>
        </w:rPr>
        <w:t xml:space="preserve">with the exception of Acceptances that are flagged as relating to an RR Schedule, </w:t>
      </w:r>
      <w:del w:id="380" w:author="Matthew Roper" w:date="2020-10-16T14:06:00Z">
        <w:r w:rsidRPr="002A5354" w:rsidDel="002A5354">
          <w:rPr>
            <w:sz w:val="22"/>
          </w:rPr>
          <w:delText xml:space="preserve">and </w:delText>
        </w:r>
      </w:del>
      <w:r w:rsidRPr="002A5354">
        <w:rPr>
          <w:sz w:val="22"/>
        </w:rPr>
        <w:t>which shall be treated as issued at the Gate Closure time of the Replacement Reserve Auction Period to which they relate</w:t>
      </w:r>
      <w:ins w:id="381" w:author="Matthew Roper" w:date="2020-10-16T14:06:00Z">
        <w:r w:rsidR="002A5354" w:rsidRPr="002A5354">
          <w:rPr>
            <w:sz w:val="22"/>
          </w:rPr>
          <w:t xml:space="preserve"> </w:t>
        </w:r>
      </w:ins>
      <w:ins w:id="382" w:author="Matthew Roper" w:date="2020-10-20T13:50:00Z">
        <w:r w:rsidR="006A46AA" w:rsidRPr="00404B2A">
          <w:rPr>
            <w:sz w:val="22"/>
          </w:rPr>
          <w:t xml:space="preserve">and </w:t>
        </w:r>
      </w:ins>
      <w:ins w:id="383" w:author="Matthew Roper" w:date="2020-10-16T14:06:00Z">
        <w:r w:rsidR="002A5354" w:rsidRPr="00404B2A">
          <w:rPr>
            <w:sz w:val="22"/>
          </w:rPr>
          <w:t xml:space="preserve">Acceptances that are flagged as relating to </w:t>
        </w:r>
      </w:ins>
      <w:ins w:id="384" w:author="Matthew Roper" w:date="2020-10-20T13:51:00Z">
        <w:r w:rsidR="006A46AA" w:rsidRPr="00404B2A">
          <w:rPr>
            <w:sz w:val="22"/>
          </w:rPr>
          <w:t xml:space="preserve">either </w:t>
        </w:r>
      </w:ins>
      <w:ins w:id="385" w:author="Matthew Roper" w:date="2020-10-16T14:06:00Z">
        <w:r w:rsidR="006A46AA" w:rsidRPr="00404B2A">
          <w:rPr>
            <w:sz w:val="22"/>
          </w:rPr>
          <w:t>a</w:t>
        </w:r>
        <w:r w:rsidR="002A5354" w:rsidRPr="00404B2A">
          <w:rPr>
            <w:sz w:val="22"/>
          </w:rPr>
          <w:t xml:space="preserve"> mFRR </w:t>
        </w:r>
      </w:ins>
      <w:ins w:id="386" w:author="Matthew Roper" w:date="2020-10-20T13:51:00Z">
        <w:r w:rsidR="006A46AA" w:rsidRPr="00404B2A">
          <w:rPr>
            <w:sz w:val="22"/>
          </w:rPr>
          <w:t xml:space="preserve">Scheduled Activation Schedule or a mFRR Direct Activation </w:t>
        </w:r>
      </w:ins>
      <w:ins w:id="387" w:author="Matthew Roper" w:date="2020-10-16T14:06:00Z">
        <w:r w:rsidR="002A5354" w:rsidRPr="00404B2A">
          <w:rPr>
            <w:sz w:val="22"/>
          </w:rPr>
          <w:t>Schedule, which shall be treated as issued at the Gate Closure time of the mFRR Auction Period to which they relate</w:t>
        </w:r>
      </w:ins>
      <w:r w:rsidRPr="00404B2A">
        <w:rPr>
          <w:sz w:val="22"/>
        </w:rPr>
        <w:t>.</w:t>
      </w:r>
    </w:p>
    <w:p w14:paraId="6A1815C8" w14:textId="77777777" w:rsidR="00FE0D19" w:rsidRPr="00E606A2" w:rsidRDefault="0015505E" w:rsidP="009A5EC2">
      <w:pPr>
        <w:spacing w:after="220"/>
        <w:ind w:left="992" w:hanging="992"/>
        <w:jc w:val="both"/>
        <w:rPr>
          <w:sz w:val="22"/>
        </w:rPr>
      </w:pPr>
      <w:r w:rsidRPr="002A7749">
        <w:rPr>
          <w:sz w:val="22"/>
        </w:rPr>
        <w:lastRenderedPageBreak/>
        <w:t>3.4.2</w:t>
      </w:r>
      <w:r w:rsidRPr="002A7749">
        <w:rPr>
          <w:sz w:val="22"/>
        </w:rPr>
        <w:tab/>
        <w:t>In respect of each Settlement Period that falls within the Balancing Mechanism Window Period, for each BM Unit, the Acceptance Volume (qA</w:t>
      </w:r>
      <w:r w:rsidRPr="002A7749">
        <w:rPr>
          <w:sz w:val="22"/>
          <w:vertAlign w:val="superscript"/>
        </w:rPr>
        <w:t>k</w:t>
      </w:r>
      <w:r w:rsidRPr="002A7749">
        <w:rPr>
          <w:sz w:val="22"/>
          <w:vertAlign w:val="subscript"/>
        </w:rPr>
        <w:t>ij</w:t>
      </w:r>
      <w:r w:rsidRPr="002A7749">
        <w:rPr>
          <w:sz w:val="22"/>
        </w:rPr>
        <w:t>(t)) for spot times shall be established by linear interpolation from the Point Acceptance Volumes qA</w:t>
      </w:r>
      <w:r w:rsidRPr="002A7749">
        <w:rPr>
          <w:sz w:val="22"/>
          <w:vertAlign w:val="superscript"/>
        </w:rPr>
        <w:t>k</w:t>
      </w:r>
      <w:r w:rsidRPr="002A7749">
        <w:rPr>
          <w:sz w:val="22"/>
          <w:vertAlign w:val="subscript"/>
        </w:rPr>
        <w:t>it</w:t>
      </w:r>
      <w:r w:rsidRPr="002A7749">
        <w:rPr>
          <w:sz w:val="22"/>
        </w:rPr>
        <w:t xml:space="preserve"> issued by the </w:t>
      </w:r>
      <w:r w:rsidRPr="00E606A2">
        <w:rPr>
          <w:sz w:val="22"/>
        </w:rPr>
        <w:t>NETSO for that Acceptance.</w:t>
      </w:r>
    </w:p>
    <w:p w14:paraId="390897E9" w14:textId="77777777" w:rsidR="005345A0" w:rsidRPr="00E606A2" w:rsidRDefault="005345A0" w:rsidP="009A5EC2">
      <w:pPr>
        <w:spacing w:after="220"/>
        <w:ind w:left="992" w:hanging="992"/>
        <w:jc w:val="both"/>
        <w:rPr>
          <w:sz w:val="22"/>
        </w:rPr>
      </w:pPr>
      <w:bookmarkStart w:id="388" w:name="_Toc462548496"/>
      <w:r w:rsidRPr="00E606A2">
        <w:rPr>
          <w:sz w:val="22"/>
        </w:rPr>
        <w:t>3.4.2A</w:t>
      </w:r>
      <w:r w:rsidRPr="00E606A2">
        <w:rPr>
          <w:sz w:val="22"/>
        </w:rPr>
        <w:tab/>
        <w:t>No Acceptance Volume (qA</w:t>
      </w:r>
      <w:r w:rsidRPr="00E606A2">
        <w:rPr>
          <w:sz w:val="22"/>
          <w:vertAlign w:val="superscript"/>
        </w:rPr>
        <w:t>k</w:t>
      </w:r>
      <w:r w:rsidRPr="00E606A2">
        <w:rPr>
          <w:sz w:val="22"/>
          <w:vertAlign w:val="subscript"/>
        </w:rPr>
        <w:t>ij</w:t>
      </w:r>
      <w:r w:rsidRPr="00E606A2">
        <w:rPr>
          <w:sz w:val="22"/>
        </w:rPr>
        <w:t>(t)) shall be calculated for any spot times t where the following criteria are met</w:t>
      </w:r>
    </w:p>
    <w:p w14:paraId="19B8A1F5" w14:textId="7F837461" w:rsidR="005345A0" w:rsidRPr="00E606A2" w:rsidRDefault="005345A0" w:rsidP="005466F0">
      <w:pPr>
        <w:spacing w:after="220"/>
        <w:ind w:left="1982" w:hanging="990"/>
        <w:jc w:val="both"/>
        <w:rPr>
          <w:sz w:val="22"/>
        </w:rPr>
      </w:pPr>
      <w:r w:rsidRPr="00E606A2">
        <w:rPr>
          <w:sz w:val="22"/>
        </w:rPr>
        <w:t>(a)</w:t>
      </w:r>
      <w:r w:rsidRPr="00E606A2">
        <w:rPr>
          <w:sz w:val="22"/>
        </w:rPr>
        <w:tab/>
        <w:t>qA</w:t>
      </w:r>
      <w:r w:rsidRPr="00E606A2">
        <w:rPr>
          <w:sz w:val="22"/>
          <w:vertAlign w:val="superscript"/>
        </w:rPr>
        <w:t>k</w:t>
      </w:r>
      <w:r w:rsidRPr="00E606A2">
        <w:rPr>
          <w:sz w:val="22"/>
          <w:vertAlign w:val="subscript"/>
        </w:rPr>
        <w:t>ij</w:t>
      </w:r>
      <w:r w:rsidRPr="00E606A2">
        <w:rPr>
          <w:sz w:val="22"/>
        </w:rPr>
        <w:t>(t) is not flagged as relating to a RR Schedule</w:t>
      </w:r>
      <w:ins w:id="389" w:author="Matthew Roper" w:date="2020-12-08T16:07:00Z">
        <w:r w:rsidR="00B05957" w:rsidRPr="00E606A2">
          <w:rPr>
            <w:sz w:val="22"/>
          </w:rPr>
          <w:t xml:space="preserve">, </w:t>
        </w:r>
      </w:ins>
      <w:ins w:id="390" w:author="Matthew Roper" w:date="2020-12-08T16:13:00Z">
        <w:r w:rsidR="005466F0" w:rsidRPr="00E606A2">
          <w:rPr>
            <w:sz w:val="22"/>
          </w:rPr>
          <w:t xml:space="preserve">mFRR Scheduled Activation Schedule, </w:t>
        </w:r>
      </w:ins>
      <w:ins w:id="391" w:author="Matthew Roper" w:date="2020-12-08T16:07:00Z">
        <w:r w:rsidR="00B05957" w:rsidRPr="00E606A2">
          <w:rPr>
            <w:sz w:val="22"/>
          </w:rPr>
          <w:t>mFRR Direct Activation Schedule</w:t>
        </w:r>
      </w:ins>
      <w:ins w:id="392" w:author="Matthew Roper" w:date="2020-12-08T16:11:00Z">
        <w:r w:rsidR="00830F2D" w:rsidRPr="00E606A2">
          <w:rPr>
            <w:sz w:val="22"/>
          </w:rPr>
          <w:t xml:space="preserve">, </w:t>
        </w:r>
      </w:ins>
      <w:del w:id="393" w:author="Matthew Roper" w:date="2020-12-08T16:11:00Z">
        <w:r w:rsidRPr="00E606A2" w:rsidDel="00830F2D">
          <w:rPr>
            <w:sz w:val="22"/>
          </w:rPr>
          <w:delText xml:space="preserve"> or a </w:delText>
        </w:r>
      </w:del>
      <w:r w:rsidRPr="00E606A2">
        <w:rPr>
          <w:sz w:val="22"/>
        </w:rPr>
        <w:t>RR Instruction</w:t>
      </w:r>
      <w:ins w:id="394" w:author="Matthew Roper" w:date="2020-12-08T16:11:00Z">
        <w:r w:rsidR="00830F2D" w:rsidRPr="00E606A2">
          <w:rPr>
            <w:sz w:val="22"/>
          </w:rPr>
          <w:t xml:space="preserve"> or a mFRR Instruction</w:t>
        </w:r>
      </w:ins>
      <w:r w:rsidRPr="00E606A2">
        <w:rPr>
          <w:sz w:val="22"/>
        </w:rPr>
        <w:t>; and</w:t>
      </w:r>
    </w:p>
    <w:p w14:paraId="5B2A0573" w14:textId="10730A30" w:rsidR="005345A0" w:rsidRPr="00E606A2" w:rsidRDefault="005345A0" w:rsidP="005466F0">
      <w:pPr>
        <w:spacing w:after="220"/>
        <w:ind w:left="1982" w:hanging="990"/>
        <w:jc w:val="both"/>
        <w:rPr>
          <w:sz w:val="22"/>
        </w:rPr>
      </w:pPr>
      <w:r w:rsidRPr="00E606A2">
        <w:rPr>
          <w:sz w:val="22"/>
        </w:rPr>
        <w:t>(b)</w:t>
      </w:r>
      <w:r w:rsidRPr="00E606A2">
        <w:rPr>
          <w:sz w:val="22"/>
        </w:rPr>
        <w:tab/>
        <w:t>there exists a qA</w:t>
      </w:r>
      <w:r w:rsidRPr="00E606A2">
        <w:rPr>
          <w:sz w:val="22"/>
          <w:vertAlign w:val="superscript"/>
        </w:rPr>
        <w:t>k*</w:t>
      </w:r>
      <w:r w:rsidRPr="00E606A2">
        <w:rPr>
          <w:sz w:val="22"/>
          <w:vertAlign w:val="subscript"/>
        </w:rPr>
        <w:t>ij</w:t>
      </w:r>
      <w:r w:rsidRPr="00E606A2">
        <w:rPr>
          <w:sz w:val="22"/>
        </w:rPr>
        <w:t xml:space="preserve">(t) flagged as relating to </w:t>
      </w:r>
      <w:ins w:id="395" w:author="Matthew Roper" w:date="2020-12-08T16:13:00Z">
        <w:r w:rsidR="00830F2D" w:rsidRPr="00E606A2">
          <w:rPr>
            <w:sz w:val="22"/>
          </w:rPr>
          <w:t xml:space="preserve">either </w:t>
        </w:r>
      </w:ins>
      <w:r w:rsidRPr="00E606A2">
        <w:rPr>
          <w:sz w:val="22"/>
        </w:rPr>
        <w:t>a RR Schedule</w:t>
      </w:r>
      <w:ins w:id="396" w:author="Matthew Roper" w:date="2020-12-08T16:16:00Z">
        <w:r w:rsidR="005466F0" w:rsidRPr="00E606A2">
          <w:rPr>
            <w:sz w:val="22"/>
          </w:rPr>
          <w:t>, mFRR Scheduled Activation Schedule or mFRR Direct Activation Schedule</w:t>
        </w:r>
      </w:ins>
      <w:r w:rsidRPr="00E606A2">
        <w:rPr>
          <w:sz w:val="22"/>
        </w:rPr>
        <w:t>; and</w:t>
      </w:r>
    </w:p>
    <w:p w14:paraId="761FF79F" w14:textId="4D775E7A" w:rsidR="005345A0" w:rsidRPr="00E606A2" w:rsidRDefault="005345A0" w:rsidP="009A5EC2">
      <w:pPr>
        <w:spacing w:after="220"/>
        <w:ind w:left="1982" w:hanging="990"/>
        <w:jc w:val="both"/>
        <w:rPr>
          <w:sz w:val="22"/>
        </w:rPr>
      </w:pPr>
      <w:r w:rsidRPr="00E606A2">
        <w:rPr>
          <w:sz w:val="22"/>
        </w:rPr>
        <w:t>(c)</w:t>
      </w:r>
      <w:r w:rsidRPr="00E606A2">
        <w:rPr>
          <w:sz w:val="22"/>
        </w:rPr>
        <w:tab/>
        <w:t>GCT &lt; qA</w:t>
      </w:r>
      <w:r w:rsidRPr="00E606A2">
        <w:rPr>
          <w:sz w:val="22"/>
          <w:vertAlign w:val="superscript"/>
        </w:rPr>
        <w:t>k</w:t>
      </w:r>
      <w:r w:rsidRPr="00E606A2">
        <w:rPr>
          <w:sz w:val="22"/>
          <w:vertAlign w:val="subscript"/>
        </w:rPr>
        <w:t>ij</w:t>
      </w:r>
      <w:r w:rsidRPr="00E606A2">
        <w:rPr>
          <w:sz w:val="22"/>
        </w:rPr>
        <w:t>(t) Bid-Offer Acceptance Time &lt; qA</w:t>
      </w:r>
      <w:r w:rsidRPr="00E606A2">
        <w:rPr>
          <w:sz w:val="22"/>
          <w:vertAlign w:val="superscript"/>
        </w:rPr>
        <w:t>k*</w:t>
      </w:r>
      <w:r w:rsidRPr="00E606A2">
        <w:rPr>
          <w:sz w:val="22"/>
          <w:vertAlign w:val="subscript"/>
        </w:rPr>
        <w:t>ij</w:t>
      </w:r>
      <w:r w:rsidRPr="00E606A2">
        <w:rPr>
          <w:sz w:val="22"/>
        </w:rPr>
        <w:t xml:space="preserve">(t) </w:t>
      </w:r>
      <w:del w:id="397" w:author="Matthew Roper" w:date="2020-12-08T16:21:00Z">
        <w:r w:rsidRPr="00E606A2" w:rsidDel="00E606A2">
          <w:rPr>
            <w:sz w:val="22"/>
          </w:rPr>
          <w:delText xml:space="preserve">Replacement Reserve </w:delText>
        </w:r>
      </w:del>
      <w:r w:rsidRPr="00E606A2">
        <w:rPr>
          <w:sz w:val="22"/>
        </w:rPr>
        <w:t>Activation Time; and</w:t>
      </w:r>
    </w:p>
    <w:p w14:paraId="436B8FB7" w14:textId="77777777" w:rsidR="005345A0" w:rsidRPr="00E606A2" w:rsidRDefault="005345A0" w:rsidP="009A5EC2">
      <w:pPr>
        <w:spacing w:after="220"/>
        <w:ind w:left="992"/>
        <w:jc w:val="both"/>
        <w:rPr>
          <w:sz w:val="22"/>
        </w:rPr>
      </w:pPr>
      <w:r w:rsidRPr="00E606A2">
        <w:rPr>
          <w:sz w:val="22"/>
        </w:rPr>
        <w:t>(d)</w:t>
      </w:r>
      <w:r w:rsidRPr="00E606A2">
        <w:rPr>
          <w:sz w:val="22"/>
        </w:rPr>
        <w:tab/>
        <w:t>either:</w:t>
      </w:r>
    </w:p>
    <w:p w14:paraId="10752A30" w14:textId="77777777" w:rsidR="005345A0" w:rsidRPr="00E606A2" w:rsidRDefault="005345A0" w:rsidP="009A5EC2">
      <w:pPr>
        <w:spacing w:after="220"/>
        <w:ind w:left="992" w:firstLine="992"/>
        <w:jc w:val="both"/>
        <w:rPr>
          <w:sz w:val="22"/>
        </w:rPr>
      </w:pPr>
      <w:r w:rsidRPr="00E606A2">
        <w:rPr>
          <w:sz w:val="22"/>
        </w:rPr>
        <w:t>qA</w:t>
      </w:r>
      <w:r w:rsidRPr="00E606A2">
        <w:rPr>
          <w:sz w:val="22"/>
          <w:vertAlign w:val="superscript"/>
        </w:rPr>
        <w:t>k-</w:t>
      </w:r>
      <w:r w:rsidRPr="00E606A2">
        <w:rPr>
          <w:sz w:val="22"/>
          <w:vertAlign w:val="subscript"/>
        </w:rPr>
        <w:t>ij</w:t>
      </w:r>
      <w:r w:rsidRPr="00E606A2">
        <w:rPr>
          <w:sz w:val="22"/>
        </w:rPr>
        <w:t>(t) &lt; qA</w:t>
      </w:r>
      <w:r w:rsidRPr="00E606A2">
        <w:rPr>
          <w:sz w:val="22"/>
          <w:vertAlign w:val="superscript"/>
        </w:rPr>
        <w:t>k</w:t>
      </w:r>
      <w:r w:rsidRPr="00E606A2">
        <w:rPr>
          <w:sz w:val="22"/>
          <w:vertAlign w:val="subscript"/>
        </w:rPr>
        <w:t>ij</w:t>
      </w:r>
      <w:r w:rsidRPr="00E606A2">
        <w:rPr>
          <w:sz w:val="22"/>
        </w:rPr>
        <w:t>(t) &lt; qA</w:t>
      </w:r>
      <w:r w:rsidRPr="00E606A2">
        <w:rPr>
          <w:sz w:val="22"/>
          <w:vertAlign w:val="superscript"/>
        </w:rPr>
        <w:t>k*</w:t>
      </w:r>
      <w:r w:rsidRPr="00E606A2">
        <w:rPr>
          <w:sz w:val="22"/>
          <w:vertAlign w:val="subscript"/>
        </w:rPr>
        <w:t>ij</w:t>
      </w:r>
      <w:r w:rsidRPr="00E606A2">
        <w:rPr>
          <w:sz w:val="22"/>
        </w:rPr>
        <w:t>(t)</w:t>
      </w:r>
    </w:p>
    <w:p w14:paraId="79E02A95" w14:textId="77777777" w:rsidR="005345A0" w:rsidRPr="00E606A2" w:rsidRDefault="005345A0" w:rsidP="009A5EC2">
      <w:pPr>
        <w:spacing w:after="220"/>
        <w:ind w:left="992" w:firstLine="992"/>
        <w:jc w:val="both"/>
        <w:rPr>
          <w:sz w:val="22"/>
        </w:rPr>
      </w:pPr>
      <w:r w:rsidRPr="00E606A2">
        <w:rPr>
          <w:sz w:val="22"/>
        </w:rPr>
        <w:t>or</w:t>
      </w:r>
    </w:p>
    <w:p w14:paraId="27CE8A58" w14:textId="77777777" w:rsidR="005345A0" w:rsidRPr="00E606A2" w:rsidRDefault="005345A0" w:rsidP="009A5EC2">
      <w:pPr>
        <w:spacing w:after="220"/>
        <w:ind w:left="992" w:firstLine="992"/>
        <w:jc w:val="both"/>
        <w:rPr>
          <w:sz w:val="22"/>
        </w:rPr>
      </w:pPr>
      <w:r w:rsidRPr="00E606A2">
        <w:rPr>
          <w:sz w:val="22"/>
        </w:rPr>
        <w:t>qA</w:t>
      </w:r>
      <w:r w:rsidRPr="00E606A2">
        <w:rPr>
          <w:sz w:val="22"/>
          <w:vertAlign w:val="superscript"/>
        </w:rPr>
        <w:t>k*</w:t>
      </w:r>
      <w:r w:rsidRPr="00E606A2">
        <w:rPr>
          <w:sz w:val="22"/>
          <w:vertAlign w:val="subscript"/>
        </w:rPr>
        <w:t>ij</w:t>
      </w:r>
      <w:r w:rsidRPr="00E606A2">
        <w:rPr>
          <w:sz w:val="22"/>
        </w:rPr>
        <w:t>(t) &lt; qA</w:t>
      </w:r>
      <w:r w:rsidRPr="00E606A2">
        <w:rPr>
          <w:sz w:val="22"/>
          <w:vertAlign w:val="superscript"/>
        </w:rPr>
        <w:t>k</w:t>
      </w:r>
      <w:r w:rsidRPr="00E606A2">
        <w:rPr>
          <w:sz w:val="22"/>
          <w:vertAlign w:val="subscript"/>
        </w:rPr>
        <w:t>ij</w:t>
      </w:r>
      <w:r w:rsidRPr="00E606A2">
        <w:rPr>
          <w:sz w:val="22"/>
        </w:rPr>
        <w:t>(t) &lt; qA</w:t>
      </w:r>
      <w:r w:rsidRPr="00E606A2">
        <w:rPr>
          <w:sz w:val="22"/>
          <w:vertAlign w:val="superscript"/>
        </w:rPr>
        <w:t>k-</w:t>
      </w:r>
      <w:r w:rsidRPr="00E606A2">
        <w:rPr>
          <w:sz w:val="22"/>
          <w:vertAlign w:val="subscript"/>
        </w:rPr>
        <w:t>ij</w:t>
      </w:r>
      <w:r w:rsidRPr="00E606A2">
        <w:rPr>
          <w:sz w:val="22"/>
        </w:rPr>
        <w:t>(t)</w:t>
      </w:r>
    </w:p>
    <w:p w14:paraId="399E2152" w14:textId="77777777" w:rsidR="005345A0" w:rsidRPr="00E606A2" w:rsidRDefault="005345A0" w:rsidP="009A5EC2">
      <w:pPr>
        <w:spacing w:after="220"/>
        <w:ind w:left="992"/>
        <w:jc w:val="both"/>
        <w:rPr>
          <w:sz w:val="22"/>
        </w:rPr>
      </w:pPr>
      <w:r w:rsidRPr="00E606A2">
        <w:rPr>
          <w:sz w:val="22"/>
        </w:rPr>
        <w:t>where:</w:t>
      </w:r>
    </w:p>
    <w:p w14:paraId="027107FB" w14:textId="432F0F8E" w:rsidR="005345A0" w:rsidRPr="00E606A2" w:rsidRDefault="005345A0" w:rsidP="009A5EC2">
      <w:pPr>
        <w:spacing w:after="220"/>
        <w:ind w:left="992"/>
        <w:jc w:val="both"/>
        <w:rPr>
          <w:sz w:val="22"/>
        </w:rPr>
      </w:pPr>
      <w:r w:rsidRPr="00E606A2">
        <w:rPr>
          <w:sz w:val="22"/>
        </w:rPr>
        <w:t>qA</w:t>
      </w:r>
      <w:r w:rsidRPr="00E606A2">
        <w:rPr>
          <w:sz w:val="22"/>
          <w:vertAlign w:val="superscript"/>
        </w:rPr>
        <w:t>k-</w:t>
      </w:r>
      <w:r w:rsidRPr="00E606A2">
        <w:rPr>
          <w:sz w:val="22"/>
          <w:vertAlign w:val="subscript"/>
        </w:rPr>
        <w:t>ij</w:t>
      </w:r>
      <w:r w:rsidRPr="00E606A2">
        <w:rPr>
          <w:sz w:val="22"/>
        </w:rPr>
        <w:t xml:space="preserve">(t) represents the latest Acceptance Volume relating to the latest Acceptance issued prior to Gate Closure of the relevant </w:t>
      </w:r>
      <w:del w:id="398" w:author="Matthew Roper" w:date="2020-12-08T16:22:00Z">
        <w:r w:rsidRPr="00E606A2" w:rsidDel="00E606A2">
          <w:rPr>
            <w:sz w:val="22"/>
          </w:rPr>
          <w:delText>Replacement Reserve Auction</w:delText>
        </w:r>
      </w:del>
      <w:ins w:id="399" w:author="Matthew Roper" w:date="2020-12-08T16:22:00Z">
        <w:r w:rsidR="00E606A2" w:rsidRPr="00E606A2">
          <w:rPr>
            <w:sz w:val="22"/>
          </w:rPr>
          <w:t>Activation</w:t>
        </w:r>
      </w:ins>
      <w:r w:rsidRPr="00E606A2">
        <w:rPr>
          <w:sz w:val="22"/>
        </w:rPr>
        <w:t xml:space="preserve"> Period (GCT).  If no such previously calculated value of Acceptance Volume qA</w:t>
      </w:r>
      <w:r w:rsidRPr="00E606A2">
        <w:rPr>
          <w:sz w:val="22"/>
          <w:vertAlign w:val="superscript"/>
        </w:rPr>
        <w:t>k-</w:t>
      </w:r>
      <w:r w:rsidRPr="00E606A2">
        <w:rPr>
          <w:sz w:val="22"/>
          <w:vertAlign w:val="subscript"/>
        </w:rPr>
        <w:t>ij</w:t>
      </w:r>
      <w:r w:rsidRPr="00E606A2">
        <w:rPr>
          <w:sz w:val="22"/>
        </w:rPr>
        <w:t>(t) exists, then the Acceptance Volume shall be set to the value of FPN</w:t>
      </w:r>
      <w:r w:rsidRPr="00E606A2">
        <w:rPr>
          <w:sz w:val="22"/>
          <w:vertAlign w:val="subscript"/>
        </w:rPr>
        <w:t>ij</w:t>
      </w:r>
      <w:r w:rsidRPr="00E606A2">
        <w:rPr>
          <w:sz w:val="22"/>
        </w:rPr>
        <w:t>(t) for those spot times; and</w:t>
      </w:r>
    </w:p>
    <w:p w14:paraId="454BDCB5" w14:textId="77777777" w:rsidR="005345A0" w:rsidRDefault="005345A0" w:rsidP="009A5EC2">
      <w:pPr>
        <w:spacing w:after="220"/>
        <w:ind w:left="992"/>
        <w:jc w:val="both"/>
        <w:rPr>
          <w:sz w:val="22"/>
        </w:rPr>
      </w:pPr>
      <w:r w:rsidRPr="00E606A2">
        <w:rPr>
          <w:sz w:val="22"/>
        </w:rPr>
        <w:t>qA</w:t>
      </w:r>
      <w:r w:rsidRPr="00E606A2">
        <w:rPr>
          <w:sz w:val="22"/>
          <w:vertAlign w:val="superscript"/>
        </w:rPr>
        <w:t>k</w:t>
      </w:r>
      <w:r w:rsidRPr="00E606A2">
        <w:rPr>
          <w:sz w:val="22"/>
          <w:vertAlign w:val="subscript"/>
        </w:rPr>
        <w:t>ij</w:t>
      </w:r>
      <w:r w:rsidRPr="00E606A2">
        <w:rPr>
          <w:sz w:val="22"/>
        </w:rPr>
        <w:t>(t), qA</w:t>
      </w:r>
      <w:r w:rsidRPr="00E606A2">
        <w:rPr>
          <w:sz w:val="22"/>
          <w:vertAlign w:val="superscript"/>
        </w:rPr>
        <w:t>k-</w:t>
      </w:r>
      <w:r w:rsidRPr="00E606A2">
        <w:rPr>
          <w:sz w:val="22"/>
          <w:vertAlign w:val="subscript"/>
        </w:rPr>
        <w:t>ij</w:t>
      </w:r>
      <w:r w:rsidRPr="00E606A2">
        <w:rPr>
          <w:sz w:val="22"/>
        </w:rPr>
        <w:t>(t) and qA</w:t>
      </w:r>
      <w:r w:rsidRPr="00E606A2">
        <w:rPr>
          <w:sz w:val="22"/>
          <w:vertAlign w:val="superscript"/>
        </w:rPr>
        <w:t>k*</w:t>
      </w:r>
      <w:r w:rsidRPr="00E606A2">
        <w:rPr>
          <w:sz w:val="22"/>
          <w:vertAlign w:val="subscript"/>
        </w:rPr>
        <w:t>ij</w:t>
      </w:r>
      <w:r w:rsidRPr="00E606A2">
        <w:rPr>
          <w:sz w:val="22"/>
        </w:rPr>
        <w:t>(t) represent the associated spot time MW values.</w:t>
      </w:r>
    </w:p>
    <w:p w14:paraId="0A5EF243" w14:textId="77777777" w:rsidR="00FE0D19" w:rsidRPr="002A7749" w:rsidRDefault="0015505E" w:rsidP="009A5EC2">
      <w:pPr>
        <w:spacing w:after="220"/>
        <w:ind w:left="992" w:hanging="992"/>
        <w:jc w:val="both"/>
        <w:rPr>
          <w:sz w:val="22"/>
        </w:rPr>
      </w:pPr>
      <w:r w:rsidRPr="002A7749">
        <w:rPr>
          <w:sz w:val="22"/>
        </w:rPr>
        <w:t>3.4.3</w:t>
      </w:r>
      <w:r w:rsidR="001962B8">
        <w:rPr>
          <w:sz w:val="22"/>
        </w:rPr>
        <w:tab/>
        <w:t>For spot times which are both:</w:t>
      </w:r>
    </w:p>
    <w:p w14:paraId="7780AB09" w14:textId="77777777" w:rsidR="00FE0D19" w:rsidRPr="002A7749" w:rsidRDefault="0015505E" w:rsidP="009A5EC2">
      <w:pPr>
        <w:spacing w:after="220"/>
        <w:ind w:left="1984" w:hanging="992"/>
        <w:jc w:val="both"/>
        <w:rPr>
          <w:sz w:val="22"/>
        </w:rPr>
      </w:pPr>
      <w:r w:rsidRPr="002A7749">
        <w:rPr>
          <w:sz w:val="22"/>
        </w:rPr>
        <w:t>(a)</w:t>
      </w:r>
      <w:r w:rsidRPr="002A7749">
        <w:rPr>
          <w:sz w:val="22"/>
        </w:rPr>
        <w:tab/>
        <w:t>within the Balanci</w:t>
      </w:r>
      <w:r w:rsidR="001962B8">
        <w:rPr>
          <w:sz w:val="22"/>
        </w:rPr>
        <w:t>ng Mechanism Window Period; and</w:t>
      </w:r>
    </w:p>
    <w:p w14:paraId="1E2E690A" w14:textId="77777777" w:rsidR="00FE0D19" w:rsidRPr="002A7749" w:rsidRDefault="0015505E" w:rsidP="009A5EC2">
      <w:pPr>
        <w:spacing w:after="220"/>
        <w:ind w:left="1984" w:hanging="992"/>
        <w:jc w:val="both"/>
        <w:rPr>
          <w:sz w:val="22"/>
        </w:rPr>
      </w:pPr>
      <w:r w:rsidRPr="002A7749">
        <w:rPr>
          <w:sz w:val="22"/>
        </w:rPr>
        <w:t>(b)</w:t>
      </w:r>
      <w:r w:rsidRPr="002A7749">
        <w:rPr>
          <w:sz w:val="22"/>
        </w:rPr>
        <w:tab/>
        <w:t>prior to the first time associated with the value of Point Accept</w:t>
      </w:r>
      <w:r w:rsidR="001962B8">
        <w:rPr>
          <w:sz w:val="22"/>
        </w:rPr>
        <w:t>ance Volume for the Acceptance,</w:t>
      </w:r>
    </w:p>
    <w:p w14:paraId="75806658" w14:textId="77777777" w:rsidR="00FE0D19" w:rsidRPr="002A7749" w:rsidRDefault="0015505E" w:rsidP="009A5EC2">
      <w:pPr>
        <w:spacing w:after="220"/>
        <w:ind w:left="992"/>
        <w:jc w:val="both"/>
        <w:rPr>
          <w:sz w:val="22"/>
        </w:rPr>
      </w:pPr>
      <w:r w:rsidRPr="002A7749">
        <w:rPr>
          <w:sz w:val="22"/>
        </w:rPr>
        <w:t>for each BM Unit, the value of the Acceptance Volume shall be set to the last calculated value of Acceptance Volume for those spot times.  If no such previously calculated value of Acceptance Volume exists, then the Acceptance Volume shall be set to the value of FPN</w:t>
      </w:r>
      <w:r w:rsidRPr="002A7749">
        <w:rPr>
          <w:sz w:val="22"/>
          <w:vertAlign w:val="subscript"/>
        </w:rPr>
        <w:t>ij</w:t>
      </w:r>
      <w:r w:rsidRPr="002A7749">
        <w:rPr>
          <w:sz w:val="22"/>
        </w:rPr>
        <w:t>(t) for those spot times.</w:t>
      </w:r>
      <w:bookmarkEnd w:id="388"/>
    </w:p>
    <w:p w14:paraId="59E32345" w14:textId="77777777" w:rsidR="00FE0D19" w:rsidRPr="002A7749" w:rsidRDefault="0015505E" w:rsidP="009A5EC2">
      <w:pPr>
        <w:spacing w:after="220"/>
        <w:ind w:left="992" w:hanging="992"/>
        <w:jc w:val="both"/>
        <w:rPr>
          <w:sz w:val="22"/>
        </w:rPr>
      </w:pPr>
      <w:bookmarkStart w:id="400" w:name="_Toc462548497"/>
      <w:r w:rsidRPr="002A7749">
        <w:rPr>
          <w:sz w:val="22"/>
        </w:rPr>
        <w:t>3.4.4</w:t>
      </w:r>
      <w:r w:rsidRPr="002A7749">
        <w:rPr>
          <w:sz w:val="22"/>
        </w:rPr>
        <w:tab/>
        <w:t>For spot times which are both:</w:t>
      </w:r>
    </w:p>
    <w:p w14:paraId="79CCFE15" w14:textId="77777777" w:rsidR="00FE0D19" w:rsidRPr="002A7749" w:rsidRDefault="0015505E" w:rsidP="009A5EC2">
      <w:pPr>
        <w:spacing w:after="220"/>
        <w:ind w:left="1984" w:hanging="992"/>
        <w:jc w:val="both"/>
        <w:rPr>
          <w:sz w:val="22"/>
        </w:rPr>
      </w:pPr>
      <w:r w:rsidRPr="002A7749">
        <w:rPr>
          <w:sz w:val="22"/>
        </w:rPr>
        <w:t>(a)</w:t>
      </w:r>
      <w:r w:rsidRPr="002A7749">
        <w:rPr>
          <w:sz w:val="22"/>
        </w:rPr>
        <w:tab/>
        <w:t>within the Balanci</w:t>
      </w:r>
      <w:r w:rsidR="001962B8">
        <w:rPr>
          <w:sz w:val="22"/>
        </w:rPr>
        <w:t>ng Mechanism Window Period; and</w:t>
      </w:r>
    </w:p>
    <w:p w14:paraId="483C5AAC" w14:textId="77777777" w:rsidR="00FE0D19" w:rsidRPr="002A7749" w:rsidRDefault="0015505E" w:rsidP="009A5EC2">
      <w:pPr>
        <w:spacing w:after="220"/>
        <w:ind w:left="1984" w:hanging="992"/>
        <w:jc w:val="both"/>
        <w:rPr>
          <w:sz w:val="22"/>
        </w:rPr>
      </w:pPr>
      <w:r w:rsidRPr="002A7749">
        <w:rPr>
          <w:sz w:val="22"/>
        </w:rPr>
        <w:t>(b)</w:t>
      </w:r>
      <w:r w:rsidRPr="002A7749">
        <w:rPr>
          <w:sz w:val="22"/>
        </w:rPr>
        <w:tab/>
        <w:t>after the last time associated with a value of Point Accept</w:t>
      </w:r>
      <w:r w:rsidR="001962B8">
        <w:rPr>
          <w:sz w:val="22"/>
        </w:rPr>
        <w:t>ance Volume for the Acceptance,</w:t>
      </w:r>
    </w:p>
    <w:p w14:paraId="4E6F59D1" w14:textId="77777777" w:rsidR="00FE0D19" w:rsidRPr="002A7749" w:rsidRDefault="0015505E" w:rsidP="009A5EC2">
      <w:pPr>
        <w:spacing w:after="220"/>
        <w:ind w:left="993"/>
        <w:jc w:val="both"/>
        <w:rPr>
          <w:sz w:val="22"/>
        </w:rPr>
      </w:pPr>
      <w:r w:rsidRPr="002A7749">
        <w:rPr>
          <w:sz w:val="22"/>
        </w:rPr>
        <w:t xml:space="preserve">for each BM Unit, the value of the Acceptance Volume shall be set to the last calculated value of Acceptance Volume for those spot times.  If no such previously calculated value of </w:t>
      </w:r>
      <w:r w:rsidRPr="002A7749">
        <w:rPr>
          <w:sz w:val="22"/>
        </w:rPr>
        <w:lastRenderedPageBreak/>
        <w:t>Acceptance Volume exists, then the Acceptance Volume shall be set to the value of FPN</w:t>
      </w:r>
      <w:r w:rsidRPr="002A7749">
        <w:rPr>
          <w:sz w:val="22"/>
          <w:vertAlign w:val="subscript"/>
        </w:rPr>
        <w:t>ij</w:t>
      </w:r>
      <w:r w:rsidRPr="002A7749">
        <w:rPr>
          <w:sz w:val="22"/>
        </w:rPr>
        <w:t>(t) for those spot times.</w:t>
      </w:r>
      <w:bookmarkEnd w:id="400"/>
    </w:p>
    <w:p w14:paraId="20D57EE5" w14:textId="77777777" w:rsidR="00FE0D19" w:rsidRPr="002A7749" w:rsidRDefault="0015505E" w:rsidP="009A5EC2">
      <w:pPr>
        <w:pStyle w:val="summarytext"/>
        <w:tabs>
          <w:tab w:val="clear" w:pos="993"/>
          <w:tab w:val="clear" w:pos="1985"/>
        </w:tabs>
        <w:ind w:left="992"/>
        <w:rPr>
          <w:b/>
        </w:rPr>
      </w:pPr>
      <w:r w:rsidRPr="002A7749">
        <w:rPr>
          <w:b/>
        </w:rPr>
        <w:t>3.4A</w:t>
      </w:r>
      <w:r w:rsidRPr="008400B2">
        <w:rPr>
          <w:b/>
        </w:rPr>
        <w:tab/>
      </w:r>
      <w:r w:rsidRPr="002A7749">
        <w:rPr>
          <w:b/>
        </w:rPr>
        <w:t>Establishment of Bid-Offer Upper Range (BOUR</w:t>
      </w:r>
      <w:r w:rsidRPr="002A7749">
        <w:rPr>
          <w:b/>
          <w:vertAlign w:val="superscript"/>
        </w:rPr>
        <w:t>n</w:t>
      </w:r>
      <w:r w:rsidRPr="002A7749">
        <w:rPr>
          <w:b/>
          <w:vertAlign w:val="subscript"/>
        </w:rPr>
        <w:t>ij</w:t>
      </w:r>
      <w:r w:rsidRPr="002A7749">
        <w:rPr>
          <w:b/>
        </w:rPr>
        <w:t>(t)) and Bid-Offer Lower Range (BOLR</w:t>
      </w:r>
      <w:r w:rsidRPr="002A7749">
        <w:rPr>
          <w:b/>
          <w:vertAlign w:val="superscript"/>
        </w:rPr>
        <w:t>n</w:t>
      </w:r>
      <w:r w:rsidRPr="002A7749">
        <w:rPr>
          <w:b/>
          <w:vertAlign w:val="subscript"/>
        </w:rPr>
        <w:t>ij</w:t>
      </w:r>
      <w:r w:rsidRPr="002A7749">
        <w:rPr>
          <w:b/>
        </w:rPr>
        <w:t>(t)) in relation to FPN and Submitted Bid-Offer Pairs</w:t>
      </w:r>
    </w:p>
    <w:p w14:paraId="3971D41C" w14:textId="77777777" w:rsidR="00FE0D19" w:rsidRPr="002A7749" w:rsidRDefault="0015505E" w:rsidP="009A5EC2">
      <w:pPr>
        <w:pStyle w:val="summarytext"/>
        <w:tabs>
          <w:tab w:val="clear" w:pos="993"/>
          <w:tab w:val="clear" w:pos="1985"/>
        </w:tabs>
        <w:ind w:left="992"/>
        <w:rPr>
          <w:b/>
        </w:rPr>
      </w:pPr>
      <w:r w:rsidRPr="002A7749">
        <w:t>3.4A.1</w:t>
      </w:r>
      <w:r w:rsidRPr="002A7749">
        <w:tab/>
        <w:t>In respect of each Settlement Period, for each BM Unit, for each Submitted Bid-Offer Pair for which the associated Bid-Offer Pair Number n is greater than zero (if any), other than the Submitted Bid-Offer Pair with the greatest Bid-Offer Pair Number which is greater than zero, the Bid-Offer Upper Range for each spot time in the Settlement Period shall be established as follows:</w:t>
      </w:r>
    </w:p>
    <w:p w14:paraId="5EE3037F" w14:textId="77777777" w:rsidR="00FE0D19" w:rsidRPr="002A7749" w:rsidRDefault="0015505E" w:rsidP="009A5EC2">
      <w:pPr>
        <w:pStyle w:val="summarytext"/>
        <w:tabs>
          <w:tab w:val="clear" w:pos="993"/>
          <w:tab w:val="clear" w:pos="1985"/>
        </w:tabs>
      </w:pPr>
      <w:r w:rsidRPr="002A7749">
        <w:t>(a)</w:t>
      </w:r>
      <w:r w:rsidRPr="002A7749">
        <w:tab/>
        <w:t>BOUR</w:t>
      </w:r>
      <w:r w:rsidRPr="002A7749">
        <w:rPr>
          <w:vertAlign w:val="superscript"/>
        </w:rPr>
        <w:t>n</w:t>
      </w:r>
      <w:r w:rsidRPr="002A7749">
        <w:rPr>
          <w:vertAlign w:val="subscript"/>
        </w:rPr>
        <w:t>ij</w:t>
      </w:r>
      <w:r w:rsidRPr="002A7749">
        <w:t>(t) = FPN</w:t>
      </w:r>
      <w:r w:rsidRPr="002A7749">
        <w:rPr>
          <w:vertAlign w:val="subscript"/>
        </w:rPr>
        <w:t>ij</w:t>
      </w:r>
      <w:r w:rsidRPr="002A7749">
        <w:t xml:space="preserve">(t) + </w:t>
      </w:r>
      <w:r w:rsidRPr="002A7749">
        <w:sym w:font="Symbol" w:char="F053"/>
      </w:r>
      <w:r w:rsidRPr="002A7749">
        <w:rPr>
          <w:vertAlign w:val="superscript"/>
        </w:rPr>
        <w:t xml:space="preserve">n+ </w:t>
      </w:r>
      <w:r w:rsidRPr="002A7749">
        <w:t>qBO</w:t>
      </w:r>
      <w:r w:rsidRPr="002A7749">
        <w:rPr>
          <w:vertAlign w:val="superscript"/>
        </w:rPr>
        <w:t>n</w:t>
      </w:r>
      <w:r w:rsidRPr="002A7749">
        <w:rPr>
          <w:vertAlign w:val="subscript"/>
        </w:rPr>
        <w:t>ij</w:t>
      </w:r>
      <w:r w:rsidRPr="002A7749">
        <w:t xml:space="preserve">(t) </w:t>
      </w:r>
    </w:p>
    <w:p w14:paraId="460A0A5C" w14:textId="77777777" w:rsidR="00FE0D19" w:rsidRPr="002A7749" w:rsidRDefault="0015505E" w:rsidP="009A5EC2">
      <w:pPr>
        <w:pStyle w:val="summarytext"/>
        <w:tabs>
          <w:tab w:val="clear" w:pos="993"/>
          <w:tab w:val="clear" w:pos="1985"/>
        </w:tabs>
        <w:ind w:left="1985" w:firstLine="0"/>
      </w:pPr>
      <w:r w:rsidRPr="002A7749">
        <w:t xml:space="preserve">where </w:t>
      </w:r>
      <w:r w:rsidRPr="002A7749">
        <w:sym w:font="Symbol" w:char="F053"/>
      </w:r>
      <w:r w:rsidRPr="002A7749">
        <w:rPr>
          <w:vertAlign w:val="superscript"/>
        </w:rPr>
        <w:t>n+</w:t>
      </w:r>
      <w:r w:rsidRPr="002A7749">
        <w:t xml:space="preserve"> represents the sum over the range of positive Bid-Offer Pair Numbers 1 to n of Submitted Bid-Offer Pairs; and</w:t>
      </w:r>
    </w:p>
    <w:p w14:paraId="0A3C427E" w14:textId="77777777" w:rsidR="00FE0D19" w:rsidRPr="002A7749" w:rsidRDefault="0015505E" w:rsidP="009A5EC2">
      <w:pPr>
        <w:pStyle w:val="summarytext"/>
        <w:tabs>
          <w:tab w:val="clear" w:pos="993"/>
          <w:tab w:val="clear" w:pos="1985"/>
        </w:tabs>
      </w:pPr>
      <w:r w:rsidRPr="002A7749">
        <w:t>(b)</w:t>
      </w:r>
      <w:r w:rsidRPr="002A7749">
        <w:tab/>
        <w:t>BOUR</w:t>
      </w:r>
      <w:r w:rsidRPr="002A7749">
        <w:rPr>
          <w:vertAlign w:val="superscript"/>
        </w:rPr>
        <w:t>0</w:t>
      </w:r>
      <w:r w:rsidRPr="002A7749">
        <w:rPr>
          <w:vertAlign w:val="subscript"/>
        </w:rPr>
        <w:t xml:space="preserve"> ij</w:t>
      </w:r>
      <w:r w:rsidRPr="002A7749">
        <w:t xml:space="preserve"> (t) = FPN</w:t>
      </w:r>
      <w:r w:rsidRPr="002A7749">
        <w:rPr>
          <w:vertAlign w:val="subscript"/>
        </w:rPr>
        <w:t>ij</w:t>
      </w:r>
      <w:r w:rsidR="001962B8">
        <w:t>(t)</w:t>
      </w:r>
    </w:p>
    <w:p w14:paraId="44CF91CC" w14:textId="77777777" w:rsidR="00FE0D19" w:rsidRPr="002A7749" w:rsidRDefault="0015505E" w:rsidP="009A5EC2">
      <w:pPr>
        <w:pStyle w:val="summarytext"/>
        <w:tabs>
          <w:tab w:val="clear" w:pos="993"/>
          <w:tab w:val="clear" w:pos="1985"/>
        </w:tabs>
        <w:ind w:left="992"/>
      </w:pPr>
      <w:r w:rsidRPr="002A7749">
        <w:t>3.4A.2</w:t>
      </w:r>
      <w:r w:rsidRPr="002A7749">
        <w:tab/>
        <w:t>In respect of each Settlement Period, for each BM Unit, for the Submitted Bid-Offer Pair with the greatest Bid-Offer Pair Number n which is greater than zero (if any), the Bid-Offer Upper Range for each spot time in the Settlement Period shall be established as follows:</w:t>
      </w:r>
    </w:p>
    <w:p w14:paraId="6A191786" w14:textId="77777777" w:rsidR="00FE0D19" w:rsidRPr="002A7749" w:rsidRDefault="0015505E" w:rsidP="009A5EC2">
      <w:pPr>
        <w:pStyle w:val="summarytext"/>
        <w:tabs>
          <w:tab w:val="clear" w:pos="993"/>
          <w:tab w:val="clear" w:pos="1985"/>
        </w:tabs>
      </w:pPr>
      <w:r w:rsidRPr="002A7749">
        <w:t>(a)</w:t>
      </w:r>
      <w:r w:rsidRPr="002A7749">
        <w:tab/>
        <w:t>if FPN</w:t>
      </w:r>
      <w:r w:rsidRPr="002A7749">
        <w:rPr>
          <w:vertAlign w:val="subscript"/>
        </w:rPr>
        <w:t>ij</w:t>
      </w:r>
      <w:r w:rsidRPr="002A7749">
        <w:t xml:space="preserve">(t) </w:t>
      </w:r>
      <w:r w:rsidRPr="002A7749">
        <w:sym w:font="Symbol" w:char="F0B3"/>
      </w:r>
      <w:r w:rsidRPr="002A7749">
        <w:t xml:space="preserve"> 0 and qA</w:t>
      </w:r>
      <w:r w:rsidRPr="002A7749">
        <w:rPr>
          <w:vertAlign w:val="superscript"/>
        </w:rPr>
        <w:t>k</w:t>
      </w:r>
      <w:r w:rsidRPr="002A7749">
        <w:rPr>
          <w:vertAlign w:val="subscript"/>
        </w:rPr>
        <w:t>ij</w:t>
      </w:r>
      <w:r w:rsidRPr="002A7749">
        <w:t>(t) &gt; FPN</w:t>
      </w:r>
      <w:r w:rsidRPr="002A7749">
        <w:rPr>
          <w:vertAlign w:val="subscript"/>
        </w:rPr>
        <w:t>ij</w:t>
      </w:r>
      <w:r w:rsidRPr="002A7749">
        <w:t xml:space="preserve">(t) + </w:t>
      </w:r>
      <w:r w:rsidRPr="002A7749">
        <w:sym w:font="Symbol" w:char="F053"/>
      </w:r>
      <w:r w:rsidRPr="002A7749">
        <w:rPr>
          <w:vertAlign w:val="superscript"/>
        </w:rPr>
        <w:t xml:space="preserve">n+ </w:t>
      </w:r>
      <w:r w:rsidRPr="002A7749">
        <w:t>qBO</w:t>
      </w:r>
      <w:r w:rsidRPr="002A7749">
        <w:rPr>
          <w:vertAlign w:val="superscript"/>
        </w:rPr>
        <w:t>n</w:t>
      </w:r>
      <w:r w:rsidRPr="002A7749">
        <w:rPr>
          <w:vertAlign w:val="subscript"/>
        </w:rPr>
        <w:t>ij</w:t>
      </w:r>
      <w:r w:rsidRPr="002A7749">
        <w:t>(t) for any Bid-Offer Acceptance Number k,</w:t>
      </w:r>
    </w:p>
    <w:p w14:paraId="5FA85668" w14:textId="77777777" w:rsidR="00FE0D19" w:rsidRPr="002A7749" w:rsidRDefault="0015505E" w:rsidP="009A5EC2">
      <w:pPr>
        <w:pStyle w:val="summarytext"/>
        <w:tabs>
          <w:tab w:val="clear" w:pos="993"/>
          <w:tab w:val="clear" w:pos="1985"/>
        </w:tabs>
        <w:ind w:left="1985" w:firstLine="0"/>
      </w:pPr>
      <w:r w:rsidRPr="002A7749">
        <w:t>then:</w:t>
      </w:r>
    </w:p>
    <w:p w14:paraId="5807AEBE" w14:textId="77777777" w:rsidR="00FE0D19" w:rsidRPr="002A7749" w:rsidRDefault="0015505E" w:rsidP="009A5EC2">
      <w:pPr>
        <w:pStyle w:val="summarytext"/>
        <w:tabs>
          <w:tab w:val="clear" w:pos="993"/>
          <w:tab w:val="clear" w:pos="1985"/>
        </w:tabs>
        <w:ind w:left="2977"/>
      </w:pPr>
      <w:r w:rsidRPr="002A7749">
        <w:t>BOUR</w:t>
      </w:r>
      <w:r w:rsidRPr="002A7749">
        <w:rPr>
          <w:vertAlign w:val="superscript"/>
        </w:rPr>
        <w:t>n</w:t>
      </w:r>
      <w:r w:rsidRPr="002A7749">
        <w:rPr>
          <w:vertAlign w:val="subscript"/>
        </w:rPr>
        <w:t>ij</w:t>
      </w:r>
      <w:r w:rsidRPr="002A7749">
        <w:t>(t) = Max</w:t>
      </w:r>
      <w:r w:rsidRPr="002A7749">
        <w:rPr>
          <w:vertAlign w:val="superscript"/>
        </w:rPr>
        <w:t>k</w:t>
      </w:r>
      <w:r w:rsidRPr="002A7749">
        <w:t>(qA</w:t>
      </w:r>
      <w:r w:rsidRPr="002A7749">
        <w:rPr>
          <w:vertAlign w:val="superscript"/>
        </w:rPr>
        <w:t>k</w:t>
      </w:r>
      <w:r w:rsidRPr="002A7749">
        <w:rPr>
          <w:vertAlign w:val="subscript"/>
        </w:rPr>
        <w:t>ij</w:t>
      </w:r>
      <w:r w:rsidR="001962B8">
        <w:t>(t))</w:t>
      </w:r>
    </w:p>
    <w:p w14:paraId="39C79C7F" w14:textId="77777777" w:rsidR="00FE0D19" w:rsidRPr="002A7749" w:rsidRDefault="0015505E" w:rsidP="009A5EC2">
      <w:pPr>
        <w:pStyle w:val="summarytext"/>
        <w:tabs>
          <w:tab w:val="clear" w:pos="993"/>
          <w:tab w:val="clear" w:pos="1985"/>
        </w:tabs>
        <w:ind w:left="1985" w:firstLine="0"/>
      </w:pPr>
      <w:r w:rsidRPr="002A7749">
        <w:t>where Max</w:t>
      </w:r>
      <w:r w:rsidRPr="002A7749">
        <w:rPr>
          <w:vertAlign w:val="superscript"/>
        </w:rPr>
        <w:t>k</w:t>
      </w:r>
      <w:r w:rsidRPr="002A7749">
        <w:t>(qA</w:t>
      </w:r>
      <w:r w:rsidRPr="002A7749">
        <w:rPr>
          <w:vertAlign w:val="superscript"/>
        </w:rPr>
        <w:t xml:space="preserve"> k</w:t>
      </w:r>
      <w:r w:rsidRPr="002A7749">
        <w:rPr>
          <w:vertAlign w:val="subscript"/>
        </w:rPr>
        <w:t>ij</w:t>
      </w:r>
      <w:r w:rsidRPr="002A7749">
        <w:t>(t)) represents the maximum value of qA</w:t>
      </w:r>
      <w:r w:rsidRPr="002A7749">
        <w:rPr>
          <w:vertAlign w:val="superscript"/>
        </w:rPr>
        <w:t>k</w:t>
      </w:r>
      <w:r w:rsidRPr="002A7749">
        <w:rPr>
          <w:vertAlign w:val="subscript"/>
        </w:rPr>
        <w:t>ij</w:t>
      </w:r>
      <w:r w:rsidRPr="002A7749">
        <w:t>(t)) for any value of k for BM Unit i at spot time t in Settlement Period j;</w:t>
      </w:r>
    </w:p>
    <w:p w14:paraId="39CB7613" w14:textId="77777777" w:rsidR="00FE0D19" w:rsidRPr="002A7749" w:rsidRDefault="0015505E" w:rsidP="009A5EC2">
      <w:pPr>
        <w:pStyle w:val="summarytext"/>
        <w:tabs>
          <w:tab w:val="clear" w:pos="993"/>
          <w:tab w:val="clear" w:pos="1985"/>
        </w:tabs>
      </w:pPr>
      <w:r w:rsidRPr="002A7749">
        <w:t>(b)</w:t>
      </w:r>
      <w:r w:rsidRPr="002A7749">
        <w:tab/>
        <w:t>in any other case:</w:t>
      </w:r>
    </w:p>
    <w:p w14:paraId="4D7D8ABF" w14:textId="77777777" w:rsidR="00FE0D19" w:rsidRPr="002A7749" w:rsidRDefault="0015505E" w:rsidP="009A5EC2">
      <w:pPr>
        <w:pStyle w:val="summarytext"/>
        <w:tabs>
          <w:tab w:val="clear" w:pos="993"/>
          <w:tab w:val="clear" w:pos="1985"/>
        </w:tabs>
        <w:ind w:left="1985" w:firstLine="0"/>
      </w:pPr>
      <w:r w:rsidRPr="002A7749">
        <w:t>BOUR</w:t>
      </w:r>
      <w:r w:rsidRPr="002A7749">
        <w:rPr>
          <w:vertAlign w:val="superscript"/>
        </w:rPr>
        <w:t>n</w:t>
      </w:r>
      <w:r w:rsidRPr="002A7749">
        <w:rPr>
          <w:vertAlign w:val="subscript"/>
        </w:rPr>
        <w:t>ij</w:t>
      </w:r>
      <w:r w:rsidRPr="002A7749">
        <w:t>(t) = FPN</w:t>
      </w:r>
      <w:r w:rsidRPr="002A7749">
        <w:rPr>
          <w:vertAlign w:val="subscript"/>
        </w:rPr>
        <w:t>ij</w:t>
      </w:r>
      <w:r w:rsidRPr="002A7749">
        <w:t xml:space="preserve">(t) + </w:t>
      </w:r>
      <w:r w:rsidRPr="002A7749">
        <w:sym w:font="Symbol" w:char="F053"/>
      </w:r>
      <w:r w:rsidRPr="002A7749">
        <w:rPr>
          <w:vertAlign w:val="superscript"/>
        </w:rPr>
        <w:t xml:space="preserve">n+ </w:t>
      </w:r>
      <w:r w:rsidRPr="002A7749">
        <w:t>qBO</w:t>
      </w:r>
      <w:r w:rsidRPr="002A7749">
        <w:rPr>
          <w:vertAlign w:val="superscript"/>
        </w:rPr>
        <w:t>n</w:t>
      </w:r>
      <w:r w:rsidRPr="002A7749">
        <w:rPr>
          <w:vertAlign w:val="subscript"/>
        </w:rPr>
        <w:t>ij</w:t>
      </w:r>
      <w:r w:rsidRPr="002A7749">
        <w:t>(t)</w:t>
      </w:r>
    </w:p>
    <w:p w14:paraId="6440A50A" w14:textId="77777777" w:rsidR="00FE0D19" w:rsidRPr="002A7749" w:rsidRDefault="0015505E" w:rsidP="009A5EC2">
      <w:pPr>
        <w:pStyle w:val="summarytext"/>
        <w:tabs>
          <w:tab w:val="clear" w:pos="993"/>
          <w:tab w:val="clear" w:pos="1985"/>
        </w:tabs>
        <w:ind w:left="992" w:firstLine="0"/>
      </w:pPr>
      <w:r w:rsidRPr="002A7749">
        <w:t xml:space="preserve">where </w:t>
      </w:r>
      <w:r w:rsidRPr="002A7749">
        <w:sym w:font="Symbol" w:char="F053"/>
      </w:r>
      <w:r w:rsidRPr="002A7749">
        <w:rPr>
          <w:vertAlign w:val="superscript"/>
        </w:rPr>
        <w:t>n+</w:t>
      </w:r>
      <w:r w:rsidRPr="002A7749">
        <w:t xml:space="preserve"> represents the sum over the range of positive Bid-Offer Pair Numbers 1 to n of Submitted Bid-Offer Pairs.</w:t>
      </w:r>
    </w:p>
    <w:p w14:paraId="1F0860CE" w14:textId="77777777" w:rsidR="00FE0D19" w:rsidRPr="002A7749" w:rsidRDefault="0015505E" w:rsidP="009A5EC2">
      <w:pPr>
        <w:pStyle w:val="summarytext"/>
        <w:tabs>
          <w:tab w:val="clear" w:pos="993"/>
          <w:tab w:val="clear" w:pos="1985"/>
        </w:tabs>
        <w:ind w:left="992"/>
      </w:pPr>
      <w:r w:rsidRPr="002A7749">
        <w:t>3.4A.3</w:t>
      </w:r>
      <w:r w:rsidRPr="002A7749">
        <w:tab/>
        <w:t>In respect of each Settlement Period, for each BM Unit, for Submitted Bid-Offer Pairs for which the associated Bid-Offer Pair Number n is less than zero, other than the Submitted Bid-Offer Pair with the least Bid-Offer Pair Number which is less than zero, the Bid-Offer Lower Range for each spot time in the Settlement Period shall be established as follows:</w:t>
      </w:r>
    </w:p>
    <w:p w14:paraId="1F766F18" w14:textId="77777777" w:rsidR="00FE0D19" w:rsidRPr="002A7749" w:rsidRDefault="0015505E" w:rsidP="009A5EC2">
      <w:pPr>
        <w:pStyle w:val="summarytext"/>
        <w:tabs>
          <w:tab w:val="clear" w:pos="993"/>
          <w:tab w:val="clear" w:pos="1985"/>
        </w:tabs>
      </w:pPr>
      <w:r w:rsidRPr="002A7749">
        <w:t>(a)</w:t>
      </w:r>
      <w:r w:rsidRPr="002A7749">
        <w:tab/>
        <w:t>BOLR</w:t>
      </w:r>
      <w:r w:rsidRPr="002A7749">
        <w:rPr>
          <w:vertAlign w:val="superscript"/>
        </w:rPr>
        <w:t>n</w:t>
      </w:r>
      <w:r w:rsidRPr="002A7749">
        <w:rPr>
          <w:vertAlign w:val="subscript"/>
        </w:rPr>
        <w:t>ij</w:t>
      </w:r>
      <w:r w:rsidRPr="002A7749">
        <w:t>(t) = FPN</w:t>
      </w:r>
      <w:r w:rsidRPr="002A7749">
        <w:rPr>
          <w:vertAlign w:val="subscript"/>
        </w:rPr>
        <w:t>ij</w:t>
      </w:r>
      <w:r w:rsidRPr="002A7749">
        <w:t xml:space="preserve">(t) + </w:t>
      </w:r>
      <w:r w:rsidRPr="002A7749">
        <w:sym w:font="Symbol" w:char="F053"/>
      </w:r>
      <w:r w:rsidRPr="002A7749">
        <w:rPr>
          <w:vertAlign w:val="superscript"/>
        </w:rPr>
        <w:t>n-</w:t>
      </w:r>
      <w:r w:rsidRPr="002A7749">
        <w:t>qBO</w:t>
      </w:r>
      <w:r w:rsidRPr="002A7749">
        <w:rPr>
          <w:vertAlign w:val="superscript"/>
        </w:rPr>
        <w:t>n</w:t>
      </w:r>
      <w:r w:rsidRPr="002A7749">
        <w:rPr>
          <w:vertAlign w:val="subscript"/>
        </w:rPr>
        <w:t>ij</w:t>
      </w:r>
      <w:r w:rsidR="001962B8">
        <w:t>(t)</w:t>
      </w:r>
    </w:p>
    <w:p w14:paraId="1D909E4C" w14:textId="77777777" w:rsidR="00FE0D19" w:rsidRPr="002A7749" w:rsidRDefault="0015505E" w:rsidP="009A5EC2">
      <w:pPr>
        <w:pStyle w:val="summarytext"/>
        <w:tabs>
          <w:tab w:val="clear" w:pos="993"/>
          <w:tab w:val="clear" w:pos="1985"/>
        </w:tabs>
        <w:ind w:left="1985" w:firstLine="0"/>
      </w:pPr>
      <w:r w:rsidRPr="002A7749">
        <w:t xml:space="preserve">where </w:t>
      </w:r>
      <w:r w:rsidRPr="002A7749">
        <w:sym w:font="Symbol" w:char="F053"/>
      </w:r>
      <w:r w:rsidRPr="002A7749">
        <w:rPr>
          <w:vertAlign w:val="superscript"/>
        </w:rPr>
        <w:t>n-</w:t>
      </w:r>
      <w:r w:rsidRPr="002A7749">
        <w:t xml:space="preserve"> represents the sum over the range of negative Bid-Offer Pair Numbers -1 to n of Submitted Bid-Offer Pairs; and</w:t>
      </w:r>
    </w:p>
    <w:p w14:paraId="50159463" w14:textId="77777777" w:rsidR="00FE0D19" w:rsidRPr="002A7749" w:rsidRDefault="0015505E" w:rsidP="009A5EC2">
      <w:pPr>
        <w:pStyle w:val="summarytext"/>
        <w:tabs>
          <w:tab w:val="clear" w:pos="993"/>
          <w:tab w:val="clear" w:pos="1985"/>
        </w:tabs>
      </w:pPr>
      <w:r w:rsidRPr="002A7749">
        <w:t>(b)</w:t>
      </w:r>
      <w:r w:rsidRPr="002A7749">
        <w:tab/>
        <w:t>BOLR</w:t>
      </w:r>
      <w:r w:rsidRPr="002A7749">
        <w:rPr>
          <w:vertAlign w:val="superscript"/>
        </w:rPr>
        <w:t>0</w:t>
      </w:r>
      <w:r w:rsidRPr="002A7749">
        <w:rPr>
          <w:vertAlign w:val="subscript"/>
        </w:rPr>
        <w:t xml:space="preserve"> ij</w:t>
      </w:r>
      <w:r w:rsidRPr="002A7749">
        <w:t xml:space="preserve"> (t) = FPN</w:t>
      </w:r>
      <w:r w:rsidRPr="002A7749">
        <w:rPr>
          <w:vertAlign w:val="subscript"/>
        </w:rPr>
        <w:t>ij</w:t>
      </w:r>
      <w:r w:rsidRPr="002A7749">
        <w:t>(t).</w:t>
      </w:r>
    </w:p>
    <w:p w14:paraId="66EA7E71" w14:textId="77777777" w:rsidR="00FE0D19" w:rsidRPr="002A7749" w:rsidRDefault="0015505E" w:rsidP="009A5EC2">
      <w:pPr>
        <w:pStyle w:val="summarytext"/>
        <w:tabs>
          <w:tab w:val="clear" w:pos="993"/>
          <w:tab w:val="clear" w:pos="1985"/>
        </w:tabs>
        <w:ind w:left="992"/>
      </w:pPr>
      <w:r w:rsidRPr="002A7749">
        <w:t>3.4A.4</w:t>
      </w:r>
      <w:r w:rsidRPr="002A7749">
        <w:tab/>
        <w:t>In respect of each Settlement Period, for each BM Unit, for the Submitted Bid-Offer Pair with the least Bid-Offer Pair Number n which is less than zero (if any), the Bid-Offer Lower Range for each spot time in the Settlement Period shall be established as follows:</w:t>
      </w:r>
    </w:p>
    <w:p w14:paraId="4D01A525" w14:textId="77777777" w:rsidR="00FE0D19" w:rsidRPr="002A7749" w:rsidRDefault="0015505E" w:rsidP="009A5EC2">
      <w:pPr>
        <w:pStyle w:val="summarytext"/>
        <w:tabs>
          <w:tab w:val="clear" w:pos="993"/>
          <w:tab w:val="clear" w:pos="1985"/>
        </w:tabs>
      </w:pPr>
      <w:r w:rsidRPr="002A7749">
        <w:lastRenderedPageBreak/>
        <w:t>(a)</w:t>
      </w:r>
      <w:r w:rsidRPr="002A7749">
        <w:tab/>
        <w:t>if FPN</w:t>
      </w:r>
      <w:r w:rsidRPr="002A7749">
        <w:rPr>
          <w:vertAlign w:val="subscript"/>
        </w:rPr>
        <w:t>ij</w:t>
      </w:r>
      <w:r w:rsidRPr="002A7749">
        <w:t>(t) &lt;= 0 and qA</w:t>
      </w:r>
      <w:r w:rsidRPr="002A7749">
        <w:rPr>
          <w:vertAlign w:val="superscript"/>
        </w:rPr>
        <w:t>k</w:t>
      </w:r>
      <w:r w:rsidRPr="002A7749">
        <w:rPr>
          <w:vertAlign w:val="subscript"/>
        </w:rPr>
        <w:t>ij</w:t>
      </w:r>
      <w:r w:rsidRPr="002A7749">
        <w:t>(t) &lt; FPN</w:t>
      </w:r>
      <w:r w:rsidRPr="002A7749">
        <w:rPr>
          <w:vertAlign w:val="subscript"/>
        </w:rPr>
        <w:t>ij</w:t>
      </w:r>
      <w:r w:rsidRPr="002A7749">
        <w:t xml:space="preserve">(t) + </w:t>
      </w:r>
      <w:r w:rsidRPr="002A7749">
        <w:sym w:font="Symbol" w:char="F053"/>
      </w:r>
      <w:r w:rsidRPr="002A7749">
        <w:rPr>
          <w:vertAlign w:val="superscript"/>
        </w:rPr>
        <w:t xml:space="preserve">n- </w:t>
      </w:r>
      <w:r w:rsidRPr="002A7749">
        <w:t>qBO</w:t>
      </w:r>
      <w:r w:rsidRPr="002A7749">
        <w:rPr>
          <w:vertAlign w:val="superscript"/>
        </w:rPr>
        <w:t>n</w:t>
      </w:r>
      <w:r w:rsidRPr="002A7749">
        <w:rPr>
          <w:vertAlign w:val="subscript"/>
        </w:rPr>
        <w:t>ij</w:t>
      </w:r>
      <w:r w:rsidRPr="002A7749">
        <w:t>(t) for any</w:t>
      </w:r>
      <w:r w:rsidR="001962B8">
        <w:t xml:space="preserve"> Bid-Offer Acceptance Number k,</w:t>
      </w:r>
    </w:p>
    <w:p w14:paraId="53294C17" w14:textId="77777777" w:rsidR="00FE0D19" w:rsidRPr="002A7749" w:rsidRDefault="0015505E" w:rsidP="009A5EC2">
      <w:pPr>
        <w:pStyle w:val="summarytext"/>
        <w:tabs>
          <w:tab w:val="clear" w:pos="993"/>
          <w:tab w:val="clear" w:pos="1985"/>
        </w:tabs>
        <w:ind w:left="1985" w:firstLine="0"/>
      </w:pPr>
      <w:r w:rsidRPr="002A7749">
        <w:t>then:</w:t>
      </w:r>
    </w:p>
    <w:p w14:paraId="7258EB6A" w14:textId="77777777" w:rsidR="00FE0D19" w:rsidRPr="002A7749" w:rsidRDefault="0015505E" w:rsidP="009A5EC2">
      <w:pPr>
        <w:pStyle w:val="summarytext"/>
        <w:tabs>
          <w:tab w:val="clear" w:pos="993"/>
          <w:tab w:val="clear" w:pos="1985"/>
        </w:tabs>
        <w:ind w:left="1985" w:firstLine="0"/>
      </w:pPr>
      <w:r w:rsidRPr="002A7749">
        <w:t>BOLR</w:t>
      </w:r>
      <w:r w:rsidRPr="002A7749">
        <w:rPr>
          <w:vertAlign w:val="superscript"/>
        </w:rPr>
        <w:t>n</w:t>
      </w:r>
      <w:r w:rsidRPr="002A7749">
        <w:rPr>
          <w:vertAlign w:val="subscript"/>
        </w:rPr>
        <w:t>ij</w:t>
      </w:r>
      <w:r w:rsidRPr="002A7749">
        <w:t>(t) = Min</w:t>
      </w:r>
      <w:r w:rsidRPr="002A7749">
        <w:rPr>
          <w:vertAlign w:val="superscript"/>
        </w:rPr>
        <w:t>k</w:t>
      </w:r>
      <w:r w:rsidRPr="002A7749">
        <w:t>(qA</w:t>
      </w:r>
      <w:r w:rsidRPr="002A7749">
        <w:rPr>
          <w:vertAlign w:val="superscript"/>
        </w:rPr>
        <w:t>k</w:t>
      </w:r>
      <w:r w:rsidRPr="002A7749">
        <w:rPr>
          <w:vertAlign w:val="subscript"/>
        </w:rPr>
        <w:t>ij</w:t>
      </w:r>
      <w:r w:rsidRPr="002A7749">
        <w:t>(t))</w:t>
      </w:r>
    </w:p>
    <w:p w14:paraId="584C3246" w14:textId="77777777" w:rsidR="00FE0D19" w:rsidRPr="002A7749" w:rsidRDefault="0015505E" w:rsidP="009A5EC2">
      <w:pPr>
        <w:pStyle w:val="summarytext"/>
        <w:tabs>
          <w:tab w:val="clear" w:pos="993"/>
          <w:tab w:val="clear" w:pos="1985"/>
        </w:tabs>
        <w:ind w:left="1985" w:firstLine="0"/>
      </w:pPr>
      <w:r w:rsidRPr="002A7749">
        <w:t>where Min</w:t>
      </w:r>
      <w:r w:rsidRPr="002A7749">
        <w:rPr>
          <w:vertAlign w:val="superscript"/>
        </w:rPr>
        <w:t>k</w:t>
      </w:r>
      <w:r w:rsidRPr="002A7749">
        <w:t>(qA</w:t>
      </w:r>
      <w:r w:rsidRPr="002A7749">
        <w:rPr>
          <w:vertAlign w:val="superscript"/>
        </w:rPr>
        <w:t xml:space="preserve"> k</w:t>
      </w:r>
      <w:r w:rsidRPr="002A7749">
        <w:rPr>
          <w:vertAlign w:val="subscript"/>
        </w:rPr>
        <w:t>ij</w:t>
      </w:r>
      <w:r w:rsidRPr="002A7749">
        <w:t>(t)) represents the minimum value of qA</w:t>
      </w:r>
      <w:r w:rsidRPr="002A7749">
        <w:rPr>
          <w:vertAlign w:val="superscript"/>
        </w:rPr>
        <w:t xml:space="preserve"> k</w:t>
      </w:r>
      <w:r w:rsidRPr="002A7749">
        <w:rPr>
          <w:vertAlign w:val="subscript"/>
        </w:rPr>
        <w:t>ij</w:t>
      </w:r>
      <w:r w:rsidRPr="002A7749">
        <w:t>(t)) for any value of k for BM Unit i at spot time t in Settlement Period j;</w:t>
      </w:r>
    </w:p>
    <w:p w14:paraId="7E318F80" w14:textId="77777777" w:rsidR="00FE0D19" w:rsidRPr="002A7749" w:rsidRDefault="0015505E" w:rsidP="009A5EC2">
      <w:pPr>
        <w:pStyle w:val="summarytext"/>
        <w:tabs>
          <w:tab w:val="clear" w:pos="993"/>
          <w:tab w:val="clear" w:pos="1985"/>
        </w:tabs>
      </w:pPr>
      <w:r w:rsidRPr="002A7749">
        <w:t>(b)</w:t>
      </w:r>
      <w:r w:rsidRPr="002A7749">
        <w:tab/>
        <w:t>in any other case:</w:t>
      </w:r>
    </w:p>
    <w:p w14:paraId="4E5B2D2A" w14:textId="77777777" w:rsidR="00FE0D19" w:rsidRPr="002A7749" w:rsidRDefault="0015505E" w:rsidP="009A5EC2">
      <w:pPr>
        <w:pStyle w:val="summarytext"/>
        <w:tabs>
          <w:tab w:val="clear" w:pos="993"/>
          <w:tab w:val="clear" w:pos="1985"/>
        </w:tabs>
        <w:ind w:left="1985" w:firstLine="0"/>
      </w:pPr>
      <w:r w:rsidRPr="002A7749">
        <w:t>BOLR</w:t>
      </w:r>
      <w:r w:rsidRPr="002A7749">
        <w:rPr>
          <w:vertAlign w:val="superscript"/>
        </w:rPr>
        <w:t>n</w:t>
      </w:r>
      <w:r w:rsidRPr="002A7749">
        <w:rPr>
          <w:vertAlign w:val="subscript"/>
        </w:rPr>
        <w:t>ij</w:t>
      </w:r>
      <w:r w:rsidRPr="002A7749">
        <w:t>(t) = FPN</w:t>
      </w:r>
      <w:r w:rsidRPr="002A7749">
        <w:rPr>
          <w:vertAlign w:val="subscript"/>
        </w:rPr>
        <w:t>ij</w:t>
      </w:r>
      <w:r w:rsidRPr="002A7749">
        <w:t xml:space="preserve">(t) + </w:t>
      </w:r>
      <w:r w:rsidRPr="002A7749">
        <w:sym w:font="Symbol" w:char="F053"/>
      </w:r>
      <w:r w:rsidRPr="002A7749">
        <w:rPr>
          <w:vertAlign w:val="superscript"/>
        </w:rPr>
        <w:t xml:space="preserve">n- </w:t>
      </w:r>
      <w:r w:rsidRPr="002A7749">
        <w:t>qBO</w:t>
      </w:r>
      <w:r w:rsidRPr="002A7749">
        <w:rPr>
          <w:vertAlign w:val="superscript"/>
        </w:rPr>
        <w:t>n</w:t>
      </w:r>
      <w:r w:rsidRPr="002A7749">
        <w:rPr>
          <w:vertAlign w:val="subscript"/>
        </w:rPr>
        <w:t>ij</w:t>
      </w:r>
      <w:r w:rsidRPr="002A7749">
        <w:t>(t)</w:t>
      </w:r>
    </w:p>
    <w:p w14:paraId="1AE09447" w14:textId="77777777" w:rsidR="00FE0D19" w:rsidRPr="002A7749" w:rsidRDefault="0015505E" w:rsidP="009A5EC2">
      <w:pPr>
        <w:pStyle w:val="summarytext"/>
        <w:tabs>
          <w:tab w:val="clear" w:pos="993"/>
          <w:tab w:val="clear" w:pos="1985"/>
        </w:tabs>
        <w:ind w:left="992" w:firstLine="0"/>
      </w:pPr>
      <w:r w:rsidRPr="002A7749">
        <w:t xml:space="preserve">where </w:t>
      </w:r>
      <w:r w:rsidRPr="002A7749">
        <w:sym w:font="Symbol" w:char="F053"/>
      </w:r>
      <w:r w:rsidRPr="002A7749">
        <w:rPr>
          <w:vertAlign w:val="superscript"/>
        </w:rPr>
        <w:t>n-</w:t>
      </w:r>
      <w:r w:rsidRPr="002A7749">
        <w:t xml:space="preserve"> represents the sum over the range of negative Bid-Offer Pair Numbers -1 to n of Submitted Bid-Offer Pairs.</w:t>
      </w:r>
    </w:p>
    <w:p w14:paraId="34A53079" w14:textId="77777777" w:rsidR="00FE0D19" w:rsidRPr="002A7749" w:rsidRDefault="0015505E" w:rsidP="009A5EC2">
      <w:pPr>
        <w:pStyle w:val="summarytext"/>
        <w:pageBreakBefore/>
        <w:tabs>
          <w:tab w:val="clear" w:pos="993"/>
          <w:tab w:val="clear" w:pos="1985"/>
        </w:tabs>
        <w:ind w:left="992"/>
        <w:rPr>
          <w:b/>
        </w:rPr>
      </w:pPr>
      <w:r w:rsidRPr="002A7749">
        <w:rPr>
          <w:b/>
        </w:rPr>
        <w:lastRenderedPageBreak/>
        <w:t>3.4B</w:t>
      </w:r>
      <w:r w:rsidRPr="002A7749">
        <w:rPr>
          <w:b/>
        </w:rPr>
        <w:tab/>
        <w:t>Creation of Bid-Offer Pairs</w:t>
      </w:r>
    </w:p>
    <w:p w14:paraId="40417324" w14:textId="77777777" w:rsidR="00FE0D19" w:rsidRPr="002A7749" w:rsidRDefault="0015505E" w:rsidP="009A5EC2">
      <w:pPr>
        <w:pStyle w:val="summarytext"/>
        <w:tabs>
          <w:tab w:val="clear" w:pos="993"/>
          <w:tab w:val="clear" w:pos="1985"/>
        </w:tabs>
        <w:ind w:left="992"/>
      </w:pPr>
      <w:r w:rsidRPr="002A7749">
        <w:t>3.4B.1</w:t>
      </w:r>
      <w:r w:rsidRPr="002A7749">
        <w:tab/>
        <w:t>In respect of each Settlement Period, for each BM Unit, a Bid-Offer Pair shall be created in the following circumstances:</w:t>
      </w:r>
    </w:p>
    <w:p w14:paraId="29EAF61C" w14:textId="77777777" w:rsidR="00FE0D19" w:rsidRPr="002A7749" w:rsidRDefault="0015505E" w:rsidP="009A5EC2">
      <w:pPr>
        <w:pStyle w:val="summarytext"/>
        <w:tabs>
          <w:tab w:val="clear" w:pos="993"/>
          <w:tab w:val="clear" w:pos="1985"/>
        </w:tabs>
      </w:pPr>
      <w:r w:rsidRPr="002A7749">
        <w:t>(a)</w:t>
      </w:r>
      <w:r w:rsidRPr="002A7749">
        <w:tab/>
        <w:t>if for any spot time t,</w:t>
      </w:r>
    </w:p>
    <w:p w14:paraId="35F05555" w14:textId="77777777" w:rsidR="00FE0D19" w:rsidRPr="002A7749" w:rsidRDefault="0015505E" w:rsidP="009A5EC2">
      <w:pPr>
        <w:pStyle w:val="summarytext"/>
        <w:tabs>
          <w:tab w:val="clear" w:pos="993"/>
          <w:tab w:val="clear" w:pos="1985"/>
        </w:tabs>
        <w:ind w:left="2977"/>
      </w:pPr>
      <w:r w:rsidRPr="002A7749">
        <w:t>(i)</w:t>
      </w:r>
      <w:r w:rsidRPr="002A7749">
        <w:tab/>
        <w:t>FPN</w:t>
      </w:r>
      <w:r w:rsidRPr="002A7749">
        <w:rPr>
          <w:vertAlign w:val="subscript"/>
        </w:rPr>
        <w:t>ij</w:t>
      </w:r>
      <w:r w:rsidRPr="002A7749">
        <w:t>(t)&gt;0; and</w:t>
      </w:r>
    </w:p>
    <w:p w14:paraId="60066A74" w14:textId="77777777" w:rsidR="00FE0D19" w:rsidRPr="002A7749" w:rsidRDefault="0015505E" w:rsidP="009A5EC2">
      <w:pPr>
        <w:pStyle w:val="summarytext"/>
        <w:tabs>
          <w:tab w:val="clear" w:pos="993"/>
          <w:tab w:val="clear" w:pos="1985"/>
        </w:tabs>
        <w:ind w:left="2977"/>
      </w:pPr>
      <w:r w:rsidRPr="002A7749">
        <w:t>(ii)</w:t>
      </w:r>
      <w:r w:rsidRPr="002A7749">
        <w:tab/>
        <w:t>there exists a Submitted Bid-Offer Pair with a Bid-Offer Pai</w:t>
      </w:r>
      <w:r w:rsidR="00910C07">
        <w:t>r Number of less than zero; and</w:t>
      </w:r>
    </w:p>
    <w:p w14:paraId="712ED667" w14:textId="77777777" w:rsidR="00FE0D19" w:rsidRPr="002A7749" w:rsidRDefault="0015505E" w:rsidP="009A5EC2">
      <w:pPr>
        <w:pStyle w:val="summarytext"/>
        <w:tabs>
          <w:tab w:val="clear" w:pos="993"/>
          <w:tab w:val="clear" w:pos="1985"/>
        </w:tabs>
        <w:ind w:left="2977"/>
      </w:pPr>
      <w:r w:rsidRPr="002A7749">
        <w:t>(iii)</w:t>
      </w:r>
      <w:r w:rsidRPr="002A7749">
        <w:tab/>
        <w:t>qA</w:t>
      </w:r>
      <w:r w:rsidRPr="002A7749">
        <w:rPr>
          <w:vertAlign w:val="superscript"/>
        </w:rPr>
        <w:t>k</w:t>
      </w:r>
      <w:r w:rsidRPr="002A7749">
        <w:rPr>
          <w:vertAlign w:val="subscript"/>
        </w:rPr>
        <w:t>ij</w:t>
      </w:r>
      <w:r w:rsidRPr="002A7749">
        <w:t>(t) &lt; FPN</w:t>
      </w:r>
      <w:r w:rsidRPr="002A7749">
        <w:rPr>
          <w:vertAlign w:val="subscript"/>
        </w:rPr>
        <w:t>ij</w:t>
      </w:r>
      <w:r w:rsidRPr="002A7749">
        <w:t xml:space="preserve">(t) + </w:t>
      </w:r>
      <w:r w:rsidRPr="002A7749">
        <w:sym w:font="Symbol" w:char="F053"/>
      </w:r>
      <w:r w:rsidRPr="002A7749">
        <w:rPr>
          <w:vertAlign w:val="superscript"/>
        </w:rPr>
        <w:t xml:space="preserve">n- </w:t>
      </w:r>
      <w:r w:rsidRPr="002A7749">
        <w:t>qBO</w:t>
      </w:r>
      <w:r w:rsidRPr="002A7749">
        <w:rPr>
          <w:vertAlign w:val="superscript"/>
        </w:rPr>
        <w:t>n</w:t>
      </w:r>
      <w:r w:rsidRPr="002A7749">
        <w:rPr>
          <w:vertAlign w:val="subscript"/>
        </w:rPr>
        <w:t>ij</w:t>
      </w:r>
      <w:r w:rsidR="00910C07">
        <w:t>(t) for any value of k;</w:t>
      </w:r>
    </w:p>
    <w:p w14:paraId="2CE42DB2" w14:textId="77777777" w:rsidR="00FE0D19" w:rsidRPr="002A7749" w:rsidRDefault="0015505E" w:rsidP="009A5EC2">
      <w:pPr>
        <w:pStyle w:val="summarytext"/>
        <w:tabs>
          <w:tab w:val="clear" w:pos="993"/>
          <w:tab w:val="clear" w:pos="1985"/>
        </w:tabs>
        <w:ind w:left="1985" w:firstLine="0"/>
      </w:pPr>
      <w:r w:rsidRPr="002A7749">
        <w:t xml:space="preserve">where </w:t>
      </w:r>
      <w:r w:rsidRPr="002A7749">
        <w:sym w:font="Symbol" w:char="F053"/>
      </w:r>
      <w:r w:rsidRPr="002A7749">
        <w:rPr>
          <w:vertAlign w:val="superscript"/>
        </w:rPr>
        <w:t>n-</w:t>
      </w:r>
      <w:r w:rsidRPr="002A7749">
        <w:t xml:space="preserve"> represents the sum over the range of negative Bid-Offer Pair Numbers for</w:t>
      </w:r>
      <w:r w:rsidR="00910C07">
        <w:t xml:space="preserve"> all Submitted Bid-Offer Pairs;</w:t>
      </w:r>
    </w:p>
    <w:p w14:paraId="48B9DE4E" w14:textId="77777777" w:rsidR="00FE0D19" w:rsidRPr="002A7749" w:rsidRDefault="0015505E" w:rsidP="009A5EC2">
      <w:pPr>
        <w:pStyle w:val="summarytext"/>
        <w:tabs>
          <w:tab w:val="clear" w:pos="993"/>
          <w:tab w:val="clear" w:pos="1985"/>
        </w:tabs>
        <w:ind w:left="1985" w:firstLine="0"/>
      </w:pPr>
      <w:r w:rsidRPr="002A7749">
        <w:t>then a Bid-Offer Pair shall be created with a Bid-Offer Pair Number n-1, where n-1 has a negative value equal to 1 less than the lowest S</w:t>
      </w:r>
      <w:r w:rsidR="00910C07">
        <w:t>ubmitted Bid-Offer Pair Number;</w:t>
      </w:r>
    </w:p>
    <w:p w14:paraId="1D922B9B" w14:textId="77777777" w:rsidR="00FE0D19" w:rsidRPr="002A7749" w:rsidRDefault="00910C07" w:rsidP="009A5EC2">
      <w:pPr>
        <w:pStyle w:val="summarytext"/>
        <w:tabs>
          <w:tab w:val="clear" w:pos="993"/>
          <w:tab w:val="clear" w:pos="1985"/>
        </w:tabs>
      </w:pPr>
      <w:r>
        <w:t>(b)</w:t>
      </w:r>
      <w:r>
        <w:tab/>
        <w:t>if for any spot time t,</w:t>
      </w:r>
    </w:p>
    <w:p w14:paraId="0B9FA7E9" w14:textId="77777777" w:rsidR="00FE0D19" w:rsidRPr="002A7749" w:rsidRDefault="0015505E" w:rsidP="009A5EC2">
      <w:pPr>
        <w:pStyle w:val="summarytext"/>
        <w:tabs>
          <w:tab w:val="clear" w:pos="993"/>
          <w:tab w:val="clear" w:pos="1985"/>
        </w:tabs>
        <w:ind w:left="2977"/>
      </w:pPr>
      <w:r w:rsidRPr="002A7749">
        <w:t>(i)</w:t>
      </w:r>
      <w:r w:rsidRPr="002A7749">
        <w:tab/>
        <w:t>FPN</w:t>
      </w:r>
      <w:r w:rsidRPr="002A7749">
        <w:rPr>
          <w:vertAlign w:val="subscript"/>
        </w:rPr>
        <w:t>ij</w:t>
      </w:r>
      <w:r w:rsidRPr="002A7749">
        <w:t>(t)&lt;0; and</w:t>
      </w:r>
    </w:p>
    <w:p w14:paraId="06F95DE1" w14:textId="77777777" w:rsidR="00FE0D19" w:rsidRPr="002A7749" w:rsidRDefault="0015505E" w:rsidP="009A5EC2">
      <w:pPr>
        <w:pStyle w:val="summarytext"/>
        <w:tabs>
          <w:tab w:val="clear" w:pos="993"/>
          <w:tab w:val="clear" w:pos="1985"/>
        </w:tabs>
        <w:ind w:left="2977"/>
      </w:pPr>
      <w:r w:rsidRPr="002A7749">
        <w:t>(ii)</w:t>
      </w:r>
      <w:r w:rsidRPr="002A7749">
        <w:tab/>
        <w:t>there exists a Submitted Bid-Offer Pair with a Bid-Offer Pair Number of greater than zero; and</w:t>
      </w:r>
    </w:p>
    <w:p w14:paraId="2793381D" w14:textId="77777777" w:rsidR="00FE0D19" w:rsidRPr="002A7749" w:rsidRDefault="0015505E" w:rsidP="009A5EC2">
      <w:pPr>
        <w:pStyle w:val="summarytext"/>
        <w:tabs>
          <w:tab w:val="clear" w:pos="993"/>
          <w:tab w:val="clear" w:pos="1985"/>
        </w:tabs>
        <w:ind w:left="2977"/>
      </w:pPr>
      <w:r w:rsidRPr="002A7749">
        <w:t>(iii)</w:t>
      </w:r>
      <w:r w:rsidRPr="002A7749">
        <w:tab/>
        <w:t>qA</w:t>
      </w:r>
      <w:r w:rsidRPr="002A7749">
        <w:rPr>
          <w:vertAlign w:val="superscript"/>
        </w:rPr>
        <w:t>k</w:t>
      </w:r>
      <w:r w:rsidRPr="002A7749">
        <w:rPr>
          <w:vertAlign w:val="subscript"/>
        </w:rPr>
        <w:t>ij</w:t>
      </w:r>
      <w:r w:rsidRPr="002A7749">
        <w:t>(t) &gt; FPN</w:t>
      </w:r>
      <w:r w:rsidRPr="002A7749">
        <w:rPr>
          <w:vertAlign w:val="subscript"/>
        </w:rPr>
        <w:t>ij</w:t>
      </w:r>
      <w:r w:rsidRPr="002A7749">
        <w:t xml:space="preserve">(t) + </w:t>
      </w:r>
      <w:r w:rsidRPr="002A7749">
        <w:sym w:font="Symbol" w:char="F053"/>
      </w:r>
      <w:r w:rsidRPr="002A7749">
        <w:rPr>
          <w:vertAlign w:val="superscript"/>
        </w:rPr>
        <w:t xml:space="preserve">n+ </w:t>
      </w:r>
      <w:r w:rsidRPr="002A7749">
        <w:t>qBO</w:t>
      </w:r>
      <w:r w:rsidRPr="002A7749">
        <w:rPr>
          <w:vertAlign w:val="superscript"/>
        </w:rPr>
        <w:t>n</w:t>
      </w:r>
      <w:r w:rsidRPr="002A7749">
        <w:rPr>
          <w:vertAlign w:val="subscript"/>
        </w:rPr>
        <w:t>ij</w:t>
      </w:r>
      <w:r w:rsidRPr="002A7749">
        <w:t>(t)</w:t>
      </w:r>
      <w:r w:rsidR="00910C07">
        <w:t xml:space="preserve"> for any value of k;</w:t>
      </w:r>
    </w:p>
    <w:p w14:paraId="55DC6CED" w14:textId="77777777" w:rsidR="00FE0D19" w:rsidRPr="002A7749" w:rsidRDefault="0015505E" w:rsidP="009A5EC2">
      <w:pPr>
        <w:pStyle w:val="summarytext"/>
        <w:tabs>
          <w:tab w:val="clear" w:pos="993"/>
          <w:tab w:val="clear" w:pos="1985"/>
        </w:tabs>
        <w:ind w:left="1985" w:firstLine="0"/>
      </w:pPr>
      <w:r w:rsidRPr="002A7749">
        <w:t xml:space="preserve">where </w:t>
      </w:r>
      <w:r w:rsidRPr="002A7749">
        <w:sym w:font="Symbol" w:char="F053"/>
      </w:r>
      <w:r w:rsidRPr="002A7749">
        <w:rPr>
          <w:vertAlign w:val="superscript"/>
        </w:rPr>
        <w:t>n+</w:t>
      </w:r>
      <w:r w:rsidRPr="002A7749">
        <w:t xml:space="preserve"> represents the sum over the range of positive Bid-Offer Pair Numbers for</w:t>
      </w:r>
      <w:r w:rsidR="00910C07">
        <w:t xml:space="preserve"> all Submitted Bid-Offer Pairs;</w:t>
      </w:r>
    </w:p>
    <w:p w14:paraId="044BA960" w14:textId="77777777" w:rsidR="00FE0D19" w:rsidRPr="002A7749" w:rsidRDefault="0015505E" w:rsidP="009A5EC2">
      <w:pPr>
        <w:pStyle w:val="summarytext"/>
        <w:tabs>
          <w:tab w:val="clear" w:pos="993"/>
          <w:tab w:val="clear" w:pos="1985"/>
        </w:tabs>
        <w:ind w:left="1985" w:firstLine="0"/>
      </w:pPr>
      <w:r w:rsidRPr="002A7749">
        <w:t>then a Bid-Offer Pair shall be created with a Bid-Offer Pair Number n+1, where n+1 has a positive value equal to 1 greater than the highest Submitted Bid-Offer Pair Number;</w:t>
      </w:r>
    </w:p>
    <w:p w14:paraId="65AD8337" w14:textId="77777777" w:rsidR="00FE0D19" w:rsidRPr="002A7749" w:rsidRDefault="0015505E" w:rsidP="009A5EC2">
      <w:pPr>
        <w:pStyle w:val="summarytext"/>
        <w:tabs>
          <w:tab w:val="clear" w:pos="993"/>
          <w:tab w:val="clear" w:pos="1985"/>
        </w:tabs>
      </w:pPr>
      <w:r w:rsidRPr="002A7749">
        <w:t>(c)</w:t>
      </w:r>
      <w:r w:rsidRPr="002A7749">
        <w:tab/>
        <w:t>if for any spot time t,</w:t>
      </w:r>
    </w:p>
    <w:p w14:paraId="4C8FCFCA" w14:textId="77777777" w:rsidR="00FE0D19" w:rsidRPr="002A7749" w:rsidRDefault="0015505E" w:rsidP="009A5EC2">
      <w:pPr>
        <w:pStyle w:val="summarytext"/>
        <w:tabs>
          <w:tab w:val="clear" w:pos="993"/>
          <w:tab w:val="clear" w:pos="1985"/>
        </w:tabs>
        <w:ind w:left="2977"/>
      </w:pPr>
      <w:r w:rsidRPr="002A7749">
        <w:t>(i)</w:t>
      </w:r>
      <w:r w:rsidRPr="002A7749">
        <w:tab/>
        <w:t>there are no Submitted Bid-Offer Pairs with negative Bid-Offer Pair Numbers; and</w:t>
      </w:r>
    </w:p>
    <w:p w14:paraId="4423470F" w14:textId="77777777" w:rsidR="00FE0D19" w:rsidRPr="002A7749" w:rsidRDefault="0015505E" w:rsidP="009A5EC2">
      <w:pPr>
        <w:pStyle w:val="summarytext"/>
        <w:tabs>
          <w:tab w:val="clear" w:pos="993"/>
          <w:tab w:val="clear" w:pos="1985"/>
        </w:tabs>
        <w:ind w:left="2977"/>
      </w:pPr>
      <w:r w:rsidRPr="002A7749">
        <w:t>(ii)</w:t>
      </w:r>
      <w:r w:rsidRPr="002A7749">
        <w:tab/>
        <w:t>qA</w:t>
      </w:r>
      <w:r w:rsidRPr="002A7749">
        <w:rPr>
          <w:vertAlign w:val="superscript"/>
        </w:rPr>
        <w:t>k</w:t>
      </w:r>
      <w:r w:rsidRPr="002A7749">
        <w:rPr>
          <w:vertAlign w:val="subscript"/>
        </w:rPr>
        <w:t>ij</w:t>
      </w:r>
      <w:r w:rsidRPr="002A7749">
        <w:t>(t) &lt; FPN</w:t>
      </w:r>
      <w:r w:rsidRPr="002A7749">
        <w:rPr>
          <w:vertAlign w:val="subscript"/>
        </w:rPr>
        <w:t>ij</w:t>
      </w:r>
      <w:r w:rsidR="00910C07">
        <w:t>(t) for any value of k;</w:t>
      </w:r>
    </w:p>
    <w:p w14:paraId="1869D9A7" w14:textId="77777777" w:rsidR="00FE0D19" w:rsidRPr="002A7749" w:rsidRDefault="0015505E" w:rsidP="009A5EC2">
      <w:pPr>
        <w:pStyle w:val="summarytext"/>
        <w:tabs>
          <w:tab w:val="clear" w:pos="993"/>
          <w:tab w:val="clear" w:pos="1985"/>
        </w:tabs>
        <w:ind w:left="1985" w:firstLine="0"/>
      </w:pPr>
      <w:r w:rsidRPr="002A7749">
        <w:t>then an Unsubmitted Bid-Offer Pair shall be created with a Bid-Offer Pair Number n, equal to –1;</w:t>
      </w:r>
    </w:p>
    <w:p w14:paraId="2FCF8EEC" w14:textId="77777777" w:rsidR="00FE0D19" w:rsidRPr="002A7749" w:rsidRDefault="0015505E" w:rsidP="009A5EC2">
      <w:pPr>
        <w:pStyle w:val="summarytext"/>
        <w:tabs>
          <w:tab w:val="clear" w:pos="993"/>
          <w:tab w:val="clear" w:pos="1985"/>
        </w:tabs>
      </w:pPr>
      <w:r w:rsidRPr="002A7749">
        <w:t>(d)</w:t>
      </w:r>
      <w:r w:rsidRPr="002A7749">
        <w:tab/>
        <w:t>if for any spot time t,</w:t>
      </w:r>
    </w:p>
    <w:p w14:paraId="48AAB080" w14:textId="77777777" w:rsidR="00FE0D19" w:rsidRPr="002A7749" w:rsidRDefault="0015505E" w:rsidP="009A5EC2">
      <w:pPr>
        <w:pStyle w:val="summarytext"/>
        <w:tabs>
          <w:tab w:val="clear" w:pos="993"/>
          <w:tab w:val="clear" w:pos="1985"/>
        </w:tabs>
        <w:ind w:left="2977"/>
      </w:pPr>
      <w:r w:rsidRPr="002A7749">
        <w:t>(i)</w:t>
      </w:r>
      <w:r w:rsidRPr="002A7749">
        <w:tab/>
        <w:t>there are no Submitted Bid-Offer Pairs with positive Bid-Offer Pair Numbers; and</w:t>
      </w:r>
    </w:p>
    <w:p w14:paraId="57420440" w14:textId="77777777" w:rsidR="00FE0D19" w:rsidRPr="002A7749" w:rsidRDefault="0015505E" w:rsidP="009A5EC2">
      <w:pPr>
        <w:pStyle w:val="summarytext"/>
        <w:tabs>
          <w:tab w:val="clear" w:pos="993"/>
          <w:tab w:val="clear" w:pos="1985"/>
        </w:tabs>
        <w:ind w:left="2977"/>
      </w:pPr>
      <w:r w:rsidRPr="002A7749">
        <w:t>(ii)</w:t>
      </w:r>
      <w:r w:rsidRPr="002A7749">
        <w:tab/>
        <w:t>qA</w:t>
      </w:r>
      <w:r w:rsidRPr="002A7749">
        <w:rPr>
          <w:vertAlign w:val="superscript"/>
        </w:rPr>
        <w:t>k</w:t>
      </w:r>
      <w:r w:rsidRPr="002A7749">
        <w:rPr>
          <w:vertAlign w:val="subscript"/>
        </w:rPr>
        <w:t>ij</w:t>
      </w:r>
      <w:r w:rsidRPr="002A7749">
        <w:t>(t) &gt; FPN</w:t>
      </w:r>
      <w:r w:rsidRPr="002A7749">
        <w:rPr>
          <w:vertAlign w:val="subscript"/>
        </w:rPr>
        <w:t>ij</w:t>
      </w:r>
      <w:r w:rsidR="00910C07">
        <w:t>(t) for any value of k;</w:t>
      </w:r>
    </w:p>
    <w:p w14:paraId="1AA9FEB8" w14:textId="77777777" w:rsidR="00FE0D19" w:rsidRPr="002A7749" w:rsidRDefault="0015505E" w:rsidP="009A5EC2">
      <w:pPr>
        <w:pStyle w:val="summarytext"/>
        <w:tabs>
          <w:tab w:val="clear" w:pos="993"/>
          <w:tab w:val="clear" w:pos="1985"/>
        </w:tabs>
        <w:ind w:left="1985" w:firstLine="0"/>
      </w:pPr>
      <w:r w:rsidRPr="002A7749">
        <w:t>then an Unsubmitted Bid-Offer Pair shall be created with a Bid-Offer Pair Number n, equal to 1.</w:t>
      </w:r>
    </w:p>
    <w:p w14:paraId="069D88CD" w14:textId="77777777" w:rsidR="00FE0D19" w:rsidRPr="002A7749" w:rsidRDefault="0015505E" w:rsidP="009A5EC2">
      <w:pPr>
        <w:pStyle w:val="summarytext"/>
        <w:tabs>
          <w:tab w:val="clear" w:pos="993"/>
          <w:tab w:val="clear" w:pos="1985"/>
        </w:tabs>
        <w:ind w:left="992"/>
      </w:pPr>
      <w:r w:rsidRPr="002A7749">
        <w:lastRenderedPageBreak/>
        <w:t>3.4B.2</w:t>
      </w:r>
      <w:r w:rsidRPr="002A7749">
        <w:tab/>
        <w:t>A Bid-Offer Pair created pursuant to paragraph 3.4B.1 shall be referred to as an "</w:t>
      </w:r>
      <w:r w:rsidRPr="002A7749">
        <w:rPr>
          <w:b/>
        </w:rPr>
        <w:t>Unsubmitted Bid-Offer Pair</w:t>
      </w:r>
      <w:r w:rsidRPr="002A7749">
        <w:t>".</w:t>
      </w:r>
    </w:p>
    <w:p w14:paraId="6495DD8A" w14:textId="77777777" w:rsidR="00FE0D19" w:rsidRPr="002A7749" w:rsidRDefault="0015505E" w:rsidP="009A5EC2">
      <w:pPr>
        <w:pStyle w:val="summarytext"/>
        <w:tabs>
          <w:tab w:val="clear" w:pos="993"/>
          <w:tab w:val="clear" w:pos="1985"/>
        </w:tabs>
        <w:ind w:left="992"/>
      </w:pPr>
      <w:r w:rsidRPr="002A7749">
        <w:t>3.4B.3</w:t>
      </w:r>
      <w:r w:rsidRPr="002A7749">
        <w:tab/>
        <w:t>In respect of each Unsubmitted Bid-Offer Pair with Bid-Offer Pair Number n:</w:t>
      </w:r>
    </w:p>
    <w:p w14:paraId="6460D265" w14:textId="77777777" w:rsidR="00FE0D19" w:rsidRPr="002A7749" w:rsidRDefault="0015505E" w:rsidP="009A5EC2">
      <w:pPr>
        <w:pStyle w:val="summarytext"/>
        <w:tabs>
          <w:tab w:val="clear" w:pos="993"/>
          <w:tab w:val="clear" w:pos="1985"/>
        </w:tabs>
      </w:pPr>
      <w:r w:rsidRPr="002A7749">
        <w:t>(a)</w:t>
      </w:r>
      <w:r w:rsidRPr="002A7749">
        <w:tab/>
        <w:t>the Offer Price (PO</w:t>
      </w:r>
      <w:r w:rsidRPr="002A7749">
        <w:rPr>
          <w:vertAlign w:val="superscript"/>
        </w:rPr>
        <w:t>n</w:t>
      </w:r>
      <w:r w:rsidRPr="002A7749">
        <w:rPr>
          <w:vertAlign w:val="subscript"/>
        </w:rPr>
        <w:t>ij</w:t>
      </w:r>
      <w:r w:rsidRPr="002A7749">
        <w:t>) and the Bid Price (PB</w:t>
      </w:r>
      <w:r w:rsidRPr="002A7749">
        <w:rPr>
          <w:vertAlign w:val="superscript"/>
        </w:rPr>
        <w:t>n</w:t>
      </w:r>
      <w:r w:rsidRPr="002A7749">
        <w:rPr>
          <w:vertAlign w:val="subscript"/>
        </w:rPr>
        <w:t>ij</w:t>
      </w:r>
      <w:r w:rsidRPr="002A7749">
        <w:t>) shall both be £0.00/MWh; and</w:t>
      </w:r>
    </w:p>
    <w:p w14:paraId="71744FAB" w14:textId="77777777" w:rsidR="00FE0D19" w:rsidRPr="002A7749" w:rsidRDefault="0015505E" w:rsidP="009A5EC2">
      <w:pPr>
        <w:pStyle w:val="summarytext"/>
        <w:tabs>
          <w:tab w:val="clear" w:pos="993"/>
          <w:tab w:val="clear" w:pos="1985"/>
        </w:tabs>
      </w:pPr>
      <w:r w:rsidRPr="002A7749">
        <w:t>(b)</w:t>
      </w:r>
      <w:r w:rsidRPr="002A7749">
        <w:tab/>
        <w:t>the 'from' MW level and the 'to' MW level associated with the spot time at the start of the Settlement Period, and the spot time at the end of the Settlement Period respectively shall both be 0MW.</w:t>
      </w:r>
    </w:p>
    <w:p w14:paraId="1621514E" w14:textId="77777777" w:rsidR="00FE0D19" w:rsidRPr="002A7749" w:rsidRDefault="0015505E" w:rsidP="009A5EC2">
      <w:pPr>
        <w:pStyle w:val="summarytext"/>
        <w:tabs>
          <w:tab w:val="clear" w:pos="993"/>
          <w:tab w:val="clear" w:pos="1985"/>
        </w:tabs>
        <w:ind w:left="992"/>
        <w:rPr>
          <w:b/>
        </w:rPr>
      </w:pPr>
      <w:r w:rsidRPr="002A7749">
        <w:rPr>
          <w:b/>
        </w:rPr>
        <w:t>3.5</w:t>
      </w:r>
      <w:r w:rsidRPr="002A7749">
        <w:rPr>
          <w:b/>
        </w:rPr>
        <w:tab/>
        <w:t>Establishment of Bid-Offer Upper Range (BOUR</w:t>
      </w:r>
      <w:r w:rsidRPr="002A7749">
        <w:rPr>
          <w:b/>
          <w:vertAlign w:val="superscript"/>
        </w:rPr>
        <w:t>n</w:t>
      </w:r>
      <w:r w:rsidRPr="002A7749">
        <w:rPr>
          <w:b/>
          <w:vertAlign w:val="subscript"/>
        </w:rPr>
        <w:t>ij</w:t>
      </w:r>
      <w:r w:rsidRPr="002A7749">
        <w:rPr>
          <w:b/>
        </w:rPr>
        <w:t>(t)) and Bid-Offer Lower Range (BOLR</w:t>
      </w:r>
      <w:r w:rsidRPr="002A7749">
        <w:rPr>
          <w:b/>
          <w:vertAlign w:val="superscript"/>
        </w:rPr>
        <w:t>n</w:t>
      </w:r>
      <w:r w:rsidRPr="002A7749">
        <w:rPr>
          <w:b/>
          <w:vertAlign w:val="subscript"/>
        </w:rPr>
        <w:t>ij</w:t>
      </w:r>
      <w:r w:rsidRPr="002A7749">
        <w:rPr>
          <w:b/>
        </w:rPr>
        <w:t>(t)) in relation to Unsubmitted Bid-Offer Pairs</w:t>
      </w:r>
    </w:p>
    <w:p w14:paraId="1738CC52" w14:textId="77777777" w:rsidR="00FE0D19" w:rsidRPr="002A7749" w:rsidRDefault="0015505E" w:rsidP="009A5EC2">
      <w:pPr>
        <w:pStyle w:val="summarytext"/>
        <w:tabs>
          <w:tab w:val="clear" w:pos="993"/>
          <w:tab w:val="clear" w:pos="1985"/>
        </w:tabs>
        <w:ind w:left="992"/>
      </w:pPr>
      <w:r w:rsidRPr="002A7749">
        <w:t>3.5.1</w:t>
      </w:r>
      <w:r w:rsidRPr="002A7749">
        <w:tab/>
        <w:t>In respect of each Settlement Period, for each BM Unit, for the Unsubmitted Bid-Offer Pair with a Bid-Offer Pair Number n which is greater than zero (if any), the Bid-Offer Upper Range for all spot times in the Settlement Period shall be established as follows:</w:t>
      </w:r>
    </w:p>
    <w:p w14:paraId="790314FE" w14:textId="77777777" w:rsidR="00FE0D19" w:rsidRPr="002A7749" w:rsidRDefault="0015505E" w:rsidP="009A5EC2">
      <w:pPr>
        <w:pStyle w:val="summarytext"/>
        <w:tabs>
          <w:tab w:val="clear" w:pos="993"/>
          <w:tab w:val="clear" w:pos="1985"/>
        </w:tabs>
      </w:pPr>
      <w:r w:rsidRPr="002A7749">
        <w:t>(a)</w:t>
      </w:r>
      <w:r w:rsidRPr="002A7749">
        <w:tab/>
        <w:t>if there are no Submitted Bid-Offer Pairs with Bid-Offer Pair Numbers greate</w:t>
      </w:r>
      <w:r w:rsidR="00910C07">
        <w:t>r than zero,</w:t>
      </w:r>
    </w:p>
    <w:p w14:paraId="06493EC0" w14:textId="77777777" w:rsidR="00FE0D19" w:rsidRPr="002A7749" w:rsidRDefault="0015505E" w:rsidP="009A5EC2">
      <w:pPr>
        <w:pStyle w:val="summarytext"/>
        <w:tabs>
          <w:tab w:val="clear" w:pos="993"/>
          <w:tab w:val="clear" w:pos="1985"/>
        </w:tabs>
        <w:ind w:left="1985" w:firstLine="0"/>
      </w:pPr>
      <w:r w:rsidRPr="002A7749">
        <w:t>then:</w:t>
      </w:r>
    </w:p>
    <w:p w14:paraId="42F90392" w14:textId="77777777" w:rsidR="00FE0D19" w:rsidRPr="002A7749" w:rsidRDefault="0015505E" w:rsidP="009A5EC2">
      <w:pPr>
        <w:pStyle w:val="summarytext"/>
        <w:tabs>
          <w:tab w:val="clear" w:pos="993"/>
          <w:tab w:val="clear" w:pos="1985"/>
        </w:tabs>
        <w:ind w:left="1985" w:firstLine="0"/>
      </w:pPr>
      <w:r w:rsidRPr="002A7749">
        <w:t>BOUR</w:t>
      </w:r>
      <w:r w:rsidRPr="002A7749">
        <w:rPr>
          <w:vertAlign w:val="superscript"/>
        </w:rPr>
        <w:t>1</w:t>
      </w:r>
      <w:r w:rsidRPr="002A7749">
        <w:rPr>
          <w:vertAlign w:val="subscript"/>
        </w:rPr>
        <w:t>ij</w:t>
      </w:r>
      <w:r w:rsidRPr="002A7749">
        <w:t>(t) = Max{FPN</w:t>
      </w:r>
      <w:r w:rsidRPr="002A7749">
        <w:rPr>
          <w:vertAlign w:val="subscript"/>
        </w:rPr>
        <w:t>ij</w:t>
      </w:r>
      <w:r w:rsidRPr="002A7749">
        <w:t>(t), Max</w:t>
      </w:r>
      <w:r w:rsidRPr="002A7749">
        <w:rPr>
          <w:vertAlign w:val="superscript"/>
        </w:rPr>
        <w:t>k</w:t>
      </w:r>
      <w:r w:rsidRPr="002A7749">
        <w:t>(qA</w:t>
      </w:r>
      <w:r w:rsidRPr="002A7749">
        <w:rPr>
          <w:vertAlign w:val="superscript"/>
        </w:rPr>
        <w:t>k</w:t>
      </w:r>
      <w:r w:rsidRPr="002A7749">
        <w:rPr>
          <w:vertAlign w:val="subscript"/>
        </w:rPr>
        <w:t>ij</w:t>
      </w:r>
      <w:r w:rsidRPr="002A7749">
        <w:t>(t))}</w:t>
      </w:r>
    </w:p>
    <w:p w14:paraId="660ADE3D" w14:textId="77777777" w:rsidR="00FE0D19" w:rsidRPr="002A7749" w:rsidRDefault="0015505E" w:rsidP="009A5EC2">
      <w:pPr>
        <w:pStyle w:val="summarytext"/>
        <w:tabs>
          <w:tab w:val="clear" w:pos="993"/>
          <w:tab w:val="clear" w:pos="1985"/>
        </w:tabs>
      </w:pPr>
      <w:r w:rsidRPr="002A7749">
        <w:t>(b)</w:t>
      </w:r>
      <w:r w:rsidRPr="002A7749">
        <w:tab/>
        <w:t xml:space="preserve">if there are one or more Submitted Bid-Offer Pairs with Bid-Offer </w:t>
      </w:r>
      <w:r w:rsidR="00910C07">
        <w:t>Pair Numbers greater than zero,</w:t>
      </w:r>
    </w:p>
    <w:p w14:paraId="49FCC112" w14:textId="77777777" w:rsidR="00FE0D19" w:rsidRPr="002A7749" w:rsidRDefault="0015505E" w:rsidP="009A5EC2">
      <w:pPr>
        <w:pStyle w:val="summarytext"/>
        <w:tabs>
          <w:tab w:val="clear" w:pos="993"/>
          <w:tab w:val="clear" w:pos="1985"/>
        </w:tabs>
        <w:ind w:left="1985" w:firstLine="0"/>
      </w:pPr>
      <w:r w:rsidRPr="002A7749">
        <w:t>then:</w:t>
      </w:r>
    </w:p>
    <w:p w14:paraId="0087B37F" w14:textId="77777777" w:rsidR="00FE0D19" w:rsidRPr="002A7749" w:rsidRDefault="0015505E" w:rsidP="009A5EC2">
      <w:pPr>
        <w:pStyle w:val="summarytext"/>
        <w:tabs>
          <w:tab w:val="clear" w:pos="993"/>
          <w:tab w:val="clear" w:pos="1985"/>
        </w:tabs>
        <w:ind w:left="2977"/>
      </w:pPr>
      <w:r w:rsidRPr="002A7749">
        <w:t>(i)</w:t>
      </w:r>
      <w:r w:rsidRPr="002A7749">
        <w:tab/>
        <w:t>if FPN</w:t>
      </w:r>
      <w:r w:rsidRPr="002A7749">
        <w:rPr>
          <w:vertAlign w:val="subscript"/>
        </w:rPr>
        <w:t>ij</w:t>
      </w:r>
      <w:r w:rsidRPr="002A7749">
        <w:t>(t) &lt; 0, then</w:t>
      </w:r>
    </w:p>
    <w:p w14:paraId="70FDCE73" w14:textId="77777777" w:rsidR="00FE0D19" w:rsidRPr="002A7749" w:rsidRDefault="0015505E" w:rsidP="009A5EC2">
      <w:pPr>
        <w:pStyle w:val="summarytext"/>
        <w:tabs>
          <w:tab w:val="clear" w:pos="993"/>
          <w:tab w:val="clear" w:pos="1985"/>
        </w:tabs>
        <w:ind w:left="2977" w:firstLine="0"/>
      </w:pPr>
      <w:r w:rsidRPr="002A7749">
        <w:t>BOUR</w:t>
      </w:r>
      <w:r w:rsidRPr="002A7749">
        <w:rPr>
          <w:vertAlign w:val="superscript"/>
        </w:rPr>
        <w:t>n</w:t>
      </w:r>
      <w:r w:rsidRPr="002A7749">
        <w:rPr>
          <w:vertAlign w:val="subscript"/>
        </w:rPr>
        <w:t>ij</w:t>
      </w:r>
      <w:r w:rsidRPr="002A7749">
        <w:t>(t) = Max{FPN</w:t>
      </w:r>
      <w:r w:rsidRPr="002A7749">
        <w:rPr>
          <w:vertAlign w:val="subscript"/>
        </w:rPr>
        <w:t>ij</w:t>
      </w:r>
      <w:r w:rsidRPr="002A7749">
        <w:t xml:space="preserve">(t) + </w:t>
      </w:r>
      <w:r w:rsidRPr="002A7749">
        <w:sym w:font="Symbol" w:char="F053"/>
      </w:r>
      <w:r w:rsidRPr="002A7749">
        <w:rPr>
          <w:vertAlign w:val="superscript"/>
        </w:rPr>
        <w:t>ns+</w:t>
      </w:r>
      <w:r w:rsidRPr="002A7749">
        <w:t>qBO</w:t>
      </w:r>
      <w:r w:rsidRPr="002A7749">
        <w:rPr>
          <w:vertAlign w:val="superscript"/>
        </w:rPr>
        <w:t>n</w:t>
      </w:r>
      <w:r w:rsidRPr="002A7749">
        <w:rPr>
          <w:vertAlign w:val="subscript"/>
        </w:rPr>
        <w:t>ij</w:t>
      </w:r>
      <w:r w:rsidRPr="002A7749">
        <w:t>(t), Max</w:t>
      </w:r>
      <w:r w:rsidRPr="002A7749">
        <w:rPr>
          <w:vertAlign w:val="superscript"/>
        </w:rPr>
        <w:t>k</w:t>
      </w:r>
      <w:r w:rsidRPr="002A7749">
        <w:t>(qA</w:t>
      </w:r>
      <w:r w:rsidRPr="002A7749">
        <w:rPr>
          <w:vertAlign w:val="superscript"/>
        </w:rPr>
        <w:t>k</w:t>
      </w:r>
      <w:r w:rsidRPr="002A7749">
        <w:rPr>
          <w:vertAlign w:val="subscript"/>
        </w:rPr>
        <w:t>ij</w:t>
      </w:r>
      <w:r w:rsidRPr="002A7749">
        <w:t>(t))}</w:t>
      </w:r>
    </w:p>
    <w:p w14:paraId="53E5FE46" w14:textId="77777777" w:rsidR="00FE0D19" w:rsidRPr="002A7749" w:rsidRDefault="0015505E" w:rsidP="009A5EC2">
      <w:pPr>
        <w:pStyle w:val="summarytext"/>
        <w:tabs>
          <w:tab w:val="clear" w:pos="993"/>
          <w:tab w:val="clear" w:pos="1985"/>
        </w:tabs>
        <w:ind w:left="1985" w:firstLine="0"/>
      </w:pPr>
      <w:r w:rsidRPr="002A7749">
        <w:t xml:space="preserve">where </w:t>
      </w:r>
      <w:r w:rsidRPr="002A7749">
        <w:sym w:font="Symbol" w:char="F053"/>
      </w:r>
      <w:r w:rsidRPr="002A7749">
        <w:rPr>
          <w:vertAlign w:val="superscript"/>
        </w:rPr>
        <w:t>ns+</w:t>
      </w:r>
      <w:r w:rsidRPr="002A7749">
        <w:t xml:space="preserve"> represents the sum over the range of positive Bid-Offer Pair Numbers for</w:t>
      </w:r>
      <w:r w:rsidR="00910C07">
        <w:t xml:space="preserve"> all Submitted Bid-Offer Pairs;</w:t>
      </w:r>
    </w:p>
    <w:p w14:paraId="3958A968" w14:textId="77777777" w:rsidR="00FE0D19" w:rsidRPr="002A7749" w:rsidRDefault="0015505E" w:rsidP="009A5EC2">
      <w:pPr>
        <w:pStyle w:val="summarytext"/>
        <w:tabs>
          <w:tab w:val="clear" w:pos="993"/>
          <w:tab w:val="clear" w:pos="1985"/>
        </w:tabs>
        <w:ind w:left="2977"/>
      </w:pPr>
      <w:r w:rsidRPr="002A7749">
        <w:t>(ii)</w:t>
      </w:r>
      <w:r w:rsidRPr="002A7749">
        <w:tab/>
        <w:t>in any other case, BOUR</w:t>
      </w:r>
      <w:r w:rsidRPr="002A7749">
        <w:rPr>
          <w:vertAlign w:val="superscript"/>
        </w:rPr>
        <w:t>n</w:t>
      </w:r>
      <w:r w:rsidRPr="002A7749">
        <w:rPr>
          <w:vertAlign w:val="subscript"/>
        </w:rPr>
        <w:t>ij</w:t>
      </w:r>
      <w:r w:rsidRPr="002A7749">
        <w:t>(t) = FPN</w:t>
      </w:r>
      <w:r w:rsidRPr="002A7749">
        <w:rPr>
          <w:vertAlign w:val="subscript"/>
        </w:rPr>
        <w:t>ij</w:t>
      </w:r>
      <w:r w:rsidRPr="002A7749">
        <w:t xml:space="preserve">(t) + </w:t>
      </w:r>
      <w:r w:rsidRPr="002A7749">
        <w:sym w:font="Symbol" w:char="F053"/>
      </w:r>
      <w:r w:rsidRPr="002A7749">
        <w:rPr>
          <w:vertAlign w:val="superscript"/>
        </w:rPr>
        <w:t xml:space="preserve">n+ </w:t>
      </w:r>
      <w:r w:rsidRPr="002A7749">
        <w:t>qBO</w:t>
      </w:r>
      <w:r w:rsidRPr="002A7749">
        <w:rPr>
          <w:vertAlign w:val="superscript"/>
        </w:rPr>
        <w:t>n</w:t>
      </w:r>
      <w:r w:rsidRPr="002A7749">
        <w:rPr>
          <w:vertAlign w:val="subscript"/>
        </w:rPr>
        <w:t>ij</w:t>
      </w:r>
      <w:r w:rsidRPr="002A7749">
        <w:t>(t)</w:t>
      </w:r>
    </w:p>
    <w:p w14:paraId="1967DCCA" w14:textId="77777777" w:rsidR="00FE0D19" w:rsidRPr="002A7749" w:rsidRDefault="0015505E" w:rsidP="009A5EC2">
      <w:pPr>
        <w:pStyle w:val="summarytext"/>
        <w:tabs>
          <w:tab w:val="clear" w:pos="993"/>
          <w:tab w:val="clear" w:pos="1985"/>
        </w:tabs>
        <w:ind w:left="1985" w:firstLine="0"/>
      </w:pPr>
      <w:r w:rsidRPr="002A7749">
        <w:t xml:space="preserve">where </w:t>
      </w:r>
      <w:r w:rsidRPr="002A7749">
        <w:sym w:font="Symbol" w:char="F053"/>
      </w:r>
      <w:r w:rsidRPr="002A7749">
        <w:rPr>
          <w:vertAlign w:val="superscript"/>
        </w:rPr>
        <w:t>n+</w:t>
      </w:r>
      <w:r w:rsidRPr="002A7749">
        <w:t xml:space="preserve"> represents the sum over the range of positive Bid-Offer Pair Numbers for all Submitted Bid-Offer Pairs and all Unsubmitted Bid-Offer Pairs;</w:t>
      </w:r>
    </w:p>
    <w:p w14:paraId="408DFB56" w14:textId="77777777" w:rsidR="00FE0D19" w:rsidRPr="002A7749" w:rsidRDefault="0015505E" w:rsidP="009A5EC2">
      <w:pPr>
        <w:pStyle w:val="summarytext"/>
        <w:tabs>
          <w:tab w:val="clear" w:pos="993"/>
          <w:tab w:val="clear" w:pos="1985"/>
        </w:tabs>
        <w:ind w:left="992" w:firstLine="0"/>
      </w:pPr>
      <w:r w:rsidRPr="002A7749">
        <w:t>where Max</w:t>
      </w:r>
      <w:r w:rsidRPr="002A7749">
        <w:rPr>
          <w:vertAlign w:val="superscript"/>
        </w:rPr>
        <w:t>k</w:t>
      </w:r>
      <w:r w:rsidRPr="002A7749">
        <w:t>(qA</w:t>
      </w:r>
      <w:r w:rsidRPr="002A7749">
        <w:rPr>
          <w:vertAlign w:val="superscript"/>
        </w:rPr>
        <w:t xml:space="preserve"> k</w:t>
      </w:r>
      <w:r w:rsidRPr="002A7749">
        <w:rPr>
          <w:vertAlign w:val="subscript"/>
        </w:rPr>
        <w:t>ij</w:t>
      </w:r>
      <w:r w:rsidRPr="002A7749">
        <w:t>(t)) represents the maximum value of qA</w:t>
      </w:r>
      <w:r w:rsidRPr="002A7749">
        <w:rPr>
          <w:vertAlign w:val="superscript"/>
        </w:rPr>
        <w:t xml:space="preserve"> k</w:t>
      </w:r>
      <w:r w:rsidRPr="002A7749">
        <w:rPr>
          <w:vertAlign w:val="subscript"/>
        </w:rPr>
        <w:t>ij</w:t>
      </w:r>
      <w:r w:rsidRPr="002A7749">
        <w:t>(t) for any value of k for BM Unit i at spot time t in Settlement Period j and n is the Bid-Offer Pair Number of the Unsubmitted Bid-Offer Pair.</w:t>
      </w:r>
    </w:p>
    <w:p w14:paraId="21EFF6CC" w14:textId="77777777" w:rsidR="00FE0D19" w:rsidRPr="002A7749" w:rsidRDefault="0015505E" w:rsidP="009A5EC2">
      <w:pPr>
        <w:pStyle w:val="summarytext"/>
        <w:tabs>
          <w:tab w:val="clear" w:pos="993"/>
          <w:tab w:val="clear" w:pos="1985"/>
        </w:tabs>
        <w:ind w:left="992"/>
      </w:pPr>
      <w:r w:rsidRPr="002A7749">
        <w:t>3.5.2</w:t>
      </w:r>
      <w:r w:rsidRPr="002A7749">
        <w:tab/>
        <w:t>In respect of each Settlement Period, for each BM Unit, for the Unsubmitted Bid-Offer Pair with a Bid-Offer Pair Number n which is less than zero (if any), the Bid-Offer Lower Range for all spot times in the Settlement Period shall be established as follows:</w:t>
      </w:r>
    </w:p>
    <w:p w14:paraId="0DDBC0CF" w14:textId="77777777" w:rsidR="00FE0D19" w:rsidRPr="002A7749" w:rsidRDefault="0015505E" w:rsidP="009A5EC2">
      <w:pPr>
        <w:pStyle w:val="summarytext"/>
        <w:tabs>
          <w:tab w:val="clear" w:pos="993"/>
          <w:tab w:val="clear" w:pos="1985"/>
        </w:tabs>
      </w:pPr>
      <w:r w:rsidRPr="002A7749">
        <w:t>(a)</w:t>
      </w:r>
      <w:r w:rsidRPr="002A7749">
        <w:tab/>
        <w:t>if there are no Submitted Bid-Offer Pairs with Bid-Offer Pair Numbers less than zero, then</w:t>
      </w:r>
    </w:p>
    <w:p w14:paraId="428090BA" w14:textId="77777777" w:rsidR="00FE0D19" w:rsidRPr="002A7749" w:rsidRDefault="0015505E" w:rsidP="009A5EC2">
      <w:pPr>
        <w:pStyle w:val="summarytext"/>
        <w:tabs>
          <w:tab w:val="clear" w:pos="993"/>
          <w:tab w:val="clear" w:pos="1985"/>
        </w:tabs>
        <w:ind w:left="2977"/>
      </w:pPr>
      <w:r w:rsidRPr="002A7749">
        <w:t>BOLR</w:t>
      </w:r>
      <w:r w:rsidRPr="002A7749">
        <w:rPr>
          <w:vertAlign w:val="superscript"/>
        </w:rPr>
        <w:t>-1</w:t>
      </w:r>
      <w:r w:rsidRPr="002A7749">
        <w:rPr>
          <w:vertAlign w:val="subscript"/>
        </w:rPr>
        <w:t>ij</w:t>
      </w:r>
      <w:r w:rsidRPr="002A7749">
        <w:t>(t) = Min{FPN</w:t>
      </w:r>
      <w:r w:rsidRPr="002A7749">
        <w:rPr>
          <w:vertAlign w:val="subscript"/>
        </w:rPr>
        <w:t>ij</w:t>
      </w:r>
      <w:r w:rsidRPr="002A7749">
        <w:t>(t), Min</w:t>
      </w:r>
      <w:r w:rsidRPr="002A7749">
        <w:rPr>
          <w:vertAlign w:val="superscript"/>
        </w:rPr>
        <w:t>k</w:t>
      </w:r>
      <w:r w:rsidRPr="002A7749">
        <w:t>(qA</w:t>
      </w:r>
      <w:r w:rsidRPr="002A7749">
        <w:rPr>
          <w:vertAlign w:val="superscript"/>
        </w:rPr>
        <w:t>k</w:t>
      </w:r>
      <w:r w:rsidRPr="002A7749">
        <w:rPr>
          <w:vertAlign w:val="subscript"/>
        </w:rPr>
        <w:t>ij</w:t>
      </w:r>
      <w:r w:rsidR="00910C07">
        <w:t>(t))}</w:t>
      </w:r>
    </w:p>
    <w:p w14:paraId="593D0D01" w14:textId="77777777" w:rsidR="00FE0D19" w:rsidRPr="002A7749" w:rsidRDefault="0015505E" w:rsidP="009A5EC2">
      <w:pPr>
        <w:pStyle w:val="summarytext"/>
        <w:tabs>
          <w:tab w:val="clear" w:pos="993"/>
          <w:tab w:val="clear" w:pos="1985"/>
        </w:tabs>
      </w:pPr>
      <w:r w:rsidRPr="002A7749">
        <w:t>(b)</w:t>
      </w:r>
      <w:r w:rsidRPr="002A7749">
        <w:tab/>
        <w:t>if there are one or more Submitted Bid-Offer Pairs with Bid-Offer Pair Numbers less than zero, then</w:t>
      </w:r>
    </w:p>
    <w:p w14:paraId="1628CC9D" w14:textId="77777777" w:rsidR="00FE0D19" w:rsidRPr="002A7749" w:rsidRDefault="0015505E" w:rsidP="009A5EC2">
      <w:pPr>
        <w:pStyle w:val="summarytext"/>
        <w:tabs>
          <w:tab w:val="clear" w:pos="993"/>
          <w:tab w:val="clear" w:pos="1985"/>
        </w:tabs>
        <w:ind w:left="2977"/>
      </w:pPr>
      <w:r w:rsidRPr="002A7749">
        <w:lastRenderedPageBreak/>
        <w:t>(i)</w:t>
      </w:r>
      <w:r w:rsidRPr="002A7749">
        <w:tab/>
        <w:t>if FPN</w:t>
      </w:r>
      <w:r w:rsidRPr="002A7749">
        <w:rPr>
          <w:vertAlign w:val="subscript"/>
        </w:rPr>
        <w:t>ij</w:t>
      </w:r>
      <w:r w:rsidRPr="002A7749">
        <w:t>(t) &gt; 0, then:</w:t>
      </w:r>
    </w:p>
    <w:p w14:paraId="363E5011" w14:textId="77777777" w:rsidR="00FE0D19" w:rsidRPr="002A7749" w:rsidRDefault="0015505E" w:rsidP="009A5EC2">
      <w:pPr>
        <w:pStyle w:val="summarytext"/>
        <w:tabs>
          <w:tab w:val="clear" w:pos="993"/>
          <w:tab w:val="clear" w:pos="1985"/>
        </w:tabs>
        <w:ind w:left="2977" w:firstLine="0"/>
      </w:pPr>
      <w:r w:rsidRPr="002A7749">
        <w:t>BOLR</w:t>
      </w:r>
      <w:r w:rsidRPr="002A7749">
        <w:rPr>
          <w:vertAlign w:val="superscript"/>
        </w:rPr>
        <w:t>n</w:t>
      </w:r>
      <w:r w:rsidRPr="002A7749">
        <w:rPr>
          <w:vertAlign w:val="subscript"/>
        </w:rPr>
        <w:t>ij</w:t>
      </w:r>
      <w:r w:rsidRPr="002A7749">
        <w:t>(t) = Min{FPN</w:t>
      </w:r>
      <w:r w:rsidRPr="002A7749">
        <w:rPr>
          <w:vertAlign w:val="subscript"/>
        </w:rPr>
        <w:t>ij</w:t>
      </w:r>
      <w:r w:rsidRPr="002A7749">
        <w:t xml:space="preserve">(t) + </w:t>
      </w:r>
      <w:r w:rsidRPr="002A7749">
        <w:sym w:font="Symbol" w:char="F053"/>
      </w:r>
      <w:r w:rsidRPr="002A7749">
        <w:rPr>
          <w:vertAlign w:val="superscript"/>
        </w:rPr>
        <w:t>ns-</w:t>
      </w:r>
      <w:r w:rsidRPr="002A7749">
        <w:t>qBO</w:t>
      </w:r>
      <w:r w:rsidRPr="002A7749">
        <w:rPr>
          <w:vertAlign w:val="superscript"/>
        </w:rPr>
        <w:t>n</w:t>
      </w:r>
      <w:r w:rsidRPr="002A7749">
        <w:rPr>
          <w:vertAlign w:val="subscript"/>
        </w:rPr>
        <w:t>ij</w:t>
      </w:r>
      <w:r w:rsidRPr="002A7749">
        <w:t>(t), Min</w:t>
      </w:r>
      <w:r w:rsidRPr="002A7749">
        <w:rPr>
          <w:vertAlign w:val="superscript"/>
        </w:rPr>
        <w:t>k</w:t>
      </w:r>
      <w:r w:rsidRPr="002A7749">
        <w:t>(qA</w:t>
      </w:r>
      <w:r w:rsidRPr="002A7749">
        <w:rPr>
          <w:vertAlign w:val="superscript"/>
        </w:rPr>
        <w:t>k</w:t>
      </w:r>
      <w:r w:rsidRPr="002A7749">
        <w:rPr>
          <w:vertAlign w:val="subscript"/>
        </w:rPr>
        <w:t>ij</w:t>
      </w:r>
      <w:r w:rsidRPr="002A7749">
        <w:t>(t))}</w:t>
      </w:r>
    </w:p>
    <w:p w14:paraId="0F927C63" w14:textId="77777777" w:rsidR="00FE0D19" w:rsidRPr="002A7749" w:rsidRDefault="0015505E" w:rsidP="009A5EC2">
      <w:pPr>
        <w:pStyle w:val="summarytext"/>
        <w:tabs>
          <w:tab w:val="clear" w:pos="993"/>
          <w:tab w:val="clear" w:pos="1985"/>
        </w:tabs>
        <w:ind w:left="1985" w:firstLine="0"/>
      </w:pPr>
      <w:r w:rsidRPr="002A7749">
        <w:t xml:space="preserve">where </w:t>
      </w:r>
      <w:r w:rsidRPr="002A7749">
        <w:sym w:font="Symbol" w:char="F053"/>
      </w:r>
      <w:r w:rsidRPr="002A7749">
        <w:rPr>
          <w:vertAlign w:val="superscript"/>
        </w:rPr>
        <w:t>ns-</w:t>
      </w:r>
      <w:r w:rsidRPr="002A7749">
        <w:t xml:space="preserve"> represents the sum over the range of all negative Bid-Offer Pair Numbers for</w:t>
      </w:r>
      <w:r w:rsidR="00910C07">
        <w:t xml:space="preserve"> each Submitted Bid-Offer Pair;</w:t>
      </w:r>
    </w:p>
    <w:p w14:paraId="01BA9E23" w14:textId="77777777" w:rsidR="00FE0D19" w:rsidRPr="002A7749" w:rsidRDefault="0015505E" w:rsidP="009A5EC2">
      <w:pPr>
        <w:pStyle w:val="summarytext"/>
        <w:tabs>
          <w:tab w:val="clear" w:pos="993"/>
          <w:tab w:val="clear" w:pos="1985"/>
        </w:tabs>
        <w:ind w:left="2977"/>
      </w:pPr>
      <w:r w:rsidRPr="002A7749">
        <w:t>(ii)</w:t>
      </w:r>
      <w:r w:rsidRPr="002A7749">
        <w:tab/>
        <w:t>in any other case:</w:t>
      </w:r>
    </w:p>
    <w:p w14:paraId="6F5152B8" w14:textId="77777777" w:rsidR="00FE0D19" w:rsidRPr="002A7749" w:rsidRDefault="0015505E" w:rsidP="009A5EC2">
      <w:pPr>
        <w:pStyle w:val="summarytext"/>
        <w:tabs>
          <w:tab w:val="clear" w:pos="993"/>
          <w:tab w:val="clear" w:pos="1985"/>
        </w:tabs>
        <w:ind w:left="2977" w:firstLine="0"/>
      </w:pPr>
      <w:r w:rsidRPr="002A7749">
        <w:t>BOLR</w:t>
      </w:r>
      <w:r w:rsidRPr="002A7749">
        <w:rPr>
          <w:vertAlign w:val="superscript"/>
        </w:rPr>
        <w:t>n</w:t>
      </w:r>
      <w:r w:rsidRPr="002A7749">
        <w:rPr>
          <w:vertAlign w:val="subscript"/>
        </w:rPr>
        <w:t>ij</w:t>
      </w:r>
      <w:r w:rsidRPr="002A7749">
        <w:t>(t) = FPN</w:t>
      </w:r>
      <w:r w:rsidRPr="002A7749">
        <w:rPr>
          <w:vertAlign w:val="subscript"/>
        </w:rPr>
        <w:t>ij</w:t>
      </w:r>
      <w:r w:rsidRPr="002A7749">
        <w:t xml:space="preserve">(t) + </w:t>
      </w:r>
      <w:r w:rsidRPr="002A7749">
        <w:sym w:font="Symbol" w:char="F053"/>
      </w:r>
      <w:r w:rsidRPr="002A7749">
        <w:rPr>
          <w:vertAlign w:val="superscript"/>
        </w:rPr>
        <w:t xml:space="preserve">n- </w:t>
      </w:r>
      <w:r w:rsidRPr="002A7749">
        <w:t>qBO</w:t>
      </w:r>
      <w:r w:rsidRPr="002A7749">
        <w:rPr>
          <w:vertAlign w:val="superscript"/>
        </w:rPr>
        <w:t>n</w:t>
      </w:r>
      <w:r w:rsidRPr="002A7749">
        <w:rPr>
          <w:vertAlign w:val="subscript"/>
        </w:rPr>
        <w:t>ij</w:t>
      </w:r>
      <w:r w:rsidRPr="002A7749">
        <w:t>(t)</w:t>
      </w:r>
    </w:p>
    <w:p w14:paraId="1DDF4AEB" w14:textId="77777777" w:rsidR="00FE0D19" w:rsidRPr="002A7749" w:rsidRDefault="0015505E" w:rsidP="009A5EC2">
      <w:pPr>
        <w:pStyle w:val="summarytext"/>
        <w:tabs>
          <w:tab w:val="clear" w:pos="993"/>
          <w:tab w:val="clear" w:pos="1985"/>
        </w:tabs>
        <w:ind w:left="1985" w:firstLine="0"/>
      </w:pPr>
      <w:r w:rsidRPr="002A7749">
        <w:t xml:space="preserve">where </w:t>
      </w:r>
      <w:r w:rsidRPr="002A7749">
        <w:sym w:font="Symbol" w:char="F053"/>
      </w:r>
      <w:r w:rsidRPr="002A7749">
        <w:rPr>
          <w:vertAlign w:val="superscript"/>
        </w:rPr>
        <w:t>n-</w:t>
      </w:r>
      <w:r w:rsidRPr="002A7749">
        <w:t xml:space="preserve"> represents the sum over the range of all negative Bid-Offer Pair Numbers for Submitted Bid-Offer Pairs and all Unsubmitted Bid-Offer Pairs;</w:t>
      </w:r>
    </w:p>
    <w:p w14:paraId="1A49DD55" w14:textId="77777777" w:rsidR="00FE0D19" w:rsidRPr="002A7749" w:rsidRDefault="0015505E" w:rsidP="009A5EC2">
      <w:pPr>
        <w:spacing w:after="220"/>
        <w:ind w:left="992"/>
        <w:jc w:val="both"/>
        <w:rPr>
          <w:sz w:val="22"/>
        </w:rPr>
      </w:pPr>
      <w:r w:rsidRPr="002A7749">
        <w:rPr>
          <w:sz w:val="22"/>
        </w:rPr>
        <w:t>where Min</w:t>
      </w:r>
      <w:r w:rsidRPr="002A7749">
        <w:rPr>
          <w:sz w:val="22"/>
          <w:vertAlign w:val="superscript"/>
        </w:rPr>
        <w:t>k</w:t>
      </w:r>
      <w:r w:rsidRPr="002A7749">
        <w:rPr>
          <w:sz w:val="22"/>
        </w:rPr>
        <w:t>(qA</w:t>
      </w:r>
      <w:r w:rsidRPr="002A7749">
        <w:rPr>
          <w:sz w:val="22"/>
          <w:vertAlign w:val="superscript"/>
        </w:rPr>
        <w:t xml:space="preserve"> k</w:t>
      </w:r>
      <w:r w:rsidRPr="002A7749">
        <w:rPr>
          <w:sz w:val="22"/>
          <w:vertAlign w:val="subscript"/>
        </w:rPr>
        <w:t>ij</w:t>
      </w:r>
      <w:r w:rsidRPr="002A7749">
        <w:rPr>
          <w:sz w:val="22"/>
        </w:rPr>
        <w:t>(t)) represents the minimum value of qA</w:t>
      </w:r>
      <w:r w:rsidRPr="002A7749">
        <w:rPr>
          <w:sz w:val="22"/>
          <w:vertAlign w:val="superscript"/>
        </w:rPr>
        <w:t xml:space="preserve"> k</w:t>
      </w:r>
      <w:r w:rsidRPr="002A7749">
        <w:rPr>
          <w:sz w:val="22"/>
          <w:vertAlign w:val="subscript"/>
        </w:rPr>
        <w:t>ij</w:t>
      </w:r>
      <w:r w:rsidRPr="002A7749">
        <w:rPr>
          <w:sz w:val="22"/>
        </w:rPr>
        <w:t>(t)) for any value of k for BM Unit i at spot time t in Settlement Period j and n is the Bid-Offer Pair Number of the Unsubmitted Bid-Offer Pair.</w:t>
      </w:r>
    </w:p>
    <w:p w14:paraId="1EBCD60E" w14:textId="77777777" w:rsidR="00FE0D19" w:rsidRPr="002A7749" w:rsidRDefault="0015505E" w:rsidP="009A5EC2">
      <w:pPr>
        <w:spacing w:after="220"/>
        <w:ind w:left="992" w:hanging="992"/>
        <w:jc w:val="both"/>
        <w:rPr>
          <w:b/>
          <w:sz w:val="22"/>
        </w:rPr>
      </w:pPr>
      <w:r w:rsidRPr="002A7749">
        <w:rPr>
          <w:b/>
          <w:sz w:val="22"/>
        </w:rPr>
        <w:t>3.6</w:t>
      </w:r>
      <w:r w:rsidRPr="002A7749">
        <w:rPr>
          <w:b/>
          <w:sz w:val="22"/>
        </w:rPr>
        <w:tab/>
        <w:t>Determination of Accepted Bid-Offer Volume (qABO</w:t>
      </w:r>
      <w:r w:rsidRPr="002A7749">
        <w:rPr>
          <w:b/>
          <w:sz w:val="22"/>
          <w:vertAlign w:val="superscript"/>
        </w:rPr>
        <w:t>kn</w:t>
      </w:r>
      <w:r w:rsidRPr="002A7749">
        <w:rPr>
          <w:b/>
          <w:sz w:val="22"/>
          <w:vertAlign w:val="subscript"/>
        </w:rPr>
        <w:t>ij</w:t>
      </w:r>
      <w:r w:rsidRPr="002A7749">
        <w:rPr>
          <w:b/>
          <w:sz w:val="22"/>
        </w:rPr>
        <w:t xml:space="preserve"> (t))</w:t>
      </w:r>
    </w:p>
    <w:p w14:paraId="4D6C9833" w14:textId="0BF62B2F" w:rsidR="00FE0D19" w:rsidRPr="002A7749" w:rsidRDefault="0015505E" w:rsidP="009A5EC2">
      <w:pPr>
        <w:spacing w:after="220"/>
        <w:ind w:left="992" w:hanging="992"/>
        <w:jc w:val="both"/>
        <w:rPr>
          <w:sz w:val="22"/>
        </w:rPr>
      </w:pPr>
      <w:r w:rsidRPr="002A7749">
        <w:rPr>
          <w:sz w:val="22"/>
        </w:rPr>
        <w:t>3.6.1</w:t>
      </w:r>
      <w:r w:rsidRPr="002A7749">
        <w:rPr>
          <w:sz w:val="22"/>
        </w:rPr>
        <w:tab/>
        <w:t xml:space="preserve">In respect of each Settlement Period, for each BM Unit, the volume (in MW) of Bid or Offer from the Bid-Offer Pair accepted as a result of a particular Acceptance k that is not flagged as relating to </w:t>
      </w:r>
      <w:ins w:id="401" w:author="Matthew Roper" w:date="2020-10-20T13:56:00Z">
        <w:r w:rsidR="00044C81">
          <w:rPr>
            <w:sz w:val="22"/>
          </w:rPr>
          <w:t xml:space="preserve">either </w:t>
        </w:r>
      </w:ins>
      <w:r w:rsidRPr="002A7749">
        <w:rPr>
          <w:sz w:val="22"/>
        </w:rPr>
        <w:t>an RR Instruction</w:t>
      </w:r>
      <w:ins w:id="402" w:author="Matthew Roper" w:date="2020-10-20T13:56:00Z">
        <w:r w:rsidR="00044C81">
          <w:rPr>
            <w:sz w:val="22"/>
          </w:rPr>
          <w:t xml:space="preserve"> or </w:t>
        </w:r>
      </w:ins>
      <w:ins w:id="403" w:author="Matthew Roper" w:date="2020-10-20T13:57:00Z">
        <w:r w:rsidR="00404B2A">
          <w:rPr>
            <w:sz w:val="22"/>
          </w:rPr>
          <w:t>a</w:t>
        </w:r>
        <w:r w:rsidR="00044C81">
          <w:rPr>
            <w:sz w:val="22"/>
          </w:rPr>
          <w:t xml:space="preserve"> </w:t>
        </w:r>
      </w:ins>
      <w:ins w:id="404" w:author="Matthew Roper" w:date="2020-10-20T13:56:00Z">
        <w:r w:rsidR="00044C81">
          <w:rPr>
            <w:sz w:val="22"/>
          </w:rPr>
          <w:t>mFRR Instruction</w:t>
        </w:r>
      </w:ins>
      <w:r w:rsidRPr="002A7749">
        <w:rPr>
          <w:sz w:val="22"/>
        </w:rPr>
        <w:t xml:space="preserve"> shall be the Accepted Bid-Offer Volume and shall be established as follows:</w:t>
      </w:r>
    </w:p>
    <w:p w14:paraId="5A17B072" w14:textId="77777777" w:rsidR="00FE0D19" w:rsidRPr="002A7749" w:rsidRDefault="0015505E" w:rsidP="009A5EC2">
      <w:pPr>
        <w:spacing w:after="220"/>
        <w:ind w:left="1984" w:hanging="992"/>
        <w:jc w:val="both"/>
        <w:rPr>
          <w:sz w:val="22"/>
        </w:rPr>
      </w:pPr>
      <w:r w:rsidRPr="002A7749">
        <w:rPr>
          <w:sz w:val="22"/>
        </w:rPr>
        <w:t>(a)</w:t>
      </w:r>
      <w:r w:rsidRPr="002A7749">
        <w:rPr>
          <w:sz w:val="22"/>
        </w:rPr>
        <w:tab/>
        <w:t>For n&gt;0,</w:t>
      </w:r>
    </w:p>
    <w:p w14:paraId="59D8F009" w14:textId="77777777" w:rsidR="00FE0D19" w:rsidRPr="002A7749" w:rsidRDefault="0015505E" w:rsidP="009A5EC2">
      <w:pPr>
        <w:spacing w:after="220"/>
        <w:ind w:left="1985"/>
        <w:jc w:val="both"/>
        <w:rPr>
          <w:sz w:val="22"/>
        </w:rPr>
      </w:pPr>
      <w:r w:rsidRPr="002A7749">
        <w:rPr>
          <w:sz w:val="22"/>
        </w:rPr>
        <w:t>qABO</w:t>
      </w:r>
      <w:r w:rsidRPr="002A7749">
        <w:rPr>
          <w:sz w:val="22"/>
          <w:vertAlign w:val="superscript"/>
        </w:rPr>
        <w:t>kn</w:t>
      </w:r>
      <w:r w:rsidRPr="002A7749">
        <w:rPr>
          <w:sz w:val="22"/>
          <w:vertAlign w:val="subscript"/>
        </w:rPr>
        <w:t>ij</w:t>
      </w:r>
      <w:r w:rsidRPr="002A7749">
        <w:rPr>
          <w:sz w:val="22"/>
        </w:rPr>
        <w:t xml:space="preserve"> (t) = max {min (qA</w:t>
      </w:r>
      <w:r w:rsidRPr="002A7749">
        <w:rPr>
          <w:sz w:val="22"/>
          <w:vertAlign w:val="superscript"/>
        </w:rPr>
        <w:t>k</w:t>
      </w:r>
      <w:r w:rsidRPr="002A7749">
        <w:rPr>
          <w:sz w:val="22"/>
          <w:vertAlign w:val="subscript"/>
        </w:rPr>
        <w:t>ij</w:t>
      </w:r>
      <w:r w:rsidRPr="002A7749">
        <w:rPr>
          <w:sz w:val="22"/>
        </w:rPr>
        <w:t>(t), BOUR</w:t>
      </w:r>
      <w:r w:rsidRPr="002A7749">
        <w:rPr>
          <w:sz w:val="22"/>
          <w:vertAlign w:val="superscript"/>
        </w:rPr>
        <w:t>n</w:t>
      </w:r>
      <w:r w:rsidRPr="002A7749">
        <w:rPr>
          <w:sz w:val="22"/>
          <w:vertAlign w:val="subscript"/>
        </w:rPr>
        <w:t xml:space="preserve"> ij</w:t>
      </w:r>
      <w:r w:rsidRPr="002A7749">
        <w:rPr>
          <w:sz w:val="22"/>
        </w:rPr>
        <w:t xml:space="preserve"> (t)), BOUR</w:t>
      </w:r>
      <w:r w:rsidRPr="002A7749">
        <w:rPr>
          <w:sz w:val="22"/>
          <w:vertAlign w:val="superscript"/>
        </w:rPr>
        <w:t>n-1</w:t>
      </w:r>
      <w:r w:rsidRPr="002A7749">
        <w:rPr>
          <w:sz w:val="22"/>
          <w:vertAlign w:val="subscript"/>
        </w:rPr>
        <w:t>ij</w:t>
      </w:r>
      <w:r w:rsidR="00910C07">
        <w:rPr>
          <w:sz w:val="22"/>
        </w:rPr>
        <w:t>(t)}</w:t>
      </w:r>
    </w:p>
    <w:p w14:paraId="727D7550" w14:textId="77777777" w:rsidR="00FE0D19" w:rsidRPr="002A7749" w:rsidRDefault="0015505E" w:rsidP="009A5EC2">
      <w:pPr>
        <w:spacing w:after="220"/>
        <w:ind w:left="1985"/>
        <w:jc w:val="both"/>
        <w:rPr>
          <w:sz w:val="22"/>
        </w:rPr>
      </w:pPr>
      <w:r w:rsidRPr="002A7749">
        <w:rPr>
          <w:sz w:val="22"/>
        </w:rPr>
        <w:t>– max {min (qA</w:t>
      </w:r>
      <w:r w:rsidRPr="002A7749">
        <w:rPr>
          <w:sz w:val="22"/>
          <w:vertAlign w:val="superscript"/>
        </w:rPr>
        <w:t>k-</w:t>
      </w:r>
      <w:r w:rsidRPr="002A7749">
        <w:rPr>
          <w:sz w:val="22"/>
          <w:vertAlign w:val="subscript"/>
        </w:rPr>
        <w:t>ij</w:t>
      </w:r>
      <w:r w:rsidRPr="002A7749">
        <w:rPr>
          <w:sz w:val="22"/>
        </w:rPr>
        <w:t>(t), BOUR</w:t>
      </w:r>
      <w:r w:rsidRPr="002A7749">
        <w:rPr>
          <w:sz w:val="22"/>
          <w:vertAlign w:val="superscript"/>
        </w:rPr>
        <w:t>n</w:t>
      </w:r>
      <w:r w:rsidRPr="002A7749">
        <w:rPr>
          <w:sz w:val="22"/>
          <w:vertAlign w:val="subscript"/>
        </w:rPr>
        <w:t>ij</w:t>
      </w:r>
      <w:r w:rsidRPr="002A7749">
        <w:rPr>
          <w:sz w:val="22"/>
        </w:rPr>
        <w:t>(t)), BOUR</w:t>
      </w:r>
      <w:r w:rsidRPr="002A7749">
        <w:rPr>
          <w:sz w:val="22"/>
          <w:vertAlign w:val="superscript"/>
        </w:rPr>
        <w:t>n-1</w:t>
      </w:r>
      <w:r w:rsidRPr="002A7749">
        <w:rPr>
          <w:sz w:val="22"/>
          <w:vertAlign w:val="subscript"/>
        </w:rPr>
        <w:t>ij</w:t>
      </w:r>
      <w:r w:rsidRPr="002A7749">
        <w:rPr>
          <w:sz w:val="22"/>
        </w:rPr>
        <w:t>(t)}, and</w:t>
      </w:r>
    </w:p>
    <w:p w14:paraId="520A7B6B" w14:textId="77777777" w:rsidR="00FE0D19" w:rsidRPr="002A7749" w:rsidRDefault="0015505E" w:rsidP="009A5EC2">
      <w:pPr>
        <w:spacing w:after="220"/>
        <w:ind w:left="1984" w:hanging="992"/>
        <w:jc w:val="both"/>
        <w:rPr>
          <w:sz w:val="22"/>
        </w:rPr>
      </w:pPr>
      <w:r w:rsidRPr="002A7749">
        <w:rPr>
          <w:sz w:val="22"/>
        </w:rPr>
        <w:t>(b)</w:t>
      </w:r>
      <w:r w:rsidRPr="002A7749">
        <w:rPr>
          <w:sz w:val="22"/>
        </w:rPr>
        <w:tab/>
        <w:t>For n&lt;0,</w:t>
      </w:r>
    </w:p>
    <w:p w14:paraId="772D8D5C" w14:textId="77777777" w:rsidR="00FE0D19" w:rsidRPr="002A7749" w:rsidRDefault="0015505E" w:rsidP="009A5EC2">
      <w:pPr>
        <w:spacing w:after="220"/>
        <w:ind w:left="1985"/>
        <w:jc w:val="both"/>
        <w:rPr>
          <w:sz w:val="22"/>
        </w:rPr>
      </w:pPr>
      <w:r w:rsidRPr="002A7749">
        <w:rPr>
          <w:sz w:val="22"/>
        </w:rPr>
        <w:t>qABO</w:t>
      </w:r>
      <w:r w:rsidRPr="002A7749">
        <w:rPr>
          <w:sz w:val="22"/>
          <w:vertAlign w:val="superscript"/>
        </w:rPr>
        <w:t>kn</w:t>
      </w:r>
      <w:r w:rsidRPr="002A7749">
        <w:rPr>
          <w:sz w:val="22"/>
          <w:vertAlign w:val="subscript"/>
        </w:rPr>
        <w:t>ij</w:t>
      </w:r>
      <w:r w:rsidRPr="002A7749">
        <w:rPr>
          <w:sz w:val="22"/>
        </w:rPr>
        <w:t xml:space="preserve"> (t) = min { max (qA</w:t>
      </w:r>
      <w:r w:rsidRPr="002A7749">
        <w:rPr>
          <w:sz w:val="22"/>
          <w:vertAlign w:val="superscript"/>
        </w:rPr>
        <w:t>k</w:t>
      </w:r>
      <w:r w:rsidRPr="002A7749">
        <w:rPr>
          <w:sz w:val="22"/>
          <w:vertAlign w:val="subscript"/>
        </w:rPr>
        <w:t>ij</w:t>
      </w:r>
      <w:r w:rsidRPr="002A7749">
        <w:rPr>
          <w:sz w:val="22"/>
        </w:rPr>
        <w:t>(t), BOLR</w:t>
      </w:r>
      <w:r w:rsidRPr="002A7749">
        <w:rPr>
          <w:sz w:val="22"/>
          <w:vertAlign w:val="superscript"/>
        </w:rPr>
        <w:t>n</w:t>
      </w:r>
      <w:r w:rsidRPr="002A7749">
        <w:rPr>
          <w:sz w:val="22"/>
          <w:vertAlign w:val="subscript"/>
        </w:rPr>
        <w:t>ij</w:t>
      </w:r>
      <w:r w:rsidRPr="002A7749">
        <w:rPr>
          <w:sz w:val="22"/>
        </w:rPr>
        <w:t>(t)), BOLR</w:t>
      </w:r>
      <w:r w:rsidRPr="002A7749">
        <w:rPr>
          <w:sz w:val="22"/>
          <w:vertAlign w:val="superscript"/>
        </w:rPr>
        <w:t>n+1</w:t>
      </w:r>
      <w:r w:rsidRPr="002A7749">
        <w:rPr>
          <w:sz w:val="22"/>
          <w:vertAlign w:val="subscript"/>
        </w:rPr>
        <w:t>ij</w:t>
      </w:r>
      <w:r w:rsidR="00910C07">
        <w:rPr>
          <w:sz w:val="22"/>
        </w:rPr>
        <w:t>(t)}</w:t>
      </w:r>
    </w:p>
    <w:p w14:paraId="29950C4B" w14:textId="77777777" w:rsidR="00FE0D19" w:rsidRPr="002A7749" w:rsidRDefault="0015505E" w:rsidP="009A5EC2">
      <w:pPr>
        <w:spacing w:after="220"/>
        <w:ind w:left="1985"/>
        <w:jc w:val="both"/>
        <w:rPr>
          <w:sz w:val="22"/>
        </w:rPr>
      </w:pPr>
      <w:r w:rsidRPr="002A7749">
        <w:rPr>
          <w:sz w:val="22"/>
        </w:rPr>
        <w:t>–  min {max (qA</w:t>
      </w:r>
      <w:r w:rsidRPr="002A7749">
        <w:rPr>
          <w:sz w:val="22"/>
          <w:vertAlign w:val="superscript"/>
        </w:rPr>
        <w:t>k-</w:t>
      </w:r>
      <w:r w:rsidRPr="002A7749">
        <w:rPr>
          <w:sz w:val="22"/>
          <w:vertAlign w:val="subscript"/>
        </w:rPr>
        <w:t>ij</w:t>
      </w:r>
      <w:r w:rsidRPr="002A7749">
        <w:rPr>
          <w:sz w:val="22"/>
        </w:rPr>
        <w:t>(t), BOLR</w:t>
      </w:r>
      <w:r w:rsidRPr="002A7749">
        <w:rPr>
          <w:sz w:val="22"/>
          <w:vertAlign w:val="superscript"/>
        </w:rPr>
        <w:t>n</w:t>
      </w:r>
      <w:r w:rsidRPr="002A7749">
        <w:rPr>
          <w:sz w:val="22"/>
          <w:vertAlign w:val="subscript"/>
        </w:rPr>
        <w:t>ij</w:t>
      </w:r>
      <w:r w:rsidRPr="002A7749">
        <w:rPr>
          <w:sz w:val="22"/>
        </w:rPr>
        <w:t>(t)), BOLR</w:t>
      </w:r>
      <w:r w:rsidRPr="002A7749">
        <w:rPr>
          <w:sz w:val="22"/>
          <w:vertAlign w:val="superscript"/>
        </w:rPr>
        <w:t>n+1</w:t>
      </w:r>
      <w:r w:rsidRPr="002A7749">
        <w:rPr>
          <w:sz w:val="22"/>
          <w:vertAlign w:val="subscript"/>
        </w:rPr>
        <w:t>ij</w:t>
      </w:r>
      <w:r w:rsidRPr="002A7749">
        <w:rPr>
          <w:sz w:val="22"/>
        </w:rPr>
        <w:t>(t)}</w:t>
      </w:r>
    </w:p>
    <w:p w14:paraId="5605551D" w14:textId="77777777" w:rsidR="00FE0D19" w:rsidRPr="002A7749" w:rsidRDefault="0015505E" w:rsidP="009A5EC2">
      <w:pPr>
        <w:spacing w:after="220"/>
        <w:ind w:left="992"/>
        <w:jc w:val="both"/>
        <w:rPr>
          <w:sz w:val="22"/>
        </w:rPr>
      </w:pPr>
      <w:r w:rsidRPr="002A7749">
        <w:rPr>
          <w:sz w:val="22"/>
        </w:rPr>
        <w:t>where, from all Acceptances for which an Acceptance Volume has been determined for the Settlement Period, k- represents that Acceptance with the Bid-Offer Acceptance Time most recently pr</w:t>
      </w:r>
      <w:r w:rsidR="00910C07">
        <w:rPr>
          <w:sz w:val="22"/>
        </w:rPr>
        <w:t>eceding that of the Acceptance.</w:t>
      </w:r>
    </w:p>
    <w:p w14:paraId="259F1865" w14:textId="77777777" w:rsidR="00FE0D19" w:rsidRPr="002A7749" w:rsidRDefault="0015505E" w:rsidP="009A5EC2">
      <w:pPr>
        <w:spacing w:after="220"/>
        <w:ind w:left="992" w:hanging="992"/>
        <w:jc w:val="both"/>
        <w:rPr>
          <w:sz w:val="22"/>
        </w:rPr>
      </w:pPr>
      <w:r w:rsidRPr="002A7749">
        <w:rPr>
          <w:sz w:val="22"/>
        </w:rPr>
        <w:t>3.6.2</w:t>
      </w:r>
      <w:r w:rsidRPr="002A7749">
        <w:rPr>
          <w:sz w:val="22"/>
        </w:rPr>
        <w:tab/>
        <w:t>If there is no Acceptance for which an Acceptance Volume has been determined in the Settlement Period which has a Bid-Offer Acceptance Time that precedes that of the Acceptance, qA</w:t>
      </w:r>
      <w:r w:rsidRPr="002A7749">
        <w:rPr>
          <w:sz w:val="22"/>
          <w:vertAlign w:val="superscript"/>
        </w:rPr>
        <w:t>k-</w:t>
      </w:r>
      <w:r w:rsidRPr="002A7749">
        <w:rPr>
          <w:sz w:val="22"/>
          <w:vertAlign w:val="subscript"/>
        </w:rPr>
        <w:t>ij</w:t>
      </w:r>
      <w:r w:rsidRPr="002A7749">
        <w:rPr>
          <w:sz w:val="22"/>
        </w:rPr>
        <w:t>(t) shall be set equal to FPN</w:t>
      </w:r>
      <w:r w:rsidRPr="002A7749">
        <w:rPr>
          <w:sz w:val="22"/>
          <w:vertAlign w:val="subscript"/>
        </w:rPr>
        <w:t>ij</w:t>
      </w:r>
      <w:r w:rsidRPr="002A7749">
        <w:rPr>
          <w:sz w:val="22"/>
        </w:rPr>
        <w:t>(t) for each Acceptance k that is not flagged as relating to an RR Instruction.</w:t>
      </w:r>
    </w:p>
    <w:p w14:paraId="6377B2E1" w14:textId="77777777" w:rsidR="00FE0D19" w:rsidRPr="002A7749" w:rsidRDefault="0015505E" w:rsidP="009A5EC2">
      <w:pPr>
        <w:spacing w:after="220"/>
        <w:ind w:left="992" w:hanging="992"/>
        <w:jc w:val="both"/>
        <w:rPr>
          <w:b/>
          <w:sz w:val="22"/>
        </w:rPr>
      </w:pPr>
      <w:r w:rsidRPr="002A7749">
        <w:rPr>
          <w:b/>
          <w:sz w:val="22"/>
        </w:rPr>
        <w:t>3.7</w:t>
      </w:r>
      <w:r w:rsidRPr="002A7749">
        <w:rPr>
          <w:sz w:val="22"/>
        </w:rPr>
        <w:tab/>
      </w:r>
      <w:r w:rsidRPr="002A7749">
        <w:rPr>
          <w:b/>
          <w:sz w:val="22"/>
        </w:rPr>
        <w:t>Accepted Offer Volume (qAO</w:t>
      </w:r>
      <w:r w:rsidRPr="002A7749">
        <w:rPr>
          <w:b/>
          <w:sz w:val="22"/>
          <w:vertAlign w:val="superscript"/>
        </w:rPr>
        <w:t>kn</w:t>
      </w:r>
      <w:r w:rsidRPr="002A7749">
        <w:rPr>
          <w:b/>
          <w:sz w:val="22"/>
          <w:vertAlign w:val="subscript"/>
        </w:rPr>
        <w:t>ij</w:t>
      </w:r>
      <w:r w:rsidRPr="002A7749">
        <w:rPr>
          <w:b/>
          <w:sz w:val="22"/>
        </w:rPr>
        <w:t xml:space="preserve"> (t)) and Accepted Bid Volume (qAB</w:t>
      </w:r>
      <w:r w:rsidRPr="002A7749">
        <w:rPr>
          <w:b/>
          <w:sz w:val="22"/>
          <w:vertAlign w:val="superscript"/>
        </w:rPr>
        <w:t>kn</w:t>
      </w:r>
      <w:r w:rsidRPr="002A7749">
        <w:rPr>
          <w:b/>
          <w:sz w:val="22"/>
          <w:vertAlign w:val="subscript"/>
        </w:rPr>
        <w:t>ij</w:t>
      </w:r>
      <w:r w:rsidRPr="002A7749">
        <w:rPr>
          <w:b/>
          <w:sz w:val="22"/>
        </w:rPr>
        <w:t xml:space="preserve"> (t))</w:t>
      </w:r>
    </w:p>
    <w:p w14:paraId="021659ED" w14:textId="77777777" w:rsidR="00FE0D19" w:rsidRPr="002A7749" w:rsidRDefault="0015505E" w:rsidP="009A5EC2">
      <w:pPr>
        <w:spacing w:after="220"/>
        <w:ind w:left="992" w:hanging="992"/>
        <w:jc w:val="both"/>
        <w:rPr>
          <w:sz w:val="22"/>
        </w:rPr>
      </w:pPr>
      <w:r w:rsidRPr="002A7749">
        <w:rPr>
          <w:sz w:val="22"/>
        </w:rPr>
        <w:t>3.7.1</w:t>
      </w:r>
      <w:r w:rsidRPr="002A7749">
        <w:rPr>
          <w:sz w:val="22"/>
        </w:rPr>
        <w:tab/>
        <w:t>In respect of each Settlement Period, for each BM Unit, the volume (in MW) of an Offer accepted as a result of an Acceptance at spot times within the Settlement Period shall be the Accepted Offer Volume and shall be established as follows:</w:t>
      </w:r>
    </w:p>
    <w:p w14:paraId="2E849A10" w14:textId="77777777" w:rsidR="00FE0D19" w:rsidRPr="002A7749" w:rsidRDefault="0015505E" w:rsidP="009A5EC2">
      <w:pPr>
        <w:spacing w:after="220"/>
        <w:ind w:left="992"/>
        <w:jc w:val="both"/>
        <w:rPr>
          <w:sz w:val="22"/>
        </w:rPr>
      </w:pPr>
      <w:r w:rsidRPr="002A7749">
        <w:rPr>
          <w:sz w:val="22"/>
        </w:rPr>
        <w:t>qAO</w:t>
      </w:r>
      <w:r w:rsidRPr="002A7749">
        <w:rPr>
          <w:sz w:val="22"/>
          <w:vertAlign w:val="subscript"/>
        </w:rPr>
        <w:t xml:space="preserve"> </w:t>
      </w:r>
      <w:r w:rsidRPr="002A7749">
        <w:rPr>
          <w:sz w:val="22"/>
          <w:vertAlign w:val="superscript"/>
        </w:rPr>
        <w:t>kn</w:t>
      </w:r>
      <w:r w:rsidRPr="002A7749">
        <w:rPr>
          <w:sz w:val="22"/>
          <w:vertAlign w:val="subscript"/>
        </w:rPr>
        <w:t>ij</w:t>
      </w:r>
      <w:r w:rsidRPr="002A7749">
        <w:rPr>
          <w:sz w:val="22"/>
        </w:rPr>
        <w:t>(t) = max (qABO</w:t>
      </w:r>
      <w:r w:rsidRPr="002A7749">
        <w:rPr>
          <w:sz w:val="22"/>
          <w:vertAlign w:val="superscript"/>
        </w:rPr>
        <w:t>kn</w:t>
      </w:r>
      <w:r w:rsidRPr="002A7749">
        <w:rPr>
          <w:sz w:val="22"/>
          <w:vertAlign w:val="subscript"/>
        </w:rPr>
        <w:t>ij</w:t>
      </w:r>
      <w:r w:rsidRPr="002A7749">
        <w:rPr>
          <w:sz w:val="22"/>
        </w:rPr>
        <w:t>(t), 0)</w:t>
      </w:r>
    </w:p>
    <w:p w14:paraId="30171DCD" w14:textId="77777777" w:rsidR="00FE0D19" w:rsidRPr="002A7749" w:rsidRDefault="0015505E" w:rsidP="009A5EC2">
      <w:pPr>
        <w:keepNext/>
        <w:spacing w:after="220"/>
        <w:ind w:left="992" w:hanging="992"/>
        <w:jc w:val="both"/>
        <w:rPr>
          <w:sz w:val="22"/>
        </w:rPr>
      </w:pPr>
      <w:r w:rsidRPr="002A7749">
        <w:rPr>
          <w:sz w:val="22"/>
        </w:rPr>
        <w:lastRenderedPageBreak/>
        <w:t>3.7.2</w:t>
      </w:r>
      <w:r w:rsidRPr="002A7749">
        <w:rPr>
          <w:sz w:val="22"/>
        </w:rPr>
        <w:tab/>
        <w:t>In respect of each Settlement Period, for each BM Unit, the volume of a Bid accepted as a result of an Acceptance at spot times within the Settlement Period shall be the Accepted Bid Volume and shall be established as follows:</w:t>
      </w:r>
    </w:p>
    <w:p w14:paraId="01DEFE9E" w14:textId="77777777" w:rsidR="00FE0D19" w:rsidRPr="002A7749" w:rsidRDefault="0015505E" w:rsidP="009A5EC2">
      <w:pPr>
        <w:spacing w:after="220"/>
        <w:ind w:left="992"/>
        <w:jc w:val="both"/>
        <w:rPr>
          <w:sz w:val="22"/>
        </w:rPr>
      </w:pPr>
      <w:r w:rsidRPr="002A7749">
        <w:rPr>
          <w:sz w:val="22"/>
        </w:rPr>
        <w:t>qAB</w:t>
      </w:r>
      <w:r w:rsidRPr="002A7749">
        <w:rPr>
          <w:sz w:val="22"/>
          <w:vertAlign w:val="superscript"/>
        </w:rPr>
        <w:t>kn</w:t>
      </w:r>
      <w:r w:rsidRPr="002A7749">
        <w:rPr>
          <w:sz w:val="22"/>
          <w:vertAlign w:val="subscript"/>
        </w:rPr>
        <w:t>ij</w:t>
      </w:r>
      <w:r w:rsidRPr="002A7749">
        <w:rPr>
          <w:sz w:val="22"/>
        </w:rPr>
        <w:t xml:space="preserve"> (t) = min (qABO</w:t>
      </w:r>
      <w:r w:rsidRPr="002A7749">
        <w:rPr>
          <w:sz w:val="22"/>
          <w:vertAlign w:val="subscript"/>
        </w:rPr>
        <w:t xml:space="preserve"> </w:t>
      </w:r>
      <w:r w:rsidRPr="002A7749">
        <w:rPr>
          <w:sz w:val="22"/>
          <w:vertAlign w:val="superscript"/>
        </w:rPr>
        <w:t>kn</w:t>
      </w:r>
      <w:r w:rsidRPr="002A7749">
        <w:rPr>
          <w:sz w:val="22"/>
          <w:vertAlign w:val="subscript"/>
        </w:rPr>
        <w:t>ij</w:t>
      </w:r>
      <w:r w:rsidRPr="002A7749">
        <w:rPr>
          <w:sz w:val="22"/>
        </w:rPr>
        <w:t>(t), 0)</w:t>
      </w:r>
    </w:p>
    <w:p w14:paraId="62DAAF44" w14:textId="77777777" w:rsidR="00FE0D19" w:rsidRPr="002A7749" w:rsidRDefault="0015505E" w:rsidP="009A5EC2">
      <w:pPr>
        <w:spacing w:after="220"/>
        <w:ind w:left="992" w:hanging="992"/>
        <w:jc w:val="both"/>
        <w:rPr>
          <w:b/>
          <w:sz w:val="22"/>
        </w:rPr>
      </w:pPr>
      <w:r w:rsidRPr="002A7749">
        <w:rPr>
          <w:b/>
          <w:sz w:val="22"/>
        </w:rPr>
        <w:t>3.8</w:t>
      </w:r>
      <w:r w:rsidRPr="002A7749">
        <w:rPr>
          <w:b/>
          <w:sz w:val="22"/>
        </w:rPr>
        <w:tab/>
        <w:t>Determination of Period Accepted Offer Volume (QAO</w:t>
      </w:r>
      <w:r w:rsidRPr="002A7749">
        <w:rPr>
          <w:b/>
          <w:sz w:val="22"/>
          <w:vertAlign w:val="superscript"/>
        </w:rPr>
        <w:t>kn</w:t>
      </w:r>
      <w:r w:rsidRPr="002A7749">
        <w:rPr>
          <w:b/>
          <w:sz w:val="22"/>
          <w:vertAlign w:val="subscript"/>
        </w:rPr>
        <w:t>ij</w:t>
      </w:r>
      <w:r w:rsidRPr="002A7749">
        <w:rPr>
          <w:b/>
          <w:sz w:val="22"/>
        </w:rPr>
        <w:t>), Period Accepted Bid Volume (QAB</w:t>
      </w:r>
      <w:r w:rsidRPr="002A7749">
        <w:rPr>
          <w:b/>
          <w:sz w:val="22"/>
          <w:vertAlign w:val="superscript"/>
        </w:rPr>
        <w:t>kn</w:t>
      </w:r>
      <w:r w:rsidRPr="002A7749">
        <w:rPr>
          <w:b/>
          <w:sz w:val="22"/>
          <w:vertAlign w:val="subscript"/>
        </w:rPr>
        <w:t>ij</w:t>
      </w:r>
      <w:r w:rsidRPr="002A7749">
        <w:rPr>
          <w:b/>
          <w:sz w:val="22"/>
        </w:rPr>
        <w:t>), Period RR Accepted Offer Volume (RRAO</w:t>
      </w:r>
      <w:r w:rsidRPr="002A7749">
        <w:rPr>
          <w:b/>
          <w:sz w:val="22"/>
          <w:vertAlign w:val="superscript"/>
        </w:rPr>
        <w:t>kn</w:t>
      </w:r>
      <w:r w:rsidRPr="002A7749">
        <w:rPr>
          <w:b/>
          <w:sz w:val="22"/>
          <w:vertAlign w:val="subscript"/>
        </w:rPr>
        <w:t>ij</w:t>
      </w:r>
      <w:r w:rsidRPr="002A7749">
        <w:rPr>
          <w:b/>
          <w:sz w:val="22"/>
        </w:rPr>
        <w:t>) and Period RR Accepted Bid Volume (RRAB</w:t>
      </w:r>
      <w:r w:rsidRPr="002A7749">
        <w:rPr>
          <w:b/>
          <w:sz w:val="22"/>
          <w:vertAlign w:val="superscript"/>
        </w:rPr>
        <w:t>kn</w:t>
      </w:r>
      <w:r w:rsidRPr="002A7749">
        <w:rPr>
          <w:b/>
          <w:sz w:val="22"/>
          <w:vertAlign w:val="subscript"/>
        </w:rPr>
        <w:t>ij</w:t>
      </w:r>
      <w:r w:rsidRPr="002A7749">
        <w:rPr>
          <w:b/>
          <w:sz w:val="22"/>
        </w:rPr>
        <w:t>)</w:t>
      </w:r>
    </w:p>
    <w:p w14:paraId="7A82A290" w14:textId="4FA50AAC" w:rsidR="00FE0D19" w:rsidRPr="002A7749" w:rsidRDefault="0015505E" w:rsidP="009A5EC2">
      <w:pPr>
        <w:spacing w:after="220"/>
        <w:ind w:left="992" w:hanging="992"/>
        <w:jc w:val="both"/>
        <w:rPr>
          <w:sz w:val="22"/>
        </w:rPr>
      </w:pPr>
      <w:r w:rsidRPr="002A7749">
        <w:rPr>
          <w:sz w:val="22"/>
        </w:rPr>
        <w:t>3.8.1</w:t>
      </w:r>
      <w:r w:rsidRPr="002A7749">
        <w:rPr>
          <w:sz w:val="22"/>
        </w:rPr>
        <w:tab/>
        <w:t>In respect of each Settlement Period, for each BM Unit, the Period Accepted Offer Volume shall be established by integrating the Accepted Offer Volume over all spot times in the Settlement Period, for each Acceptance k that is not flagged as relating to an RR Schedule</w:t>
      </w:r>
      <w:ins w:id="405" w:author="Matthew Roper" w:date="2020-11-17T12:28:00Z">
        <w:r w:rsidR="00202F45">
          <w:rPr>
            <w:sz w:val="22"/>
          </w:rPr>
          <w:t xml:space="preserve">, mFRR </w:t>
        </w:r>
      </w:ins>
      <w:ins w:id="406" w:author="Matthew Roper" w:date="2020-11-17T12:29:00Z">
        <w:r w:rsidR="00202F45">
          <w:rPr>
            <w:sz w:val="22"/>
          </w:rPr>
          <w:t>Scheduled Activation Schedule or</w:t>
        </w:r>
      </w:ins>
      <w:ins w:id="407" w:author="Matthew Roper" w:date="2020-11-17T12:30:00Z">
        <w:r w:rsidR="00202F45">
          <w:rPr>
            <w:sz w:val="22"/>
          </w:rPr>
          <w:t xml:space="preserve"> mFRR Direct Activation Schedule</w:t>
        </w:r>
      </w:ins>
      <w:ins w:id="408" w:author="Matthew Roper" w:date="2020-11-17T12:29:00Z">
        <w:r w:rsidR="00202F45">
          <w:rPr>
            <w:sz w:val="22"/>
          </w:rPr>
          <w:t xml:space="preserve"> </w:t>
        </w:r>
      </w:ins>
      <w:r w:rsidRPr="002A7749">
        <w:rPr>
          <w:sz w:val="22"/>
        </w:rPr>
        <w:t>.</w:t>
      </w:r>
    </w:p>
    <w:p w14:paraId="00A35D83" w14:textId="77777777" w:rsidR="00FE0D19" w:rsidRPr="002A7749" w:rsidRDefault="0015505E" w:rsidP="009A5EC2">
      <w:pPr>
        <w:spacing w:after="220"/>
        <w:ind w:left="992" w:hanging="992"/>
        <w:jc w:val="both"/>
        <w:rPr>
          <w:sz w:val="22"/>
        </w:rPr>
      </w:pPr>
      <w:r w:rsidRPr="002A7749">
        <w:rPr>
          <w:sz w:val="22"/>
        </w:rPr>
        <w:t>3.8.2</w:t>
      </w:r>
      <w:r w:rsidRPr="002A7749">
        <w:rPr>
          <w:sz w:val="22"/>
        </w:rPr>
        <w:tab/>
        <w:t>In respect of each Settlement Period, for each BM Unit, the Period Accepted Bid Volume shall be established by integrating the Accepted Bid Volume over all spot times in the Settlement Period, for each Acceptance k that is not flagged as relating to an RR Schedule.</w:t>
      </w:r>
    </w:p>
    <w:p w14:paraId="16470CFC" w14:textId="77777777" w:rsidR="00FE0D19" w:rsidRPr="002A7749" w:rsidRDefault="0015505E" w:rsidP="009A5EC2">
      <w:pPr>
        <w:spacing w:after="220"/>
        <w:ind w:left="992" w:hanging="992"/>
        <w:jc w:val="both"/>
        <w:rPr>
          <w:sz w:val="22"/>
        </w:rPr>
      </w:pPr>
      <w:r w:rsidRPr="002A7749">
        <w:rPr>
          <w:sz w:val="22"/>
        </w:rPr>
        <w:t>3.8.3</w:t>
      </w:r>
      <w:r w:rsidRPr="002A7749">
        <w:rPr>
          <w:sz w:val="22"/>
        </w:rPr>
        <w:tab/>
        <w:t>In respect of each Settlement Period, for each BM Unit, the Period RR Accepted Offer Volume shall be established by integrating the Accepted Offer Volume over all spot times in the Settlement Period, for each Acceptance k that is flagged</w:t>
      </w:r>
      <w:r w:rsidR="00910C07">
        <w:rPr>
          <w:sz w:val="22"/>
        </w:rPr>
        <w:t xml:space="preserve"> as relating to an RR Schedule.</w:t>
      </w:r>
    </w:p>
    <w:p w14:paraId="3EC9E156" w14:textId="7DCAD2B4" w:rsidR="00FE0D19" w:rsidRDefault="0015505E" w:rsidP="009A5EC2">
      <w:pPr>
        <w:spacing w:after="220"/>
        <w:ind w:left="992" w:hanging="992"/>
        <w:jc w:val="both"/>
        <w:rPr>
          <w:ins w:id="409" w:author="Matthew Roper" w:date="2020-10-20T15:23:00Z"/>
          <w:sz w:val="22"/>
        </w:rPr>
      </w:pPr>
      <w:r w:rsidRPr="002A7749">
        <w:rPr>
          <w:sz w:val="22"/>
        </w:rPr>
        <w:t>3.8.4</w:t>
      </w:r>
      <w:r w:rsidRPr="002A7749">
        <w:rPr>
          <w:sz w:val="22"/>
        </w:rPr>
        <w:tab/>
        <w:t>In respect of each Settlement Period, for each BM Unit, the Period RR Accepted Bid Volume shall be established by integrating the Accepted Bid Volume over all spot times in the Settlement Period, for each Acceptance k that is flagged as relating to an RR Schedule.</w:t>
      </w:r>
    </w:p>
    <w:p w14:paraId="79AD4075" w14:textId="77777777" w:rsidR="00776D8F" w:rsidRDefault="00776D8F" w:rsidP="00776D8F">
      <w:pPr>
        <w:spacing w:after="220"/>
        <w:ind w:left="992" w:hanging="992"/>
        <w:jc w:val="both"/>
        <w:rPr>
          <w:ins w:id="410" w:author="Matthew Roper" w:date="2020-10-20T15:23:00Z"/>
          <w:b/>
          <w:sz w:val="22"/>
        </w:rPr>
      </w:pPr>
      <w:ins w:id="411" w:author="Matthew Roper" w:date="2020-10-20T15:23:00Z">
        <w:r w:rsidRPr="002A7749">
          <w:rPr>
            <w:b/>
            <w:sz w:val="22"/>
          </w:rPr>
          <w:t>3.8</w:t>
        </w:r>
        <w:r>
          <w:rPr>
            <w:b/>
            <w:sz w:val="22"/>
          </w:rPr>
          <w:t>A</w:t>
        </w:r>
        <w:r w:rsidRPr="002A7749">
          <w:rPr>
            <w:b/>
            <w:sz w:val="22"/>
          </w:rPr>
          <w:tab/>
          <w:t xml:space="preserve">Determination of Period Accepted Offer </w:t>
        </w:r>
        <w:r>
          <w:rPr>
            <w:b/>
            <w:sz w:val="22"/>
          </w:rPr>
          <w:t xml:space="preserve">mFRR SA </w:t>
        </w:r>
        <w:r w:rsidRPr="002A7749">
          <w:rPr>
            <w:b/>
            <w:sz w:val="22"/>
          </w:rPr>
          <w:t>Volume (</w:t>
        </w:r>
        <w:r>
          <w:rPr>
            <w:b/>
            <w:sz w:val="22"/>
          </w:rPr>
          <w:t>SMFRR</w:t>
        </w:r>
        <w:r w:rsidRPr="002A7749">
          <w:rPr>
            <w:b/>
            <w:sz w:val="22"/>
          </w:rPr>
          <w:t>AO</w:t>
        </w:r>
        <w:r w:rsidRPr="002A7749">
          <w:rPr>
            <w:b/>
            <w:sz w:val="22"/>
            <w:vertAlign w:val="superscript"/>
          </w:rPr>
          <w:t>kn</w:t>
        </w:r>
        <w:r w:rsidRPr="002A7749">
          <w:rPr>
            <w:b/>
            <w:sz w:val="22"/>
            <w:vertAlign w:val="subscript"/>
          </w:rPr>
          <w:t>ij</w:t>
        </w:r>
        <w:r>
          <w:rPr>
            <w:b/>
            <w:sz w:val="22"/>
          </w:rPr>
          <w:t xml:space="preserve">), </w:t>
        </w:r>
        <w:r w:rsidRPr="002A7749">
          <w:rPr>
            <w:b/>
            <w:sz w:val="22"/>
          </w:rPr>
          <w:t xml:space="preserve">Period </w:t>
        </w:r>
        <w:r>
          <w:rPr>
            <w:b/>
            <w:sz w:val="22"/>
          </w:rPr>
          <w:t>mF</w:t>
        </w:r>
        <w:r w:rsidRPr="002A7749">
          <w:rPr>
            <w:b/>
            <w:sz w:val="22"/>
          </w:rPr>
          <w:t xml:space="preserve">RR </w:t>
        </w:r>
        <w:r>
          <w:rPr>
            <w:b/>
            <w:sz w:val="22"/>
          </w:rPr>
          <w:t>SA Accepted Bid</w:t>
        </w:r>
        <w:r w:rsidRPr="002A7749">
          <w:rPr>
            <w:b/>
            <w:sz w:val="22"/>
          </w:rPr>
          <w:t xml:space="preserve"> Volume (</w:t>
        </w:r>
        <w:r>
          <w:rPr>
            <w:b/>
            <w:sz w:val="22"/>
          </w:rPr>
          <w:t>SMFRRAB</w:t>
        </w:r>
        <w:r w:rsidRPr="002A7749">
          <w:rPr>
            <w:b/>
            <w:sz w:val="22"/>
            <w:vertAlign w:val="superscript"/>
          </w:rPr>
          <w:t>kn</w:t>
        </w:r>
        <w:r w:rsidRPr="002A7749">
          <w:rPr>
            <w:b/>
            <w:sz w:val="22"/>
            <w:vertAlign w:val="subscript"/>
          </w:rPr>
          <w:t>ij</w:t>
        </w:r>
        <w:r w:rsidRPr="002A7749">
          <w:rPr>
            <w:b/>
            <w:sz w:val="22"/>
          </w:rPr>
          <w:t>)</w:t>
        </w:r>
        <w:r>
          <w:rPr>
            <w:b/>
            <w:sz w:val="22"/>
          </w:rPr>
          <w:t xml:space="preserve">, </w:t>
        </w:r>
        <w:r w:rsidRPr="002A7749">
          <w:rPr>
            <w:b/>
            <w:sz w:val="22"/>
          </w:rPr>
          <w:t xml:space="preserve">Period Accepted Offer </w:t>
        </w:r>
        <w:r>
          <w:rPr>
            <w:b/>
            <w:sz w:val="22"/>
          </w:rPr>
          <w:t xml:space="preserve">mFRR DA </w:t>
        </w:r>
        <w:r w:rsidRPr="002A7749">
          <w:rPr>
            <w:b/>
            <w:sz w:val="22"/>
          </w:rPr>
          <w:t>Volume (</w:t>
        </w:r>
        <w:r>
          <w:rPr>
            <w:b/>
            <w:sz w:val="22"/>
          </w:rPr>
          <w:t>DMFRR</w:t>
        </w:r>
        <w:r w:rsidRPr="002A7749">
          <w:rPr>
            <w:b/>
            <w:sz w:val="22"/>
          </w:rPr>
          <w:t>AO</w:t>
        </w:r>
        <w:r w:rsidRPr="002A7749">
          <w:rPr>
            <w:b/>
            <w:sz w:val="22"/>
            <w:vertAlign w:val="superscript"/>
          </w:rPr>
          <w:t>kn</w:t>
        </w:r>
        <w:r w:rsidRPr="002A7749">
          <w:rPr>
            <w:b/>
            <w:sz w:val="22"/>
            <w:vertAlign w:val="subscript"/>
          </w:rPr>
          <w:t>ij</w:t>
        </w:r>
        <w:r>
          <w:rPr>
            <w:b/>
            <w:sz w:val="22"/>
          </w:rPr>
          <w:t xml:space="preserve">) and </w:t>
        </w:r>
        <w:r w:rsidRPr="002A7749">
          <w:rPr>
            <w:b/>
            <w:sz w:val="22"/>
          </w:rPr>
          <w:t xml:space="preserve">Period </w:t>
        </w:r>
        <w:r>
          <w:rPr>
            <w:b/>
            <w:sz w:val="22"/>
          </w:rPr>
          <w:t>mF</w:t>
        </w:r>
        <w:r w:rsidRPr="002A7749">
          <w:rPr>
            <w:b/>
            <w:sz w:val="22"/>
          </w:rPr>
          <w:t xml:space="preserve">RR </w:t>
        </w:r>
        <w:r>
          <w:rPr>
            <w:b/>
            <w:sz w:val="22"/>
          </w:rPr>
          <w:t>DA Accepted Bid</w:t>
        </w:r>
        <w:r w:rsidRPr="002A7749">
          <w:rPr>
            <w:b/>
            <w:sz w:val="22"/>
          </w:rPr>
          <w:t xml:space="preserve"> Volume (</w:t>
        </w:r>
        <w:r>
          <w:rPr>
            <w:b/>
            <w:sz w:val="22"/>
          </w:rPr>
          <w:t>DMFRRAB</w:t>
        </w:r>
        <w:r w:rsidRPr="002A7749">
          <w:rPr>
            <w:b/>
            <w:sz w:val="22"/>
            <w:vertAlign w:val="superscript"/>
          </w:rPr>
          <w:t>kn</w:t>
        </w:r>
        <w:r w:rsidRPr="002A7749">
          <w:rPr>
            <w:b/>
            <w:sz w:val="22"/>
            <w:vertAlign w:val="subscript"/>
          </w:rPr>
          <w:t>ij</w:t>
        </w:r>
        <w:r w:rsidRPr="002A7749">
          <w:rPr>
            <w:b/>
            <w:sz w:val="22"/>
          </w:rPr>
          <w:t>)</w:t>
        </w:r>
      </w:ins>
    </w:p>
    <w:p w14:paraId="068EC6C3" w14:textId="77777777" w:rsidR="00776D8F" w:rsidRPr="002A7749" w:rsidRDefault="00776D8F" w:rsidP="00776D8F">
      <w:pPr>
        <w:spacing w:after="220"/>
        <w:ind w:left="992" w:hanging="992"/>
        <w:jc w:val="both"/>
        <w:rPr>
          <w:ins w:id="412" w:author="Matthew Roper" w:date="2020-10-20T15:23:00Z"/>
          <w:sz w:val="22"/>
        </w:rPr>
      </w:pPr>
      <w:ins w:id="413" w:author="Matthew Roper" w:date="2020-10-20T15:23:00Z">
        <w:r>
          <w:rPr>
            <w:sz w:val="22"/>
          </w:rPr>
          <w:t>3.8A.1</w:t>
        </w:r>
        <w:r w:rsidRPr="002A7749">
          <w:rPr>
            <w:sz w:val="22"/>
          </w:rPr>
          <w:tab/>
          <w:t xml:space="preserve">In respect of each Settlement Period, for each BM Unit, the Period </w:t>
        </w:r>
        <w:r>
          <w:rPr>
            <w:sz w:val="22"/>
          </w:rPr>
          <w:t>mF</w:t>
        </w:r>
        <w:r w:rsidRPr="002A7749">
          <w:rPr>
            <w:sz w:val="22"/>
          </w:rPr>
          <w:t xml:space="preserve">RR </w:t>
        </w:r>
        <w:r>
          <w:rPr>
            <w:sz w:val="22"/>
          </w:rPr>
          <w:t xml:space="preserve">SA </w:t>
        </w:r>
        <w:r w:rsidRPr="002A7749">
          <w:rPr>
            <w:sz w:val="22"/>
          </w:rPr>
          <w:t>Accepted Offer Volume shall be established by integrating the Accepted Offer Volume over all spot times in the Settlement Period, for each Acceptance k that is flagged</w:t>
        </w:r>
        <w:r>
          <w:rPr>
            <w:sz w:val="22"/>
          </w:rPr>
          <w:t xml:space="preserve"> as relating to an mFRR Scheduled Activation Schedule.</w:t>
        </w:r>
      </w:ins>
    </w:p>
    <w:p w14:paraId="2E6BDCDD" w14:textId="77777777" w:rsidR="00776D8F" w:rsidRDefault="00776D8F" w:rsidP="00776D8F">
      <w:pPr>
        <w:spacing w:after="220"/>
        <w:ind w:left="992" w:hanging="992"/>
        <w:jc w:val="both"/>
        <w:rPr>
          <w:ins w:id="414" w:author="Matthew Roper" w:date="2020-10-20T15:23:00Z"/>
          <w:sz w:val="22"/>
        </w:rPr>
      </w:pPr>
      <w:ins w:id="415" w:author="Matthew Roper" w:date="2020-10-20T15:23:00Z">
        <w:r>
          <w:rPr>
            <w:sz w:val="22"/>
          </w:rPr>
          <w:t>3.8A.2</w:t>
        </w:r>
        <w:r w:rsidRPr="002A7749">
          <w:rPr>
            <w:sz w:val="22"/>
          </w:rPr>
          <w:tab/>
          <w:t xml:space="preserve">In respect of each Settlement Period, for each BM Unit, the Period </w:t>
        </w:r>
        <w:r>
          <w:rPr>
            <w:sz w:val="22"/>
          </w:rPr>
          <w:t>mF</w:t>
        </w:r>
        <w:r w:rsidRPr="002A7749">
          <w:rPr>
            <w:sz w:val="22"/>
          </w:rPr>
          <w:t xml:space="preserve">RR </w:t>
        </w:r>
        <w:r>
          <w:rPr>
            <w:sz w:val="22"/>
          </w:rPr>
          <w:t xml:space="preserve">SA </w:t>
        </w:r>
        <w:r w:rsidRPr="002A7749">
          <w:rPr>
            <w:sz w:val="22"/>
          </w:rPr>
          <w:t xml:space="preserve">Accepted Bid Volume shall be established by integrating the Accepted Bid Volume over all spot times in the Settlement Period, for each Acceptance k that is flagged as relating to an </w:t>
        </w:r>
        <w:r>
          <w:rPr>
            <w:sz w:val="22"/>
          </w:rPr>
          <w:t>mF</w:t>
        </w:r>
        <w:r w:rsidRPr="002A7749">
          <w:rPr>
            <w:sz w:val="22"/>
          </w:rPr>
          <w:t xml:space="preserve">RR </w:t>
        </w:r>
        <w:r>
          <w:rPr>
            <w:sz w:val="22"/>
          </w:rPr>
          <w:t xml:space="preserve">Scheduled Activation </w:t>
        </w:r>
        <w:r w:rsidRPr="002A7749">
          <w:rPr>
            <w:sz w:val="22"/>
          </w:rPr>
          <w:t>Schedule.</w:t>
        </w:r>
      </w:ins>
    </w:p>
    <w:p w14:paraId="7B04E2B2" w14:textId="77777777" w:rsidR="00776D8F" w:rsidRPr="002A7749" w:rsidRDefault="00776D8F" w:rsidP="00776D8F">
      <w:pPr>
        <w:spacing w:after="220"/>
        <w:ind w:left="992" w:hanging="992"/>
        <w:jc w:val="both"/>
        <w:rPr>
          <w:ins w:id="416" w:author="Matthew Roper" w:date="2020-10-20T15:23:00Z"/>
          <w:sz w:val="22"/>
        </w:rPr>
      </w:pPr>
      <w:ins w:id="417" w:author="Matthew Roper" w:date="2020-10-20T15:23:00Z">
        <w:r>
          <w:rPr>
            <w:sz w:val="22"/>
          </w:rPr>
          <w:t>3.8A.3</w:t>
        </w:r>
        <w:r w:rsidRPr="002A7749">
          <w:rPr>
            <w:sz w:val="22"/>
          </w:rPr>
          <w:tab/>
          <w:t xml:space="preserve">In respect of each Settlement Period, for each BM Unit, the Period </w:t>
        </w:r>
        <w:r>
          <w:rPr>
            <w:sz w:val="22"/>
          </w:rPr>
          <w:t>mF</w:t>
        </w:r>
        <w:r w:rsidRPr="002A7749">
          <w:rPr>
            <w:sz w:val="22"/>
          </w:rPr>
          <w:t xml:space="preserve">RR </w:t>
        </w:r>
        <w:r>
          <w:rPr>
            <w:sz w:val="22"/>
          </w:rPr>
          <w:t xml:space="preserve">DA </w:t>
        </w:r>
        <w:r w:rsidRPr="002A7749">
          <w:rPr>
            <w:sz w:val="22"/>
          </w:rPr>
          <w:t>Accepted Offer Volume shall be established by integrating the Accepted Offer Volume over all spot times in the Settlement Period, for each Acceptance k that is flagged</w:t>
        </w:r>
        <w:r>
          <w:rPr>
            <w:sz w:val="22"/>
          </w:rPr>
          <w:t xml:space="preserve"> as relating to an mFRR Direct Activation Schedule.</w:t>
        </w:r>
      </w:ins>
    </w:p>
    <w:p w14:paraId="690246E3" w14:textId="32DF5D49" w:rsidR="00776D8F" w:rsidRPr="002A7749" w:rsidRDefault="00776D8F" w:rsidP="00776D8F">
      <w:pPr>
        <w:spacing w:after="220"/>
        <w:ind w:left="992" w:hanging="992"/>
        <w:jc w:val="both"/>
        <w:rPr>
          <w:sz w:val="22"/>
        </w:rPr>
      </w:pPr>
      <w:ins w:id="418" w:author="Matthew Roper" w:date="2020-10-20T15:23:00Z">
        <w:r>
          <w:rPr>
            <w:sz w:val="22"/>
          </w:rPr>
          <w:t>3.8A.4</w:t>
        </w:r>
        <w:r w:rsidRPr="002A7749">
          <w:rPr>
            <w:sz w:val="22"/>
          </w:rPr>
          <w:tab/>
          <w:t xml:space="preserve">In respect of each Settlement Period, for each BM Unit, the Period </w:t>
        </w:r>
        <w:r>
          <w:rPr>
            <w:sz w:val="22"/>
          </w:rPr>
          <w:t>mF</w:t>
        </w:r>
        <w:r w:rsidRPr="002A7749">
          <w:rPr>
            <w:sz w:val="22"/>
          </w:rPr>
          <w:t xml:space="preserve">RR </w:t>
        </w:r>
        <w:r>
          <w:rPr>
            <w:sz w:val="22"/>
          </w:rPr>
          <w:t xml:space="preserve">DA </w:t>
        </w:r>
        <w:r w:rsidRPr="002A7749">
          <w:rPr>
            <w:sz w:val="22"/>
          </w:rPr>
          <w:t xml:space="preserve">Accepted Bid Volume shall be established by integrating the Accepted Bid Volume over all spot times in the Settlement Period, for each Acceptance k that is flagged as relating to an </w:t>
        </w:r>
        <w:r>
          <w:rPr>
            <w:sz w:val="22"/>
          </w:rPr>
          <w:t>mF</w:t>
        </w:r>
        <w:r w:rsidRPr="002A7749">
          <w:rPr>
            <w:sz w:val="22"/>
          </w:rPr>
          <w:t xml:space="preserve">RR </w:t>
        </w:r>
        <w:r>
          <w:rPr>
            <w:sz w:val="22"/>
          </w:rPr>
          <w:t xml:space="preserve">Direct Activation </w:t>
        </w:r>
        <w:r w:rsidRPr="002A7749">
          <w:rPr>
            <w:sz w:val="22"/>
          </w:rPr>
          <w:t>Schedule.</w:t>
        </w:r>
      </w:ins>
    </w:p>
    <w:p w14:paraId="61D671A6" w14:textId="44DF981B" w:rsidR="00FE0D19" w:rsidRPr="002A7749" w:rsidRDefault="0015505E" w:rsidP="009A5EC2">
      <w:pPr>
        <w:spacing w:after="220"/>
        <w:ind w:left="992" w:hanging="992"/>
        <w:jc w:val="both"/>
        <w:rPr>
          <w:b/>
          <w:sz w:val="22"/>
        </w:rPr>
      </w:pPr>
      <w:r w:rsidRPr="002A7749">
        <w:rPr>
          <w:b/>
          <w:sz w:val="22"/>
        </w:rPr>
        <w:t>3.9</w:t>
      </w:r>
      <w:r w:rsidRPr="002A7749">
        <w:rPr>
          <w:sz w:val="22"/>
        </w:rPr>
        <w:tab/>
      </w:r>
      <w:r w:rsidRPr="002A7749">
        <w:rPr>
          <w:b/>
          <w:sz w:val="22"/>
        </w:rPr>
        <w:t>Determination of Period BM Unit Total Accepted Offer Volume (QAO</w:t>
      </w:r>
      <w:r w:rsidRPr="002A7749">
        <w:rPr>
          <w:b/>
          <w:sz w:val="22"/>
          <w:vertAlign w:val="superscript"/>
        </w:rPr>
        <w:t>n</w:t>
      </w:r>
      <w:r w:rsidRPr="002A7749">
        <w:rPr>
          <w:b/>
          <w:sz w:val="22"/>
          <w:vertAlign w:val="subscript"/>
        </w:rPr>
        <w:t>ij</w:t>
      </w:r>
      <w:r w:rsidRPr="002A7749">
        <w:rPr>
          <w:b/>
          <w:sz w:val="22"/>
        </w:rPr>
        <w:t>), Period BM Unit Total Accepted Bid Volume (QAB</w:t>
      </w:r>
      <w:r w:rsidRPr="002A7749">
        <w:rPr>
          <w:b/>
          <w:sz w:val="22"/>
          <w:vertAlign w:val="superscript"/>
        </w:rPr>
        <w:t>n</w:t>
      </w:r>
      <w:r w:rsidRPr="002A7749">
        <w:rPr>
          <w:b/>
          <w:sz w:val="22"/>
          <w:vertAlign w:val="subscript"/>
        </w:rPr>
        <w:t>ij</w:t>
      </w:r>
      <w:r w:rsidRPr="002A7749">
        <w:rPr>
          <w:b/>
          <w:sz w:val="22"/>
        </w:rPr>
        <w:t>), Period RR Total Accepted Offer Volume (RRAO</w:t>
      </w:r>
      <w:r w:rsidRPr="002A7749">
        <w:rPr>
          <w:b/>
          <w:sz w:val="22"/>
          <w:vertAlign w:val="superscript"/>
        </w:rPr>
        <w:t>n</w:t>
      </w:r>
      <w:r w:rsidRPr="002A7749">
        <w:rPr>
          <w:b/>
          <w:sz w:val="22"/>
          <w:vertAlign w:val="subscript"/>
        </w:rPr>
        <w:t>ij</w:t>
      </w:r>
      <w:r w:rsidRPr="002A7749">
        <w:rPr>
          <w:b/>
          <w:sz w:val="22"/>
        </w:rPr>
        <w:t>), Period RR Total Accepted Bid Volume (RRAB</w:t>
      </w:r>
      <w:r w:rsidRPr="002A7749">
        <w:rPr>
          <w:b/>
          <w:sz w:val="22"/>
          <w:vertAlign w:val="superscript"/>
        </w:rPr>
        <w:t>n</w:t>
      </w:r>
      <w:r w:rsidRPr="002A7749">
        <w:rPr>
          <w:b/>
          <w:sz w:val="22"/>
          <w:vertAlign w:val="subscript"/>
        </w:rPr>
        <w:t>ij</w:t>
      </w:r>
      <w:r w:rsidRPr="002A7749">
        <w:rPr>
          <w:b/>
          <w:sz w:val="22"/>
        </w:rPr>
        <w:t>) and Quarter Hour RR Activation Volume (RRAV</w:t>
      </w:r>
      <w:ins w:id="419" w:author="Matthew Roper" w:date="2020-11-24T11:22:00Z">
        <w:r w:rsidR="001B681D" w:rsidRPr="00055AC4">
          <w:rPr>
            <w:sz w:val="22"/>
            <w:vertAlign w:val="superscript"/>
          </w:rPr>
          <w:t>J</w:t>
        </w:r>
      </w:ins>
      <w:r w:rsidRPr="002A7749">
        <w:rPr>
          <w:b/>
          <w:sz w:val="22"/>
          <w:vertAlign w:val="subscript"/>
        </w:rPr>
        <w:t>i</w:t>
      </w:r>
      <w:ins w:id="420" w:author="Matthew Roper" w:date="2020-11-24T11:25:00Z">
        <w:r w:rsidR="00A31029">
          <w:rPr>
            <w:b/>
            <w:sz w:val="22"/>
            <w:vertAlign w:val="subscript"/>
          </w:rPr>
          <w:t>j</w:t>
        </w:r>
      </w:ins>
      <w:del w:id="421" w:author="Matthew Roper" w:date="2020-11-24T11:25:00Z">
        <w:r w:rsidRPr="002A7749" w:rsidDel="00A31029">
          <w:rPr>
            <w:b/>
            <w:sz w:val="22"/>
            <w:vertAlign w:val="subscript"/>
          </w:rPr>
          <w:delText>J</w:delText>
        </w:r>
      </w:del>
      <w:r w:rsidRPr="002A7749">
        <w:rPr>
          <w:b/>
          <w:sz w:val="22"/>
        </w:rPr>
        <w:t>)</w:t>
      </w:r>
    </w:p>
    <w:p w14:paraId="7AD2E7E2" w14:textId="77777777" w:rsidR="00FE0D19" w:rsidRPr="002A7749" w:rsidRDefault="0015505E" w:rsidP="009A5EC2">
      <w:pPr>
        <w:spacing w:after="220"/>
        <w:ind w:left="992" w:hanging="992"/>
        <w:jc w:val="both"/>
        <w:rPr>
          <w:sz w:val="22"/>
        </w:rPr>
      </w:pPr>
      <w:r w:rsidRPr="002A7749">
        <w:rPr>
          <w:sz w:val="22"/>
        </w:rPr>
        <w:lastRenderedPageBreak/>
        <w:t>3.9.1</w:t>
      </w:r>
      <w:r w:rsidRPr="002A7749">
        <w:rPr>
          <w:sz w:val="22"/>
        </w:rPr>
        <w:tab/>
        <w:t>In respect of each Settlement Period, for each BM Unit, the total MWh volume of the Offer accepted for all Acceptances that are not flagged as relating to an RR Schedule shall be the Period BM Unit Total Accepted Offer Volume and shall be established as follows:</w:t>
      </w:r>
    </w:p>
    <w:p w14:paraId="0816CF9A" w14:textId="77777777" w:rsidR="00FE0D19" w:rsidRPr="002A7749" w:rsidRDefault="0015505E" w:rsidP="009A5EC2">
      <w:pPr>
        <w:spacing w:after="220"/>
        <w:ind w:left="992"/>
        <w:jc w:val="both"/>
        <w:rPr>
          <w:sz w:val="22"/>
        </w:rPr>
      </w:pPr>
      <w:r w:rsidRPr="002A7749">
        <w:rPr>
          <w:sz w:val="22"/>
        </w:rPr>
        <w:t>QAO</w:t>
      </w:r>
      <w:r w:rsidRPr="002A7749">
        <w:rPr>
          <w:sz w:val="22"/>
          <w:vertAlign w:val="superscript"/>
        </w:rPr>
        <w:t>n</w:t>
      </w:r>
      <w:r w:rsidRPr="002A7749">
        <w:rPr>
          <w:sz w:val="22"/>
          <w:vertAlign w:val="subscript"/>
        </w:rPr>
        <w:t>ij</w:t>
      </w:r>
      <w:r w:rsidRPr="002A7749">
        <w:rPr>
          <w:sz w:val="22"/>
        </w:rPr>
        <w:t xml:space="preserve"> = </w:t>
      </w:r>
      <w:r w:rsidRPr="002A7749">
        <w:rPr>
          <w:sz w:val="22"/>
        </w:rPr>
        <w:sym w:font="Symbol" w:char="F053"/>
      </w:r>
      <w:r w:rsidRPr="002A7749">
        <w:rPr>
          <w:sz w:val="22"/>
          <w:vertAlign w:val="superscript"/>
        </w:rPr>
        <w:t>k</w:t>
      </w:r>
      <w:r w:rsidRPr="002A7749">
        <w:rPr>
          <w:sz w:val="22"/>
        </w:rPr>
        <w:t>QAO</w:t>
      </w:r>
      <w:r w:rsidRPr="002A7749">
        <w:rPr>
          <w:sz w:val="22"/>
          <w:vertAlign w:val="superscript"/>
        </w:rPr>
        <w:t>kn</w:t>
      </w:r>
      <w:r w:rsidRPr="002A7749">
        <w:rPr>
          <w:sz w:val="22"/>
          <w:vertAlign w:val="subscript"/>
        </w:rPr>
        <w:t>ij</w:t>
      </w:r>
    </w:p>
    <w:p w14:paraId="6E26FC38"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perscript"/>
        </w:rPr>
        <w:t>k</w:t>
      </w:r>
      <w:r w:rsidRPr="002A7749">
        <w:rPr>
          <w:sz w:val="22"/>
        </w:rPr>
        <w:t xml:space="preserve"> represents the sum over all Acceptances within the Settlement Period.</w:t>
      </w:r>
    </w:p>
    <w:p w14:paraId="68A6CFCD" w14:textId="77777777" w:rsidR="00FE0D19" w:rsidRPr="002A7749" w:rsidRDefault="0015505E" w:rsidP="009A5EC2">
      <w:pPr>
        <w:spacing w:after="220"/>
        <w:ind w:left="992" w:hanging="992"/>
        <w:jc w:val="both"/>
        <w:rPr>
          <w:sz w:val="22"/>
        </w:rPr>
      </w:pPr>
      <w:r w:rsidRPr="002A7749">
        <w:rPr>
          <w:sz w:val="22"/>
        </w:rPr>
        <w:t>3.9.2</w:t>
      </w:r>
      <w:r w:rsidRPr="002A7749">
        <w:rPr>
          <w:sz w:val="22"/>
        </w:rPr>
        <w:tab/>
        <w:t>In respect of each Settlement Period, for each BM Unit, the total MWh volume of the Bid accepted for all Acceptances that are not flagged as relating to an RR Schedule shall be the Period BM Unit Total Accepted Bid Volume, and shall be established as follows:</w:t>
      </w:r>
    </w:p>
    <w:p w14:paraId="627ED532" w14:textId="77777777" w:rsidR="00FE0D19" w:rsidRPr="002A7749" w:rsidRDefault="0015505E" w:rsidP="009A5EC2">
      <w:pPr>
        <w:spacing w:after="220"/>
        <w:ind w:left="992"/>
        <w:jc w:val="both"/>
        <w:rPr>
          <w:sz w:val="22"/>
        </w:rPr>
      </w:pPr>
      <w:r w:rsidRPr="002A7749">
        <w:rPr>
          <w:sz w:val="22"/>
        </w:rPr>
        <w:t>QAB</w:t>
      </w:r>
      <w:r w:rsidRPr="002A7749">
        <w:rPr>
          <w:sz w:val="22"/>
          <w:vertAlign w:val="superscript"/>
        </w:rPr>
        <w:t>n</w:t>
      </w:r>
      <w:r w:rsidRPr="002A7749">
        <w:rPr>
          <w:sz w:val="22"/>
          <w:vertAlign w:val="subscript"/>
        </w:rPr>
        <w:t>ij</w:t>
      </w:r>
      <w:r w:rsidRPr="002A7749">
        <w:rPr>
          <w:sz w:val="22"/>
        </w:rPr>
        <w:t xml:space="preserve"> = </w:t>
      </w:r>
      <w:r w:rsidRPr="002A7749">
        <w:rPr>
          <w:sz w:val="22"/>
        </w:rPr>
        <w:sym w:font="Symbol" w:char="F053"/>
      </w:r>
      <w:r w:rsidRPr="002A7749">
        <w:rPr>
          <w:sz w:val="22"/>
          <w:vertAlign w:val="superscript"/>
        </w:rPr>
        <w:t>k</w:t>
      </w:r>
      <w:r w:rsidRPr="002A7749">
        <w:rPr>
          <w:sz w:val="22"/>
        </w:rPr>
        <w:t>QAB</w:t>
      </w:r>
      <w:r w:rsidRPr="002A7749">
        <w:rPr>
          <w:sz w:val="22"/>
          <w:vertAlign w:val="superscript"/>
        </w:rPr>
        <w:t>kn</w:t>
      </w:r>
      <w:r w:rsidRPr="002A7749">
        <w:rPr>
          <w:sz w:val="22"/>
          <w:vertAlign w:val="subscript"/>
        </w:rPr>
        <w:t>ij</w:t>
      </w:r>
    </w:p>
    <w:p w14:paraId="36C5C451"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perscript"/>
        </w:rPr>
        <w:t>k</w:t>
      </w:r>
      <w:r w:rsidRPr="002A7749">
        <w:rPr>
          <w:sz w:val="22"/>
        </w:rPr>
        <w:t xml:space="preserve"> represents the sum over all Acceptances within the Settlement Period.</w:t>
      </w:r>
    </w:p>
    <w:p w14:paraId="5C093981" w14:textId="77777777" w:rsidR="00FE0D19" w:rsidRPr="002A7749" w:rsidRDefault="0015505E" w:rsidP="009A5EC2">
      <w:pPr>
        <w:spacing w:after="220"/>
        <w:ind w:left="992" w:hanging="992"/>
        <w:jc w:val="both"/>
        <w:rPr>
          <w:sz w:val="22"/>
        </w:rPr>
      </w:pPr>
      <w:r w:rsidRPr="002A7749">
        <w:rPr>
          <w:sz w:val="22"/>
        </w:rPr>
        <w:t>3.9.3</w:t>
      </w:r>
      <w:r w:rsidRPr="002A7749">
        <w:rPr>
          <w:sz w:val="22"/>
        </w:rPr>
        <w:tab/>
        <w:t>In respect of each Settlement Period, for each BM Unit, the total MWh volume of Offers accepted for all Acceptances that are flagged as relating to an RR Schedule shall be the Period RR Total Accepted Offer Volume and shall be established as follows:</w:t>
      </w:r>
    </w:p>
    <w:p w14:paraId="68F00126" w14:textId="77777777" w:rsidR="00FE0D19" w:rsidRPr="002A7749" w:rsidRDefault="0015505E" w:rsidP="009A5EC2">
      <w:pPr>
        <w:spacing w:after="220"/>
        <w:ind w:left="992"/>
        <w:jc w:val="both"/>
        <w:rPr>
          <w:sz w:val="22"/>
        </w:rPr>
      </w:pPr>
      <w:r w:rsidRPr="002A7749">
        <w:rPr>
          <w:sz w:val="22"/>
        </w:rPr>
        <w:t>RRAO</w:t>
      </w:r>
      <w:r w:rsidRPr="002A7749">
        <w:rPr>
          <w:sz w:val="22"/>
          <w:vertAlign w:val="superscript"/>
        </w:rPr>
        <w:t>n</w:t>
      </w:r>
      <w:r w:rsidRPr="002A7749">
        <w:rPr>
          <w:sz w:val="22"/>
          <w:vertAlign w:val="subscript"/>
        </w:rPr>
        <w:t>ij</w:t>
      </w:r>
      <w:r w:rsidRPr="002A7749">
        <w:rPr>
          <w:sz w:val="22"/>
        </w:rPr>
        <w:t xml:space="preserve"> = </w:t>
      </w:r>
      <w:r w:rsidRPr="002A7749">
        <w:rPr>
          <w:sz w:val="22"/>
        </w:rPr>
        <w:sym w:font="Symbol" w:char="F053"/>
      </w:r>
      <w:r w:rsidRPr="002A7749">
        <w:rPr>
          <w:sz w:val="22"/>
          <w:vertAlign w:val="superscript"/>
        </w:rPr>
        <w:t>k</w:t>
      </w:r>
      <w:r w:rsidRPr="002A7749">
        <w:rPr>
          <w:sz w:val="22"/>
        </w:rPr>
        <w:t>RRAO</w:t>
      </w:r>
      <w:r w:rsidRPr="002A7749">
        <w:rPr>
          <w:sz w:val="22"/>
          <w:vertAlign w:val="superscript"/>
        </w:rPr>
        <w:t>kn</w:t>
      </w:r>
      <w:r w:rsidRPr="002A7749">
        <w:rPr>
          <w:sz w:val="22"/>
          <w:vertAlign w:val="subscript"/>
        </w:rPr>
        <w:t>ij</w:t>
      </w:r>
    </w:p>
    <w:p w14:paraId="5A68EF3C"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perscript"/>
        </w:rPr>
        <w:t>k</w:t>
      </w:r>
      <w:r w:rsidRPr="002A7749">
        <w:rPr>
          <w:sz w:val="22"/>
        </w:rPr>
        <w:t xml:space="preserve"> represents the sum over all Acceptances within the Settlement Period.</w:t>
      </w:r>
    </w:p>
    <w:p w14:paraId="06AEC83D" w14:textId="77777777" w:rsidR="00FE0D19" w:rsidRPr="002A7749" w:rsidRDefault="0015505E" w:rsidP="009A5EC2">
      <w:pPr>
        <w:spacing w:after="220"/>
        <w:ind w:left="992" w:hanging="992"/>
        <w:jc w:val="both"/>
        <w:rPr>
          <w:sz w:val="22"/>
        </w:rPr>
      </w:pPr>
      <w:r w:rsidRPr="002A7749">
        <w:rPr>
          <w:sz w:val="22"/>
        </w:rPr>
        <w:t>3.9.4</w:t>
      </w:r>
      <w:r w:rsidRPr="002A7749">
        <w:rPr>
          <w:sz w:val="22"/>
        </w:rPr>
        <w:tab/>
        <w:t>In respect of each Settlement Period, for each BM Unit, the total MWh volume of Bids accepted for all Acceptances that are flagged as relating to an RR Schedule shall be the Period RR Total Accepted Bid Volume, and shall be established as follows:</w:t>
      </w:r>
    </w:p>
    <w:p w14:paraId="7A446DCD" w14:textId="77777777" w:rsidR="00FE0D19" w:rsidRPr="002A7749" w:rsidRDefault="0015505E" w:rsidP="009A5EC2">
      <w:pPr>
        <w:spacing w:after="220"/>
        <w:ind w:left="992"/>
        <w:jc w:val="both"/>
        <w:rPr>
          <w:sz w:val="22"/>
        </w:rPr>
      </w:pPr>
      <w:r w:rsidRPr="002A7749">
        <w:rPr>
          <w:sz w:val="22"/>
        </w:rPr>
        <w:t>RRAB</w:t>
      </w:r>
      <w:r w:rsidRPr="002A7749">
        <w:rPr>
          <w:sz w:val="22"/>
          <w:vertAlign w:val="superscript"/>
        </w:rPr>
        <w:t>n</w:t>
      </w:r>
      <w:r w:rsidRPr="002A7749">
        <w:rPr>
          <w:sz w:val="22"/>
          <w:vertAlign w:val="subscript"/>
        </w:rPr>
        <w:t>ij</w:t>
      </w:r>
      <w:r w:rsidRPr="002A7749">
        <w:rPr>
          <w:sz w:val="22"/>
        </w:rPr>
        <w:t xml:space="preserve"> = </w:t>
      </w:r>
      <w:r w:rsidRPr="002A7749">
        <w:rPr>
          <w:sz w:val="22"/>
        </w:rPr>
        <w:sym w:font="Symbol" w:char="F053"/>
      </w:r>
      <w:r w:rsidRPr="002A7749">
        <w:rPr>
          <w:sz w:val="22"/>
          <w:vertAlign w:val="superscript"/>
        </w:rPr>
        <w:t>k</w:t>
      </w:r>
      <w:r w:rsidRPr="002A7749">
        <w:rPr>
          <w:sz w:val="22"/>
        </w:rPr>
        <w:t>RRAB</w:t>
      </w:r>
      <w:r w:rsidRPr="002A7749">
        <w:rPr>
          <w:sz w:val="22"/>
          <w:vertAlign w:val="superscript"/>
        </w:rPr>
        <w:t>kn</w:t>
      </w:r>
      <w:r w:rsidRPr="002A7749">
        <w:rPr>
          <w:sz w:val="22"/>
          <w:vertAlign w:val="subscript"/>
        </w:rPr>
        <w:t>ij</w:t>
      </w:r>
    </w:p>
    <w:p w14:paraId="2E3540AB"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perscript"/>
        </w:rPr>
        <w:t>k</w:t>
      </w:r>
      <w:r w:rsidRPr="002A7749">
        <w:rPr>
          <w:sz w:val="22"/>
        </w:rPr>
        <w:t xml:space="preserve"> represents the sum over all Acceptances within the Settlement Period.</w:t>
      </w:r>
    </w:p>
    <w:p w14:paraId="4BFEA8E0" w14:textId="6994A35A" w:rsidR="00FE0D19" w:rsidRPr="002A7749" w:rsidRDefault="0015505E" w:rsidP="009A5EC2">
      <w:pPr>
        <w:spacing w:after="220"/>
        <w:ind w:left="992" w:hanging="992"/>
        <w:jc w:val="both"/>
        <w:rPr>
          <w:sz w:val="22"/>
        </w:rPr>
      </w:pPr>
      <w:r w:rsidRPr="002A7749">
        <w:rPr>
          <w:sz w:val="22"/>
        </w:rPr>
        <w:t>3.9.5</w:t>
      </w:r>
      <w:r w:rsidRPr="002A7749">
        <w:rPr>
          <w:sz w:val="22"/>
        </w:rPr>
        <w:tab/>
        <w:t xml:space="preserve">In respect of each Quarter Hour “J”, for each BM Unit, the MWh volume of a </w:t>
      </w:r>
      <w:r w:rsidRPr="002A7749">
        <w:rPr>
          <w:sz w:val="22"/>
          <w:szCs w:val="22"/>
        </w:rPr>
        <w:t xml:space="preserve">Quarter Hour RR Activation </w:t>
      </w:r>
      <w:r w:rsidRPr="002A7749">
        <w:rPr>
          <w:sz w:val="22"/>
        </w:rPr>
        <w:t>shall be the Quarter Hour RR Activation Volume, and shall be established as follows:</w:t>
      </w:r>
    </w:p>
    <w:p w14:paraId="71394539" w14:textId="056D9033" w:rsidR="0098437B" w:rsidRDefault="0015505E" w:rsidP="00082CD8">
      <w:pPr>
        <w:spacing w:after="220"/>
        <w:ind w:left="992"/>
        <w:jc w:val="both"/>
        <w:rPr>
          <w:ins w:id="422" w:author="Matthew Roper" w:date="2020-10-20T15:50:00Z"/>
          <w:sz w:val="22"/>
        </w:rPr>
      </w:pPr>
      <w:r w:rsidRPr="002A7749">
        <w:rPr>
          <w:sz w:val="22"/>
        </w:rPr>
        <w:t>RRAV</w:t>
      </w:r>
      <w:r w:rsidRPr="002A7749">
        <w:rPr>
          <w:sz w:val="22"/>
          <w:vertAlign w:val="subscript"/>
        </w:rPr>
        <w:t>iJ</w:t>
      </w:r>
      <w:r w:rsidRPr="002A7749">
        <w:rPr>
          <w:sz w:val="22"/>
        </w:rPr>
        <w:t xml:space="preserve"> = Quarter Hour RR Activated Quantity * 0.25</w:t>
      </w:r>
    </w:p>
    <w:p w14:paraId="4C418932" w14:textId="63EE7023" w:rsidR="00C62905" w:rsidRPr="002A7749" w:rsidRDefault="00C62905" w:rsidP="00DA50A2">
      <w:pPr>
        <w:spacing w:after="220"/>
        <w:ind w:left="992" w:hanging="992"/>
        <w:jc w:val="both"/>
        <w:rPr>
          <w:ins w:id="423" w:author="Matthew Roper" w:date="2020-10-20T15:50:00Z"/>
          <w:b/>
          <w:sz w:val="22"/>
        </w:rPr>
      </w:pPr>
      <w:ins w:id="424" w:author="Matthew Roper" w:date="2020-10-20T15:50:00Z">
        <w:r w:rsidRPr="002A7749">
          <w:rPr>
            <w:b/>
            <w:sz w:val="22"/>
          </w:rPr>
          <w:t>3.9</w:t>
        </w:r>
        <w:r>
          <w:rPr>
            <w:b/>
            <w:sz w:val="22"/>
          </w:rPr>
          <w:t>A</w:t>
        </w:r>
        <w:r w:rsidRPr="002A7749">
          <w:rPr>
            <w:sz w:val="22"/>
          </w:rPr>
          <w:tab/>
        </w:r>
        <w:r w:rsidR="00F57627">
          <w:rPr>
            <w:b/>
            <w:sz w:val="22"/>
          </w:rPr>
          <w:t>Determination of</w:t>
        </w:r>
        <w:r>
          <w:rPr>
            <w:b/>
            <w:sz w:val="22"/>
          </w:rPr>
          <w:t xml:space="preserve"> </w:t>
        </w:r>
        <w:r w:rsidRPr="002A7749">
          <w:rPr>
            <w:b/>
            <w:sz w:val="22"/>
          </w:rPr>
          <w:t xml:space="preserve">Period </w:t>
        </w:r>
        <w:r>
          <w:rPr>
            <w:b/>
            <w:sz w:val="22"/>
          </w:rPr>
          <w:t>mF</w:t>
        </w:r>
        <w:r w:rsidRPr="002A7749">
          <w:rPr>
            <w:b/>
            <w:sz w:val="22"/>
          </w:rPr>
          <w:t xml:space="preserve">RR </w:t>
        </w:r>
        <w:r>
          <w:rPr>
            <w:b/>
            <w:sz w:val="22"/>
          </w:rPr>
          <w:t xml:space="preserve">SA </w:t>
        </w:r>
        <w:r w:rsidRPr="002A7749">
          <w:rPr>
            <w:b/>
            <w:sz w:val="22"/>
          </w:rPr>
          <w:t>Total Accepted Offer Volume (</w:t>
        </w:r>
        <w:r>
          <w:rPr>
            <w:b/>
            <w:sz w:val="22"/>
          </w:rPr>
          <w:t>SMF</w:t>
        </w:r>
        <w:r w:rsidRPr="002A7749">
          <w:rPr>
            <w:b/>
            <w:sz w:val="22"/>
          </w:rPr>
          <w:t>RRAO</w:t>
        </w:r>
        <w:r w:rsidRPr="002A7749">
          <w:rPr>
            <w:b/>
            <w:sz w:val="22"/>
            <w:vertAlign w:val="superscript"/>
          </w:rPr>
          <w:t>n</w:t>
        </w:r>
        <w:r w:rsidRPr="002A7749">
          <w:rPr>
            <w:b/>
            <w:sz w:val="22"/>
            <w:vertAlign w:val="subscript"/>
          </w:rPr>
          <w:t>ij</w:t>
        </w:r>
        <w:r w:rsidRPr="002A7749">
          <w:rPr>
            <w:b/>
            <w:sz w:val="22"/>
          </w:rPr>
          <w:t xml:space="preserve">), Period </w:t>
        </w:r>
        <w:r>
          <w:rPr>
            <w:b/>
            <w:sz w:val="22"/>
          </w:rPr>
          <w:t>mF</w:t>
        </w:r>
        <w:r w:rsidRPr="002A7749">
          <w:rPr>
            <w:b/>
            <w:sz w:val="22"/>
          </w:rPr>
          <w:t xml:space="preserve">RR </w:t>
        </w:r>
        <w:r>
          <w:rPr>
            <w:b/>
            <w:sz w:val="22"/>
          </w:rPr>
          <w:t xml:space="preserve">SA </w:t>
        </w:r>
        <w:r w:rsidRPr="002A7749">
          <w:rPr>
            <w:b/>
            <w:sz w:val="22"/>
          </w:rPr>
          <w:t>Total Accepted Bid Volume (</w:t>
        </w:r>
        <w:r>
          <w:rPr>
            <w:b/>
            <w:sz w:val="22"/>
          </w:rPr>
          <w:t>SMF</w:t>
        </w:r>
        <w:r w:rsidRPr="002A7749">
          <w:rPr>
            <w:b/>
            <w:sz w:val="22"/>
          </w:rPr>
          <w:t>RRAB</w:t>
        </w:r>
        <w:r w:rsidRPr="002A7749">
          <w:rPr>
            <w:b/>
            <w:sz w:val="22"/>
            <w:vertAlign w:val="superscript"/>
          </w:rPr>
          <w:t>n</w:t>
        </w:r>
        <w:r w:rsidRPr="002A7749">
          <w:rPr>
            <w:b/>
            <w:sz w:val="22"/>
            <w:vertAlign w:val="subscript"/>
          </w:rPr>
          <w:t>ij</w:t>
        </w:r>
        <w:r>
          <w:rPr>
            <w:b/>
            <w:sz w:val="22"/>
          </w:rPr>
          <w:t xml:space="preserve">), </w:t>
        </w:r>
        <w:r w:rsidRPr="002A7749">
          <w:rPr>
            <w:b/>
            <w:sz w:val="22"/>
          </w:rPr>
          <w:t xml:space="preserve">Period </w:t>
        </w:r>
        <w:r>
          <w:rPr>
            <w:b/>
            <w:sz w:val="22"/>
          </w:rPr>
          <w:t>mF</w:t>
        </w:r>
        <w:r w:rsidRPr="002A7749">
          <w:rPr>
            <w:b/>
            <w:sz w:val="22"/>
          </w:rPr>
          <w:t xml:space="preserve">RR </w:t>
        </w:r>
        <w:r>
          <w:rPr>
            <w:b/>
            <w:sz w:val="22"/>
          </w:rPr>
          <w:t xml:space="preserve">DA </w:t>
        </w:r>
        <w:r w:rsidRPr="002A7749">
          <w:rPr>
            <w:b/>
            <w:sz w:val="22"/>
          </w:rPr>
          <w:t>Total Accepted Offer Volume (</w:t>
        </w:r>
        <w:r>
          <w:rPr>
            <w:b/>
            <w:sz w:val="22"/>
          </w:rPr>
          <w:t>DMF</w:t>
        </w:r>
        <w:r w:rsidRPr="002A7749">
          <w:rPr>
            <w:b/>
            <w:sz w:val="22"/>
          </w:rPr>
          <w:t>RRAO</w:t>
        </w:r>
        <w:r w:rsidRPr="002A7749">
          <w:rPr>
            <w:b/>
            <w:sz w:val="22"/>
            <w:vertAlign w:val="superscript"/>
          </w:rPr>
          <w:t>n</w:t>
        </w:r>
        <w:r w:rsidRPr="002A7749">
          <w:rPr>
            <w:b/>
            <w:sz w:val="22"/>
            <w:vertAlign w:val="subscript"/>
          </w:rPr>
          <w:t>ij</w:t>
        </w:r>
        <w:r w:rsidR="00FD1AFF">
          <w:rPr>
            <w:b/>
            <w:sz w:val="22"/>
          </w:rPr>
          <w:t>) and</w:t>
        </w:r>
        <w:r>
          <w:rPr>
            <w:b/>
            <w:sz w:val="22"/>
          </w:rPr>
          <w:t xml:space="preserve"> </w:t>
        </w:r>
        <w:r w:rsidRPr="002A7749">
          <w:rPr>
            <w:b/>
            <w:sz w:val="22"/>
          </w:rPr>
          <w:t xml:space="preserve">Period </w:t>
        </w:r>
        <w:r>
          <w:rPr>
            <w:b/>
            <w:sz w:val="22"/>
          </w:rPr>
          <w:t>mF</w:t>
        </w:r>
        <w:r w:rsidRPr="002A7749">
          <w:rPr>
            <w:b/>
            <w:sz w:val="22"/>
          </w:rPr>
          <w:t xml:space="preserve">RR </w:t>
        </w:r>
        <w:r>
          <w:rPr>
            <w:b/>
            <w:sz w:val="22"/>
          </w:rPr>
          <w:t xml:space="preserve">DA </w:t>
        </w:r>
        <w:r w:rsidRPr="002A7749">
          <w:rPr>
            <w:b/>
            <w:sz w:val="22"/>
          </w:rPr>
          <w:t>Total Accepted Bid Volume (</w:t>
        </w:r>
        <w:r>
          <w:rPr>
            <w:b/>
            <w:sz w:val="22"/>
          </w:rPr>
          <w:t>DMF</w:t>
        </w:r>
        <w:r w:rsidRPr="002A7749">
          <w:rPr>
            <w:b/>
            <w:sz w:val="22"/>
          </w:rPr>
          <w:t>RRAB</w:t>
        </w:r>
        <w:r w:rsidRPr="002A7749">
          <w:rPr>
            <w:b/>
            <w:sz w:val="22"/>
            <w:vertAlign w:val="superscript"/>
          </w:rPr>
          <w:t>n</w:t>
        </w:r>
        <w:r w:rsidRPr="002A7749">
          <w:rPr>
            <w:b/>
            <w:sz w:val="22"/>
            <w:vertAlign w:val="subscript"/>
          </w:rPr>
          <w:t>ij</w:t>
        </w:r>
        <w:r w:rsidR="00FD1AFF">
          <w:rPr>
            <w:b/>
            <w:sz w:val="22"/>
          </w:rPr>
          <w:t xml:space="preserve">) </w:t>
        </w:r>
      </w:ins>
    </w:p>
    <w:p w14:paraId="09390E05" w14:textId="77777777" w:rsidR="00C62905" w:rsidRPr="002A7749" w:rsidRDefault="00C62905" w:rsidP="00C62905">
      <w:pPr>
        <w:spacing w:after="220"/>
        <w:ind w:left="992" w:hanging="992"/>
        <w:jc w:val="both"/>
        <w:rPr>
          <w:ins w:id="425" w:author="Matthew Roper" w:date="2020-10-20T15:50:00Z"/>
          <w:sz w:val="22"/>
        </w:rPr>
      </w:pPr>
      <w:ins w:id="426" w:author="Matthew Roper" w:date="2020-10-20T15:50:00Z">
        <w:r>
          <w:rPr>
            <w:sz w:val="22"/>
          </w:rPr>
          <w:t>3.9A.1</w:t>
        </w:r>
        <w:r w:rsidRPr="002A7749">
          <w:rPr>
            <w:sz w:val="22"/>
          </w:rPr>
          <w:tab/>
          <w:t xml:space="preserve">In respect of each Settlement Period, for each BM Unit, the total MWh volume of Offers accepted for all Acceptances that are flagged as relating to an </w:t>
        </w:r>
        <w:r>
          <w:rPr>
            <w:sz w:val="22"/>
          </w:rPr>
          <w:t>mF</w:t>
        </w:r>
        <w:r w:rsidRPr="002A7749">
          <w:rPr>
            <w:sz w:val="22"/>
          </w:rPr>
          <w:t xml:space="preserve">RR </w:t>
        </w:r>
        <w:r>
          <w:rPr>
            <w:sz w:val="22"/>
          </w:rPr>
          <w:t xml:space="preserve">Scheduled Activation </w:t>
        </w:r>
        <w:r w:rsidRPr="002A7749">
          <w:rPr>
            <w:sz w:val="22"/>
          </w:rPr>
          <w:t xml:space="preserve">Schedule shall be the Period </w:t>
        </w:r>
        <w:r>
          <w:rPr>
            <w:sz w:val="22"/>
          </w:rPr>
          <w:t>mF</w:t>
        </w:r>
        <w:r w:rsidRPr="002A7749">
          <w:rPr>
            <w:sz w:val="22"/>
          </w:rPr>
          <w:t xml:space="preserve">RR </w:t>
        </w:r>
        <w:r>
          <w:rPr>
            <w:sz w:val="22"/>
          </w:rPr>
          <w:t xml:space="preserve">SA </w:t>
        </w:r>
        <w:r w:rsidRPr="002A7749">
          <w:rPr>
            <w:sz w:val="22"/>
          </w:rPr>
          <w:t>Total Accepted Offer Volume and shall be established as follows:</w:t>
        </w:r>
      </w:ins>
    </w:p>
    <w:p w14:paraId="6CDB9AE6" w14:textId="77777777" w:rsidR="00C62905" w:rsidRPr="002A7749" w:rsidRDefault="00C62905" w:rsidP="00C62905">
      <w:pPr>
        <w:spacing w:after="220"/>
        <w:ind w:left="992"/>
        <w:jc w:val="both"/>
        <w:rPr>
          <w:ins w:id="427" w:author="Matthew Roper" w:date="2020-10-20T15:50:00Z"/>
          <w:sz w:val="22"/>
        </w:rPr>
      </w:pPr>
      <w:ins w:id="428" w:author="Matthew Roper" w:date="2020-10-20T15:50:00Z">
        <w:r>
          <w:rPr>
            <w:sz w:val="22"/>
          </w:rPr>
          <w:t>SMF</w:t>
        </w:r>
        <w:r w:rsidRPr="002A7749">
          <w:rPr>
            <w:sz w:val="22"/>
          </w:rPr>
          <w:t>RRAO</w:t>
        </w:r>
        <w:r w:rsidRPr="002A7749">
          <w:rPr>
            <w:sz w:val="22"/>
            <w:vertAlign w:val="superscript"/>
          </w:rPr>
          <w:t>n</w:t>
        </w:r>
        <w:r w:rsidRPr="002A7749">
          <w:rPr>
            <w:sz w:val="22"/>
            <w:vertAlign w:val="subscript"/>
          </w:rPr>
          <w:t>ij</w:t>
        </w:r>
        <w:r w:rsidRPr="002A7749">
          <w:rPr>
            <w:sz w:val="22"/>
          </w:rPr>
          <w:t xml:space="preserve"> = </w:t>
        </w:r>
        <w:r w:rsidRPr="002A7749">
          <w:rPr>
            <w:sz w:val="22"/>
          </w:rPr>
          <w:sym w:font="Symbol" w:char="F053"/>
        </w:r>
        <w:r w:rsidRPr="002A7749">
          <w:rPr>
            <w:sz w:val="22"/>
            <w:vertAlign w:val="superscript"/>
          </w:rPr>
          <w:t>k</w:t>
        </w:r>
        <w:r>
          <w:rPr>
            <w:sz w:val="22"/>
          </w:rPr>
          <w:t>SMFR</w:t>
        </w:r>
        <w:r w:rsidRPr="002A7749">
          <w:rPr>
            <w:sz w:val="22"/>
          </w:rPr>
          <w:t>RAO</w:t>
        </w:r>
        <w:r w:rsidRPr="002A7749">
          <w:rPr>
            <w:sz w:val="22"/>
            <w:vertAlign w:val="superscript"/>
          </w:rPr>
          <w:t>kn</w:t>
        </w:r>
        <w:r w:rsidRPr="002A7749">
          <w:rPr>
            <w:sz w:val="22"/>
            <w:vertAlign w:val="subscript"/>
          </w:rPr>
          <w:t>ij</w:t>
        </w:r>
      </w:ins>
    </w:p>
    <w:p w14:paraId="3FD25587" w14:textId="77777777" w:rsidR="00C62905" w:rsidRPr="002A7749" w:rsidRDefault="00C62905" w:rsidP="00C62905">
      <w:pPr>
        <w:pStyle w:val="dheading3"/>
        <w:keepNext w:val="0"/>
        <w:tabs>
          <w:tab w:val="clear" w:pos="851"/>
        </w:tabs>
        <w:spacing w:before="0" w:after="220"/>
        <w:ind w:left="992" w:firstLine="0"/>
        <w:jc w:val="both"/>
        <w:rPr>
          <w:ins w:id="429" w:author="Matthew Roper" w:date="2020-10-20T15:50:00Z"/>
          <w:sz w:val="22"/>
        </w:rPr>
      </w:pPr>
      <w:ins w:id="430" w:author="Matthew Roper" w:date="2020-10-20T15:50:00Z">
        <w:r w:rsidRPr="002A7749">
          <w:rPr>
            <w:sz w:val="22"/>
          </w:rPr>
          <w:t xml:space="preserve">where </w:t>
        </w:r>
        <w:r w:rsidRPr="002A7749">
          <w:rPr>
            <w:sz w:val="22"/>
          </w:rPr>
          <w:sym w:font="Symbol" w:char="F0E5"/>
        </w:r>
        <w:r w:rsidRPr="002A7749">
          <w:rPr>
            <w:sz w:val="22"/>
            <w:vertAlign w:val="superscript"/>
          </w:rPr>
          <w:t>k</w:t>
        </w:r>
        <w:r w:rsidRPr="002A7749">
          <w:rPr>
            <w:sz w:val="22"/>
          </w:rPr>
          <w:t xml:space="preserve"> represents the sum over all Acceptances within the Settlement Period.</w:t>
        </w:r>
      </w:ins>
    </w:p>
    <w:p w14:paraId="0327EC25" w14:textId="77777777" w:rsidR="00C62905" w:rsidRPr="002A7749" w:rsidRDefault="00C62905" w:rsidP="00C62905">
      <w:pPr>
        <w:spacing w:after="220"/>
        <w:ind w:left="992" w:hanging="992"/>
        <w:jc w:val="both"/>
        <w:rPr>
          <w:ins w:id="431" w:author="Matthew Roper" w:date="2020-10-20T15:50:00Z"/>
          <w:sz w:val="22"/>
        </w:rPr>
      </w:pPr>
      <w:ins w:id="432" w:author="Matthew Roper" w:date="2020-10-20T15:50:00Z">
        <w:r>
          <w:rPr>
            <w:sz w:val="22"/>
          </w:rPr>
          <w:t>3.9A.2</w:t>
        </w:r>
        <w:r w:rsidRPr="002A7749">
          <w:rPr>
            <w:sz w:val="22"/>
          </w:rPr>
          <w:tab/>
          <w:t xml:space="preserve">In respect of each Settlement Period, for each BM Unit, the total MWh volume of </w:t>
        </w:r>
        <w:r>
          <w:rPr>
            <w:sz w:val="22"/>
          </w:rPr>
          <w:t>Bids</w:t>
        </w:r>
        <w:r w:rsidRPr="002A7749">
          <w:rPr>
            <w:sz w:val="22"/>
          </w:rPr>
          <w:t xml:space="preserve"> accepted for all Acceptances that are flagged as relating to an </w:t>
        </w:r>
        <w:r>
          <w:rPr>
            <w:sz w:val="22"/>
          </w:rPr>
          <w:t>mF</w:t>
        </w:r>
        <w:r w:rsidRPr="002A7749">
          <w:rPr>
            <w:sz w:val="22"/>
          </w:rPr>
          <w:t xml:space="preserve">RR </w:t>
        </w:r>
        <w:r>
          <w:rPr>
            <w:sz w:val="22"/>
          </w:rPr>
          <w:t xml:space="preserve">Scheduled Activation </w:t>
        </w:r>
        <w:r w:rsidRPr="002A7749">
          <w:rPr>
            <w:sz w:val="22"/>
          </w:rPr>
          <w:t xml:space="preserve">Schedule shall be the Period </w:t>
        </w:r>
        <w:r>
          <w:rPr>
            <w:sz w:val="22"/>
          </w:rPr>
          <w:t>mF</w:t>
        </w:r>
        <w:r w:rsidRPr="002A7749">
          <w:rPr>
            <w:sz w:val="22"/>
          </w:rPr>
          <w:t xml:space="preserve">RR </w:t>
        </w:r>
        <w:r>
          <w:rPr>
            <w:sz w:val="22"/>
          </w:rPr>
          <w:t>SA Total Accepted Bid</w:t>
        </w:r>
        <w:r w:rsidRPr="002A7749">
          <w:rPr>
            <w:sz w:val="22"/>
          </w:rPr>
          <w:t xml:space="preserve"> Volume and shall be established as follows:</w:t>
        </w:r>
      </w:ins>
    </w:p>
    <w:p w14:paraId="2D9B0196" w14:textId="77777777" w:rsidR="00C62905" w:rsidRPr="002A7749" w:rsidRDefault="00C62905" w:rsidP="00C62905">
      <w:pPr>
        <w:spacing w:after="220"/>
        <w:ind w:left="992"/>
        <w:jc w:val="both"/>
        <w:rPr>
          <w:ins w:id="433" w:author="Matthew Roper" w:date="2020-10-20T15:50:00Z"/>
          <w:sz w:val="22"/>
        </w:rPr>
      </w:pPr>
      <w:ins w:id="434" w:author="Matthew Roper" w:date="2020-10-20T15:50:00Z">
        <w:r>
          <w:rPr>
            <w:sz w:val="22"/>
          </w:rPr>
          <w:lastRenderedPageBreak/>
          <w:t>SMFRRAB</w:t>
        </w:r>
        <w:r w:rsidRPr="002A7749">
          <w:rPr>
            <w:sz w:val="22"/>
            <w:vertAlign w:val="superscript"/>
          </w:rPr>
          <w:t>n</w:t>
        </w:r>
        <w:r w:rsidRPr="002A7749">
          <w:rPr>
            <w:sz w:val="22"/>
            <w:vertAlign w:val="subscript"/>
          </w:rPr>
          <w:t>ij</w:t>
        </w:r>
        <w:r w:rsidRPr="002A7749">
          <w:rPr>
            <w:sz w:val="22"/>
          </w:rPr>
          <w:t xml:space="preserve"> = </w:t>
        </w:r>
        <w:r w:rsidRPr="002A7749">
          <w:rPr>
            <w:sz w:val="22"/>
          </w:rPr>
          <w:sym w:font="Symbol" w:char="F053"/>
        </w:r>
        <w:r w:rsidRPr="002A7749">
          <w:rPr>
            <w:sz w:val="22"/>
            <w:vertAlign w:val="superscript"/>
          </w:rPr>
          <w:t>k</w:t>
        </w:r>
        <w:r>
          <w:rPr>
            <w:sz w:val="22"/>
          </w:rPr>
          <w:t>SMFRRAB</w:t>
        </w:r>
        <w:r w:rsidRPr="002A7749">
          <w:rPr>
            <w:sz w:val="22"/>
            <w:vertAlign w:val="superscript"/>
          </w:rPr>
          <w:t>kn</w:t>
        </w:r>
        <w:r w:rsidRPr="002A7749">
          <w:rPr>
            <w:sz w:val="22"/>
            <w:vertAlign w:val="subscript"/>
          </w:rPr>
          <w:t>ij</w:t>
        </w:r>
      </w:ins>
    </w:p>
    <w:p w14:paraId="2E98AF89" w14:textId="77777777" w:rsidR="00C62905" w:rsidRDefault="00C62905" w:rsidP="00C62905">
      <w:pPr>
        <w:pStyle w:val="dheading3"/>
        <w:keepNext w:val="0"/>
        <w:tabs>
          <w:tab w:val="clear" w:pos="851"/>
        </w:tabs>
        <w:spacing w:before="0" w:after="220"/>
        <w:ind w:left="992" w:firstLine="0"/>
        <w:jc w:val="both"/>
        <w:rPr>
          <w:ins w:id="435" w:author="Matthew Roper" w:date="2020-10-20T15:50:00Z"/>
          <w:sz w:val="22"/>
        </w:rPr>
      </w:pPr>
      <w:ins w:id="436" w:author="Matthew Roper" w:date="2020-10-20T15:50:00Z">
        <w:r w:rsidRPr="002A7749">
          <w:rPr>
            <w:sz w:val="22"/>
          </w:rPr>
          <w:t xml:space="preserve">where </w:t>
        </w:r>
        <w:r w:rsidRPr="002A7749">
          <w:rPr>
            <w:sz w:val="22"/>
          </w:rPr>
          <w:sym w:font="Symbol" w:char="F0E5"/>
        </w:r>
        <w:r w:rsidRPr="002A7749">
          <w:rPr>
            <w:sz w:val="22"/>
            <w:vertAlign w:val="superscript"/>
          </w:rPr>
          <w:t>k</w:t>
        </w:r>
        <w:r w:rsidRPr="002A7749">
          <w:rPr>
            <w:sz w:val="22"/>
          </w:rPr>
          <w:t xml:space="preserve"> represents the sum over all Acceptances within the Settlement Period.</w:t>
        </w:r>
      </w:ins>
    </w:p>
    <w:p w14:paraId="3292F5A9" w14:textId="77777777" w:rsidR="00C62905" w:rsidRPr="002A7749" w:rsidRDefault="00C62905" w:rsidP="00C62905">
      <w:pPr>
        <w:spacing w:after="220"/>
        <w:ind w:left="992" w:hanging="992"/>
        <w:jc w:val="both"/>
        <w:rPr>
          <w:ins w:id="437" w:author="Matthew Roper" w:date="2020-10-20T15:50:00Z"/>
          <w:sz w:val="22"/>
        </w:rPr>
      </w:pPr>
      <w:ins w:id="438" w:author="Matthew Roper" w:date="2020-10-20T15:50:00Z">
        <w:r>
          <w:rPr>
            <w:sz w:val="22"/>
          </w:rPr>
          <w:t>3.9A.3</w:t>
        </w:r>
        <w:r w:rsidRPr="002A7749">
          <w:rPr>
            <w:sz w:val="22"/>
          </w:rPr>
          <w:tab/>
          <w:t xml:space="preserve">In respect of each Settlement Period, for each BM Unit, the total MWh volume of Offers accepted for all Acceptances that are flagged as relating to an </w:t>
        </w:r>
        <w:r>
          <w:rPr>
            <w:sz w:val="22"/>
          </w:rPr>
          <w:t>mF</w:t>
        </w:r>
        <w:r w:rsidRPr="002A7749">
          <w:rPr>
            <w:sz w:val="22"/>
          </w:rPr>
          <w:t xml:space="preserve">RR </w:t>
        </w:r>
        <w:r>
          <w:rPr>
            <w:sz w:val="22"/>
          </w:rPr>
          <w:t xml:space="preserve">Direct Activation </w:t>
        </w:r>
        <w:r w:rsidRPr="002A7749">
          <w:rPr>
            <w:sz w:val="22"/>
          </w:rPr>
          <w:t xml:space="preserve">Schedule shall be the Period </w:t>
        </w:r>
        <w:r>
          <w:rPr>
            <w:sz w:val="22"/>
          </w:rPr>
          <w:t>mF</w:t>
        </w:r>
        <w:r w:rsidRPr="002A7749">
          <w:rPr>
            <w:sz w:val="22"/>
          </w:rPr>
          <w:t xml:space="preserve">RR </w:t>
        </w:r>
        <w:r>
          <w:rPr>
            <w:sz w:val="22"/>
          </w:rPr>
          <w:t xml:space="preserve">DA </w:t>
        </w:r>
        <w:r w:rsidRPr="002A7749">
          <w:rPr>
            <w:sz w:val="22"/>
          </w:rPr>
          <w:t>Total Accepted Offer Volume and shall be established as follows:</w:t>
        </w:r>
      </w:ins>
    </w:p>
    <w:p w14:paraId="4AE71488" w14:textId="77777777" w:rsidR="00C62905" w:rsidRPr="002A7749" w:rsidRDefault="00C62905" w:rsidP="00C62905">
      <w:pPr>
        <w:spacing w:after="220"/>
        <w:ind w:left="992"/>
        <w:jc w:val="both"/>
        <w:rPr>
          <w:ins w:id="439" w:author="Matthew Roper" w:date="2020-10-20T15:50:00Z"/>
          <w:sz w:val="22"/>
        </w:rPr>
      </w:pPr>
      <w:ins w:id="440" w:author="Matthew Roper" w:date="2020-10-20T15:50:00Z">
        <w:r>
          <w:rPr>
            <w:sz w:val="22"/>
          </w:rPr>
          <w:t>DMF</w:t>
        </w:r>
        <w:r w:rsidRPr="002A7749">
          <w:rPr>
            <w:sz w:val="22"/>
          </w:rPr>
          <w:t>RRAO</w:t>
        </w:r>
        <w:r w:rsidRPr="002A7749">
          <w:rPr>
            <w:sz w:val="22"/>
            <w:vertAlign w:val="superscript"/>
          </w:rPr>
          <w:t>n</w:t>
        </w:r>
        <w:r w:rsidRPr="002A7749">
          <w:rPr>
            <w:sz w:val="22"/>
            <w:vertAlign w:val="subscript"/>
          </w:rPr>
          <w:t>ij</w:t>
        </w:r>
        <w:r w:rsidRPr="002A7749">
          <w:rPr>
            <w:sz w:val="22"/>
          </w:rPr>
          <w:t xml:space="preserve"> = </w:t>
        </w:r>
        <w:r w:rsidRPr="002A7749">
          <w:rPr>
            <w:sz w:val="22"/>
          </w:rPr>
          <w:sym w:font="Symbol" w:char="F053"/>
        </w:r>
        <w:r w:rsidRPr="002A7749">
          <w:rPr>
            <w:sz w:val="22"/>
            <w:vertAlign w:val="superscript"/>
          </w:rPr>
          <w:t>k</w:t>
        </w:r>
        <w:r>
          <w:rPr>
            <w:sz w:val="22"/>
          </w:rPr>
          <w:t>DMFR</w:t>
        </w:r>
        <w:r w:rsidRPr="002A7749">
          <w:rPr>
            <w:sz w:val="22"/>
          </w:rPr>
          <w:t>RAO</w:t>
        </w:r>
        <w:r w:rsidRPr="002A7749">
          <w:rPr>
            <w:sz w:val="22"/>
            <w:vertAlign w:val="superscript"/>
          </w:rPr>
          <w:t>kn</w:t>
        </w:r>
        <w:r w:rsidRPr="002A7749">
          <w:rPr>
            <w:sz w:val="22"/>
            <w:vertAlign w:val="subscript"/>
          </w:rPr>
          <w:t>ij</w:t>
        </w:r>
      </w:ins>
    </w:p>
    <w:p w14:paraId="1E0B91D4" w14:textId="77777777" w:rsidR="00C62905" w:rsidRPr="002A7749" w:rsidRDefault="00C62905" w:rsidP="00C62905">
      <w:pPr>
        <w:pStyle w:val="dheading3"/>
        <w:keepNext w:val="0"/>
        <w:tabs>
          <w:tab w:val="clear" w:pos="851"/>
        </w:tabs>
        <w:spacing w:before="0" w:after="220"/>
        <w:ind w:left="992" w:firstLine="0"/>
        <w:jc w:val="both"/>
        <w:rPr>
          <w:ins w:id="441" w:author="Matthew Roper" w:date="2020-10-20T15:50:00Z"/>
          <w:sz w:val="22"/>
        </w:rPr>
      </w:pPr>
      <w:ins w:id="442" w:author="Matthew Roper" w:date="2020-10-20T15:50:00Z">
        <w:r w:rsidRPr="002A7749">
          <w:rPr>
            <w:sz w:val="22"/>
          </w:rPr>
          <w:t xml:space="preserve">where </w:t>
        </w:r>
        <w:r w:rsidRPr="002A7749">
          <w:rPr>
            <w:sz w:val="22"/>
          </w:rPr>
          <w:sym w:font="Symbol" w:char="F0E5"/>
        </w:r>
        <w:r w:rsidRPr="002A7749">
          <w:rPr>
            <w:sz w:val="22"/>
            <w:vertAlign w:val="superscript"/>
          </w:rPr>
          <w:t>k</w:t>
        </w:r>
        <w:r w:rsidRPr="002A7749">
          <w:rPr>
            <w:sz w:val="22"/>
          </w:rPr>
          <w:t xml:space="preserve"> represents the sum over all Acceptances within the Settlement Period.</w:t>
        </w:r>
      </w:ins>
    </w:p>
    <w:p w14:paraId="3CE6457C" w14:textId="77777777" w:rsidR="00C62905" w:rsidRPr="002A7749" w:rsidRDefault="00C62905" w:rsidP="00C62905">
      <w:pPr>
        <w:spacing w:after="220"/>
        <w:ind w:left="992" w:hanging="992"/>
        <w:jc w:val="both"/>
        <w:rPr>
          <w:ins w:id="443" w:author="Matthew Roper" w:date="2020-10-20T15:50:00Z"/>
          <w:sz w:val="22"/>
        </w:rPr>
      </w:pPr>
      <w:ins w:id="444" w:author="Matthew Roper" w:date="2020-10-20T15:50:00Z">
        <w:r>
          <w:rPr>
            <w:sz w:val="22"/>
          </w:rPr>
          <w:t>3.9A.4</w:t>
        </w:r>
        <w:r w:rsidRPr="002A7749">
          <w:rPr>
            <w:sz w:val="22"/>
          </w:rPr>
          <w:tab/>
          <w:t xml:space="preserve">In respect of each Settlement Period, for each BM Unit, the total MWh volume of </w:t>
        </w:r>
        <w:r>
          <w:rPr>
            <w:sz w:val="22"/>
          </w:rPr>
          <w:t>Bids</w:t>
        </w:r>
        <w:r w:rsidRPr="002A7749">
          <w:rPr>
            <w:sz w:val="22"/>
          </w:rPr>
          <w:t xml:space="preserve"> accepted for all Acceptances that are flagged as relating to an </w:t>
        </w:r>
        <w:r>
          <w:rPr>
            <w:sz w:val="22"/>
          </w:rPr>
          <w:t>mF</w:t>
        </w:r>
        <w:r w:rsidRPr="002A7749">
          <w:rPr>
            <w:sz w:val="22"/>
          </w:rPr>
          <w:t xml:space="preserve">RR </w:t>
        </w:r>
        <w:r>
          <w:rPr>
            <w:sz w:val="22"/>
          </w:rPr>
          <w:t xml:space="preserve">Direct Activation </w:t>
        </w:r>
        <w:r w:rsidRPr="002A7749">
          <w:rPr>
            <w:sz w:val="22"/>
          </w:rPr>
          <w:t xml:space="preserve">Schedule shall be the Period </w:t>
        </w:r>
        <w:r>
          <w:rPr>
            <w:sz w:val="22"/>
          </w:rPr>
          <w:t>mF</w:t>
        </w:r>
        <w:r w:rsidRPr="002A7749">
          <w:rPr>
            <w:sz w:val="22"/>
          </w:rPr>
          <w:t xml:space="preserve">RR </w:t>
        </w:r>
        <w:r>
          <w:rPr>
            <w:sz w:val="22"/>
          </w:rPr>
          <w:t>DA Total Accepted Bid</w:t>
        </w:r>
        <w:r w:rsidRPr="002A7749">
          <w:rPr>
            <w:sz w:val="22"/>
          </w:rPr>
          <w:t xml:space="preserve"> Volume and shall be established as follows:</w:t>
        </w:r>
      </w:ins>
    </w:p>
    <w:p w14:paraId="69048D39" w14:textId="77777777" w:rsidR="00C62905" w:rsidRPr="002A7749" w:rsidRDefault="00C62905" w:rsidP="00C62905">
      <w:pPr>
        <w:spacing w:after="220"/>
        <w:ind w:left="992"/>
        <w:jc w:val="both"/>
        <w:rPr>
          <w:ins w:id="445" w:author="Matthew Roper" w:date="2020-10-20T15:50:00Z"/>
          <w:sz w:val="22"/>
        </w:rPr>
      </w:pPr>
      <w:ins w:id="446" w:author="Matthew Roper" w:date="2020-10-20T15:50:00Z">
        <w:r>
          <w:rPr>
            <w:sz w:val="22"/>
          </w:rPr>
          <w:t>DMFRRAB</w:t>
        </w:r>
        <w:r w:rsidRPr="002A7749">
          <w:rPr>
            <w:sz w:val="22"/>
            <w:vertAlign w:val="superscript"/>
          </w:rPr>
          <w:t>n</w:t>
        </w:r>
        <w:r w:rsidRPr="002A7749">
          <w:rPr>
            <w:sz w:val="22"/>
            <w:vertAlign w:val="subscript"/>
          </w:rPr>
          <w:t>ij</w:t>
        </w:r>
        <w:r w:rsidRPr="002A7749">
          <w:rPr>
            <w:sz w:val="22"/>
          </w:rPr>
          <w:t xml:space="preserve"> = </w:t>
        </w:r>
        <w:r w:rsidRPr="002A7749">
          <w:rPr>
            <w:sz w:val="22"/>
          </w:rPr>
          <w:sym w:font="Symbol" w:char="F053"/>
        </w:r>
        <w:r w:rsidRPr="002A7749">
          <w:rPr>
            <w:sz w:val="22"/>
            <w:vertAlign w:val="superscript"/>
          </w:rPr>
          <w:t>k</w:t>
        </w:r>
        <w:r>
          <w:rPr>
            <w:sz w:val="22"/>
          </w:rPr>
          <w:t>DMFRRAB</w:t>
        </w:r>
        <w:r w:rsidRPr="002A7749">
          <w:rPr>
            <w:sz w:val="22"/>
            <w:vertAlign w:val="superscript"/>
          </w:rPr>
          <w:t>kn</w:t>
        </w:r>
        <w:r w:rsidRPr="002A7749">
          <w:rPr>
            <w:sz w:val="22"/>
            <w:vertAlign w:val="subscript"/>
          </w:rPr>
          <w:t>ij</w:t>
        </w:r>
      </w:ins>
    </w:p>
    <w:p w14:paraId="5030861A" w14:textId="4DA38CA2" w:rsidR="00C62905" w:rsidRDefault="00C62905" w:rsidP="00C62905">
      <w:pPr>
        <w:pStyle w:val="dheading3"/>
        <w:keepNext w:val="0"/>
        <w:tabs>
          <w:tab w:val="clear" w:pos="851"/>
        </w:tabs>
        <w:spacing w:before="0" w:after="220"/>
        <w:ind w:left="992" w:firstLine="0"/>
        <w:jc w:val="both"/>
        <w:rPr>
          <w:ins w:id="447" w:author="Matthew Roper" w:date="2020-10-20T15:52:00Z"/>
          <w:sz w:val="22"/>
        </w:rPr>
      </w:pPr>
      <w:ins w:id="448" w:author="Matthew Roper" w:date="2020-10-20T15:50:00Z">
        <w:r w:rsidRPr="002A7749">
          <w:rPr>
            <w:sz w:val="22"/>
          </w:rPr>
          <w:t xml:space="preserve">where </w:t>
        </w:r>
        <w:r w:rsidRPr="002A7749">
          <w:rPr>
            <w:sz w:val="22"/>
          </w:rPr>
          <w:sym w:font="Symbol" w:char="F0E5"/>
        </w:r>
        <w:r w:rsidRPr="002A7749">
          <w:rPr>
            <w:sz w:val="22"/>
            <w:vertAlign w:val="superscript"/>
          </w:rPr>
          <w:t>k</w:t>
        </w:r>
        <w:r w:rsidRPr="002A7749">
          <w:rPr>
            <w:sz w:val="22"/>
          </w:rPr>
          <w:t xml:space="preserve"> represents the sum over all Acceptances within the Settlement Period.</w:t>
        </w:r>
      </w:ins>
    </w:p>
    <w:p w14:paraId="165711C0" w14:textId="5CA85C1A" w:rsidR="00FD1AFF" w:rsidRPr="00631596" w:rsidRDefault="00FD1AFF" w:rsidP="00FD1AFF">
      <w:pPr>
        <w:pStyle w:val="dheading3"/>
        <w:keepNext w:val="0"/>
        <w:tabs>
          <w:tab w:val="clear" w:pos="851"/>
        </w:tabs>
        <w:spacing w:before="0" w:after="220"/>
        <w:jc w:val="both"/>
        <w:rPr>
          <w:ins w:id="449" w:author="Matthew Roper" w:date="2020-10-20T15:57:00Z"/>
          <w:sz w:val="22"/>
          <w:szCs w:val="22"/>
        </w:rPr>
      </w:pPr>
      <w:ins w:id="450" w:author="Matthew Roper" w:date="2020-10-20T15:55:00Z">
        <w:r w:rsidRPr="00631596">
          <w:rPr>
            <w:b/>
            <w:sz w:val="22"/>
            <w:szCs w:val="22"/>
          </w:rPr>
          <w:t>3.9B</w:t>
        </w:r>
        <w:r w:rsidRPr="00631596">
          <w:rPr>
            <w:b/>
            <w:sz w:val="22"/>
            <w:szCs w:val="22"/>
          </w:rPr>
          <w:tab/>
          <w:t>Determination of</w:t>
        </w:r>
      </w:ins>
      <w:ins w:id="451" w:author="Matthew Roper" w:date="2020-12-04T15:55:00Z">
        <w:r w:rsidR="00631596">
          <w:rPr>
            <w:b/>
            <w:sz w:val="22"/>
            <w:szCs w:val="22"/>
          </w:rPr>
          <w:t xml:space="preserve"> Quarter Hour</w:t>
        </w:r>
      </w:ins>
      <w:ins w:id="452" w:author="Matthew Roper" w:date="2020-10-26T14:55:00Z">
        <w:r w:rsidR="00BE66A1" w:rsidRPr="00631596">
          <w:rPr>
            <w:b/>
            <w:sz w:val="22"/>
            <w:szCs w:val="22"/>
          </w:rPr>
          <w:t xml:space="preserve"> mFRR Scheduled Activation Volume </w:t>
        </w:r>
      </w:ins>
      <w:ins w:id="453" w:author="Matthew Roper" w:date="2020-10-20T15:56:00Z">
        <w:r w:rsidRPr="00631596">
          <w:rPr>
            <w:b/>
            <w:sz w:val="22"/>
            <w:szCs w:val="22"/>
          </w:rPr>
          <w:t>(</w:t>
        </w:r>
      </w:ins>
      <w:ins w:id="454" w:author="Matthew Roper" w:date="2020-10-20T15:57:00Z">
        <w:r w:rsidRPr="00631596">
          <w:rPr>
            <w:b/>
            <w:sz w:val="22"/>
            <w:szCs w:val="22"/>
          </w:rPr>
          <w:t>SMF</w:t>
        </w:r>
      </w:ins>
      <w:ins w:id="455" w:author="Matthew Roper" w:date="2020-10-20T15:56:00Z">
        <w:r w:rsidRPr="00631596">
          <w:rPr>
            <w:b/>
            <w:sz w:val="22"/>
            <w:szCs w:val="22"/>
          </w:rPr>
          <w:t>RRAV</w:t>
        </w:r>
      </w:ins>
      <w:ins w:id="456" w:author="Matthew Roper" w:date="2020-11-24T11:24:00Z">
        <w:r w:rsidR="001B681D" w:rsidRPr="00631596">
          <w:rPr>
            <w:b/>
            <w:sz w:val="22"/>
            <w:szCs w:val="22"/>
            <w:vertAlign w:val="superscript"/>
          </w:rPr>
          <w:t>J</w:t>
        </w:r>
      </w:ins>
      <w:ins w:id="457" w:author="Matthew Roper" w:date="2020-10-20T15:56:00Z">
        <w:r w:rsidRPr="00631596">
          <w:rPr>
            <w:b/>
            <w:sz w:val="22"/>
            <w:szCs w:val="22"/>
            <w:vertAlign w:val="subscript"/>
          </w:rPr>
          <w:t>i</w:t>
        </w:r>
        <w:r w:rsidR="00A31029" w:rsidRPr="00631596">
          <w:rPr>
            <w:b/>
            <w:sz w:val="22"/>
            <w:szCs w:val="22"/>
            <w:vertAlign w:val="subscript"/>
          </w:rPr>
          <w:t>j</w:t>
        </w:r>
        <w:r w:rsidRPr="00631596">
          <w:rPr>
            <w:b/>
            <w:sz w:val="22"/>
            <w:szCs w:val="22"/>
          </w:rPr>
          <w:t>)</w:t>
        </w:r>
      </w:ins>
      <w:ins w:id="458" w:author="Matthew Roper" w:date="2020-10-20T15:57:00Z">
        <w:r w:rsidR="00082CD8" w:rsidRPr="00631596">
          <w:rPr>
            <w:b/>
            <w:sz w:val="22"/>
            <w:szCs w:val="22"/>
          </w:rPr>
          <w:t xml:space="preserve"> and</w:t>
        </w:r>
        <w:r w:rsidRPr="00631596">
          <w:rPr>
            <w:b/>
            <w:sz w:val="22"/>
            <w:szCs w:val="22"/>
          </w:rPr>
          <w:t xml:space="preserve"> </w:t>
        </w:r>
      </w:ins>
      <w:ins w:id="459" w:author="Matthew Roper" w:date="2020-12-04T15:55:00Z">
        <w:r w:rsidR="00631596">
          <w:rPr>
            <w:b/>
            <w:sz w:val="22"/>
            <w:szCs w:val="22"/>
          </w:rPr>
          <w:t xml:space="preserve">Quarter Hour </w:t>
        </w:r>
      </w:ins>
      <w:ins w:id="460" w:author="Matthew Roper" w:date="2020-10-20T15:57:00Z">
        <w:r w:rsidRPr="00631596">
          <w:rPr>
            <w:b/>
            <w:sz w:val="22"/>
            <w:szCs w:val="22"/>
          </w:rPr>
          <w:t xml:space="preserve">mFRR </w:t>
        </w:r>
        <w:r w:rsidR="00BE66A1" w:rsidRPr="00631596">
          <w:rPr>
            <w:b/>
            <w:sz w:val="22"/>
            <w:szCs w:val="22"/>
          </w:rPr>
          <w:t>Direct</w:t>
        </w:r>
        <w:r w:rsidRPr="00631596">
          <w:rPr>
            <w:b/>
            <w:sz w:val="22"/>
            <w:szCs w:val="22"/>
          </w:rPr>
          <w:t xml:space="preserve"> Activation Volume (DMFRRAV</w:t>
        </w:r>
      </w:ins>
      <w:ins w:id="461" w:author="Matthew Roper" w:date="2020-11-24T11:24:00Z">
        <w:r w:rsidR="001B681D" w:rsidRPr="00631596">
          <w:rPr>
            <w:b/>
            <w:sz w:val="22"/>
            <w:szCs w:val="22"/>
            <w:vertAlign w:val="superscript"/>
          </w:rPr>
          <w:t>J</w:t>
        </w:r>
      </w:ins>
      <w:ins w:id="462" w:author="Matthew Roper" w:date="2020-10-20T15:57:00Z">
        <w:r w:rsidRPr="00631596">
          <w:rPr>
            <w:b/>
            <w:sz w:val="22"/>
            <w:szCs w:val="22"/>
            <w:vertAlign w:val="subscript"/>
          </w:rPr>
          <w:t>i</w:t>
        </w:r>
        <w:r w:rsidR="00A31029" w:rsidRPr="00631596">
          <w:rPr>
            <w:b/>
            <w:sz w:val="22"/>
            <w:szCs w:val="22"/>
            <w:vertAlign w:val="subscript"/>
          </w:rPr>
          <w:t>j</w:t>
        </w:r>
        <w:r w:rsidRPr="00631596">
          <w:rPr>
            <w:b/>
            <w:sz w:val="22"/>
            <w:szCs w:val="22"/>
          </w:rPr>
          <w:t>)</w:t>
        </w:r>
      </w:ins>
    </w:p>
    <w:p w14:paraId="01B194B5" w14:textId="361E29EE" w:rsidR="00F42F0E" w:rsidRPr="002A7749" w:rsidRDefault="00F42F0E" w:rsidP="00F42F0E">
      <w:pPr>
        <w:spacing w:after="220"/>
        <w:ind w:left="992" w:hanging="992"/>
        <w:jc w:val="both"/>
        <w:rPr>
          <w:ins w:id="463" w:author="Matthew Roper" w:date="2020-10-20T15:58:00Z"/>
          <w:sz w:val="22"/>
        </w:rPr>
      </w:pPr>
      <w:ins w:id="464" w:author="Matthew Roper" w:date="2020-10-20T15:57:00Z">
        <w:r>
          <w:rPr>
            <w:sz w:val="22"/>
          </w:rPr>
          <w:t>3.9B.1</w:t>
        </w:r>
        <w:r>
          <w:rPr>
            <w:sz w:val="22"/>
          </w:rPr>
          <w:tab/>
        </w:r>
      </w:ins>
      <w:ins w:id="465" w:author="Matthew Roper" w:date="2020-12-04T15:52:00Z">
        <w:r w:rsidR="00631596" w:rsidRPr="002A7749">
          <w:rPr>
            <w:sz w:val="22"/>
          </w:rPr>
          <w:t>In respect of each Quarter Hour “J”, for each BM Unit,</w:t>
        </w:r>
      </w:ins>
      <w:ins w:id="466" w:author="Matthew Roper" w:date="2020-10-20T15:58:00Z">
        <w:r w:rsidRPr="002A7749">
          <w:rPr>
            <w:sz w:val="22"/>
          </w:rPr>
          <w:t xml:space="preserve"> the MWh volume of a </w:t>
        </w:r>
        <w:r w:rsidRPr="002A7749">
          <w:rPr>
            <w:sz w:val="22"/>
            <w:szCs w:val="22"/>
          </w:rPr>
          <w:t xml:space="preserve"> </w:t>
        </w:r>
      </w:ins>
      <w:ins w:id="467" w:author="Matthew Roper" w:date="2020-12-04T15:52:00Z">
        <w:r w:rsidR="00631596">
          <w:rPr>
            <w:sz w:val="22"/>
            <w:szCs w:val="22"/>
          </w:rPr>
          <w:t xml:space="preserve">Quarter Hour </w:t>
        </w:r>
      </w:ins>
      <w:ins w:id="468" w:author="Matthew Roper" w:date="2020-10-20T15:59:00Z">
        <w:r>
          <w:rPr>
            <w:sz w:val="22"/>
            <w:szCs w:val="22"/>
          </w:rPr>
          <w:t>mF</w:t>
        </w:r>
      </w:ins>
      <w:ins w:id="469" w:author="Matthew Roper" w:date="2020-10-20T15:58:00Z">
        <w:r w:rsidRPr="002A7749">
          <w:rPr>
            <w:sz w:val="22"/>
            <w:szCs w:val="22"/>
          </w:rPr>
          <w:t xml:space="preserve">RR </w:t>
        </w:r>
      </w:ins>
      <w:ins w:id="470" w:author="Matthew Roper" w:date="2020-10-20T15:59:00Z">
        <w:r>
          <w:rPr>
            <w:sz w:val="22"/>
            <w:szCs w:val="22"/>
          </w:rPr>
          <w:t>S</w:t>
        </w:r>
      </w:ins>
      <w:ins w:id="471" w:author="Matthew Roper" w:date="2020-10-26T10:50:00Z">
        <w:r w:rsidR="00D30B20">
          <w:rPr>
            <w:sz w:val="22"/>
            <w:szCs w:val="22"/>
          </w:rPr>
          <w:t>cheduled</w:t>
        </w:r>
      </w:ins>
      <w:ins w:id="472" w:author="Matthew Roper" w:date="2020-10-20T15:59:00Z">
        <w:r>
          <w:rPr>
            <w:sz w:val="22"/>
            <w:szCs w:val="22"/>
          </w:rPr>
          <w:t xml:space="preserve"> </w:t>
        </w:r>
      </w:ins>
      <w:ins w:id="473" w:author="Matthew Roper" w:date="2020-10-20T15:58:00Z">
        <w:r w:rsidRPr="002A7749">
          <w:rPr>
            <w:sz w:val="22"/>
            <w:szCs w:val="22"/>
          </w:rPr>
          <w:t xml:space="preserve">Activation </w:t>
        </w:r>
        <w:r w:rsidR="00206A78">
          <w:rPr>
            <w:sz w:val="22"/>
          </w:rPr>
          <w:t>shall be the</w:t>
        </w:r>
        <w:r w:rsidRPr="002A7749">
          <w:rPr>
            <w:sz w:val="22"/>
          </w:rPr>
          <w:t xml:space="preserve"> </w:t>
        </w:r>
      </w:ins>
      <w:ins w:id="474" w:author="Matthew Roper" w:date="2020-12-04T15:54:00Z">
        <w:r w:rsidR="00631596">
          <w:rPr>
            <w:sz w:val="22"/>
          </w:rPr>
          <w:t xml:space="preserve">Quarter Hour </w:t>
        </w:r>
      </w:ins>
      <w:ins w:id="475" w:author="Matthew Roper" w:date="2020-10-20T16:00:00Z">
        <w:r>
          <w:rPr>
            <w:sz w:val="22"/>
          </w:rPr>
          <w:t>mF</w:t>
        </w:r>
      </w:ins>
      <w:ins w:id="476" w:author="Matthew Roper" w:date="2020-10-20T15:58:00Z">
        <w:r w:rsidRPr="002A7749">
          <w:rPr>
            <w:sz w:val="22"/>
          </w:rPr>
          <w:t xml:space="preserve">RR </w:t>
        </w:r>
      </w:ins>
      <w:ins w:id="477" w:author="Matthew Roper" w:date="2020-10-20T16:00:00Z">
        <w:r>
          <w:rPr>
            <w:sz w:val="22"/>
          </w:rPr>
          <w:t>S</w:t>
        </w:r>
      </w:ins>
      <w:ins w:id="478" w:author="Matthew Roper" w:date="2020-10-26T14:57:00Z">
        <w:r w:rsidR="00BE66A1">
          <w:rPr>
            <w:sz w:val="22"/>
          </w:rPr>
          <w:t>cheduled</w:t>
        </w:r>
      </w:ins>
      <w:ins w:id="479" w:author="Matthew Roper" w:date="2020-10-20T16:00:00Z">
        <w:r>
          <w:rPr>
            <w:sz w:val="22"/>
          </w:rPr>
          <w:t xml:space="preserve"> </w:t>
        </w:r>
      </w:ins>
      <w:ins w:id="480" w:author="Matthew Roper" w:date="2020-10-20T15:58:00Z">
        <w:r w:rsidRPr="002A7749">
          <w:rPr>
            <w:sz w:val="22"/>
          </w:rPr>
          <w:t>Activation Volume, and shall be established as follows:</w:t>
        </w:r>
      </w:ins>
    </w:p>
    <w:p w14:paraId="14A2822E" w14:textId="467C4AB2" w:rsidR="00F42F0E" w:rsidRDefault="00F42F0E" w:rsidP="00F42F0E">
      <w:pPr>
        <w:spacing w:after="220"/>
        <w:ind w:left="992"/>
        <w:jc w:val="both"/>
        <w:rPr>
          <w:ins w:id="481" w:author="Matthew Roper" w:date="2020-10-20T15:58:00Z"/>
          <w:sz w:val="22"/>
        </w:rPr>
      </w:pPr>
      <w:ins w:id="482" w:author="Matthew Roper" w:date="2020-10-20T16:00:00Z">
        <w:r>
          <w:rPr>
            <w:sz w:val="22"/>
          </w:rPr>
          <w:t>SMF</w:t>
        </w:r>
      </w:ins>
      <w:ins w:id="483" w:author="Matthew Roper" w:date="2020-10-20T15:58:00Z">
        <w:r w:rsidRPr="002A7749">
          <w:rPr>
            <w:sz w:val="22"/>
          </w:rPr>
          <w:t>RRAV</w:t>
        </w:r>
      </w:ins>
      <w:ins w:id="484" w:author="Matthew Roper" w:date="2020-11-24T10:54:00Z">
        <w:r w:rsidR="0011344D" w:rsidRPr="0098437B">
          <w:rPr>
            <w:sz w:val="22"/>
            <w:vertAlign w:val="superscript"/>
          </w:rPr>
          <w:t>J</w:t>
        </w:r>
      </w:ins>
      <w:ins w:id="485" w:author="Matthew Roper" w:date="2020-10-20T15:58:00Z">
        <w:r w:rsidRPr="002A7749">
          <w:rPr>
            <w:sz w:val="22"/>
            <w:vertAlign w:val="subscript"/>
          </w:rPr>
          <w:t>i</w:t>
        </w:r>
      </w:ins>
      <w:ins w:id="486" w:author="Matthew Roper" w:date="2020-11-24T10:54:00Z">
        <w:r w:rsidR="0011344D">
          <w:rPr>
            <w:sz w:val="22"/>
            <w:vertAlign w:val="subscript"/>
          </w:rPr>
          <w:t>j</w:t>
        </w:r>
      </w:ins>
      <w:ins w:id="487" w:author="Matthew Roper" w:date="2020-10-20T15:58:00Z">
        <w:r w:rsidR="00206A78">
          <w:rPr>
            <w:sz w:val="22"/>
          </w:rPr>
          <w:t xml:space="preserve"> =</w:t>
        </w:r>
        <w:r w:rsidRPr="002A7749">
          <w:rPr>
            <w:sz w:val="22"/>
          </w:rPr>
          <w:t xml:space="preserve"> Activated Quantity * </w:t>
        </w:r>
      </w:ins>
      <w:ins w:id="488" w:author="Matthew Roper" w:date="2020-10-20T16:02:00Z">
        <w:r w:rsidR="006B4172">
          <w:rPr>
            <w:sz w:val="22"/>
          </w:rPr>
          <w:t>(</w:t>
        </w:r>
      </w:ins>
      <w:ins w:id="489" w:author="Matthew Roper" w:date="2020-10-20T16:05:00Z">
        <w:r w:rsidR="00C56635">
          <w:rPr>
            <w:sz w:val="22"/>
          </w:rPr>
          <w:t>A</w:t>
        </w:r>
        <w:r w:rsidR="0061368B">
          <w:rPr>
            <w:sz w:val="22"/>
          </w:rPr>
          <w:t>ctivation Period D</w:t>
        </w:r>
        <w:r w:rsidR="00C56635">
          <w:rPr>
            <w:sz w:val="22"/>
          </w:rPr>
          <w:t>uration</w:t>
        </w:r>
      </w:ins>
      <w:ins w:id="490" w:author="Matthew Roper" w:date="2020-11-24T11:19:00Z">
        <w:r w:rsidR="001B681D" w:rsidRPr="001B681D">
          <w:rPr>
            <w:sz w:val="22"/>
            <w:vertAlign w:val="superscript"/>
          </w:rPr>
          <w:t xml:space="preserve"> </w:t>
        </w:r>
        <w:r w:rsidR="001B681D" w:rsidRPr="00055AC4">
          <w:rPr>
            <w:sz w:val="22"/>
            <w:vertAlign w:val="superscript"/>
          </w:rPr>
          <w:t>J</w:t>
        </w:r>
        <w:r w:rsidR="001B681D" w:rsidRPr="002A7749">
          <w:rPr>
            <w:sz w:val="22"/>
            <w:vertAlign w:val="subscript"/>
          </w:rPr>
          <w:t>i</w:t>
        </w:r>
        <w:r w:rsidR="001B681D">
          <w:rPr>
            <w:sz w:val="22"/>
            <w:vertAlign w:val="subscript"/>
          </w:rPr>
          <w:t>j</w:t>
        </w:r>
      </w:ins>
      <w:ins w:id="491" w:author="Matthew Roper" w:date="2020-10-20T16:10:00Z">
        <w:r w:rsidR="00391B09">
          <w:rPr>
            <w:sz w:val="22"/>
          </w:rPr>
          <w:t xml:space="preserve"> / 60</w:t>
        </w:r>
      </w:ins>
      <w:ins w:id="492" w:author="Matthew Roper" w:date="2020-12-04T15:57:00Z">
        <w:r w:rsidR="006B4172">
          <w:rPr>
            <w:sz w:val="22"/>
          </w:rPr>
          <w:t>)</w:t>
        </w:r>
      </w:ins>
    </w:p>
    <w:p w14:paraId="382DC7B3" w14:textId="0BEB602C" w:rsidR="00F42F0E" w:rsidRPr="002A7749" w:rsidRDefault="00F42F0E" w:rsidP="00F42F0E">
      <w:pPr>
        <w:spacing w:after="220"/>
        <w:ind w:left="992" w:hanging="992"/>
        <w:jc w:val="both"/>
        <w:rPr>
          <w:ins w:id="493" w:author="Matthew Roper" w:date="2020-10-20T15:59:00Z"/>
          <w:sz w:val="22"/>
        </w:rPr>
      </w:pPr>
      <w:ins w:id="494" w:author="Matthew Roper" w:date="2020-10-20T15:59:00Z">
        <w:r>
          <w:rPr>
            <w:sz w:val="22"/>
          </w:rPr>
          <w:t>3.9B.2</w:t>
        </w:r>
        <w:r>
          <w:rPr>
            <w:sz w:val="22"/>
          </w:rPr>
          <w:tab/>
        </w:r>
      </w:ins>
      <w:ins w:id="495" w:author="Matthew Roper" w:date="2020-12-04T15:56:00Z">
        <w:r w:rsidR="00631596" w:rsidRPr="002A7749">
          <w:rPr>
            <w:sz w:val="22"/>
          </w:rPr>
          <w:t xml:space="preserve">In respect of each Quarter Hour “J”, for each BM Unit, the MWh volume of a </w:t>
        </w:r>
        <w:r w:rsidR="00631596" w:rsidRPr="002A7749">
          <w:rPr>
            <w:sz w:val="22"/>
            <w:szCs w:val="22"/>
          </w:rPr>
          <w:t xml:space="preserve"> </w:t>
        </w:r>
        <w:r w:rsidR="00631596">
          <w:rPr>
            <w:sz w:val="22"/>
            <w:szCs w:val="22"/>
          </w:rPr>
          <w:t>Quarter Hour mF</w:t>
        </w:r>
        <w:r w:rsidR="00631596" w:rsidRPr="002A7749">
          <w:rPr>
            <w:sz w:val="22"/>
            <w:szCs w:val="22"/>
          </w:rPr>
          <w:t xml:space="preserve">RR </w:t>
        </w:r>
        <w:r w:rsidR="00631596">
          <w:rPr>
            <w:sz w:val="22"/>
            <w:szCs w:val="22"/>
          </w:rPr>
          <w:t xml:space="preserve">Direct </w:t>
        </w:r>
        <w:r w:rsidR="00631596" w:rsidRPr="002A7749">
          <w:rPr>
            <w:sz w:val="22"/>
            <w:szCs w:val="22"/>
          </w:rPr>
          <w:t xml:space="preserve">Activation </w:t>
        </w:r>
        <w:r w:rsidR="00631596">
          <w:rPr>
            <w:sz w:val="22"/>
          </w:rPr>
          <w:t>shall be the</w:t>
        </w:r>
        <w:r w:rsidR="00631596" w:rsidRPr="002A7749">
          <w:rPr>
            <w:sz w:val="22"/>
          </w:rPr>
          <w:t xml:space="preserve"> </w:t>
        </w:r>
        <w:r w:rsidR="00631596">
          <w:rPr>
            <w:sz w:val="22"/>
          </w:rPr>
          <w:t>Quarter Hour mF</w:t>
        </w:r>
        <w:r w:rsidR="00631596" w:rsidRPr="002A7749">
          <w:rPr>
            <w:sz w:val="22"/>
          </w:rPr>
          <w:t xml:space="preserve">RR </w:t>
        </w:r>
        <w:r w:rsidR="00631596">
          <w:rPr>
            <w:sz w:val="22"/>
          </w:rPr>
          <w:t xml:space="preserve">Direct </w:t>
        </w:r>
        <w:r w:rsidR="00631596" w:rsidRPr="002A7749">
          <w:rPr>
            <w:sz w:val="22"/>
          </w:rPr>
          <w:t>Activation Volume, and shall be established as follows:</w:t>
        </w:r>
      </w:ins>
    </w:p>
    <w:p w14:paraId="74B43D0E" w14:textId="49F6D793" w:rsidR="00F42F0E" w:rsidRPr="00F42F0E" w:rsidRDefault="00391B09" w:rsidP="00F42F0E">
      <w:pPr>
        <w:spacing w:after="220"/>
        <w:ind w:left="992"/>
        <w:jc w:val="both"/>
        <w:rPr>
          <w:sz w:val="22"/>
        </w:rPr>
      </w:pPr>
      <w:ins w:id="496" w:author="Matthew Roper" w:date="2020-10-20T16:11:00Z">
        <w:r>
          <w:rPr>
            <w:sz w:val="22"/>
          </w:rPr>
          <w:t>DMF</w:t>
        </w:r>
      </w:ins>
      <w:ins w:id="497" w:author="Matthew Roper" w:date="2020-10-20T15:59:00Z">
        <w:r w:rsidR="00F42F0E" w:rsidRPr="002A7749">
          <w:rPr>
            <w:sz w:val="22"/>
          </w:rPr>
          <w:t>RRAV</w:t>
        </w:r>
      </w:ins>
      <w:ins w:id="498" w:author="Matthew Roper" w:date="2020-11-24T10:55:00Z">
        <w:r w:rsidR="0011344D" w:rsidRPr="00055AC4">
          <w:rPr>
            <w:sz w:val="22"/>
            <w:vertAlign w:val="superscript"/>
          </w:rPr>
          <w:t>J</w:t>
        </w:r>
        <w:r w:rsidR="0011344D" w:rsidRPr="002A7749">
          <w:rPr>
            <w:sz w:val="22"/>
            <w:vertAlign w:val="subscript"/>
          </w:rPr>
          <w:t>i</w:t>
        </w:r>
        <w:r w:rsidR="0011344D">
          <w:rPr>
            <w:sz w:val="22"/>
            <w:vertAlign w:val="subscript"/>
          </w:rPr>
          <w:t>j</w:t>
        </w:r>
      </w:ins>
      <w:ins w:id="499" w:author="Matthew Roper" w:date="2020-10-20T15:59:00Z">
        <w:r w:rsidR="00206A78">
          <w:rPr>
            <w:sz w:val="22"/>
          </w:rPr>
          <w:t xml:space="preserve"> = </w:t>
        </w:r>
        <w:r w:rsidR="00F42F0E" w:rsidRPr="002A7749">
          <w:rPr>
            <w:sz w:val="22"/>
          </w:rPr>
          <w:t xml:space="preserve">Activated Quantity * </w:t>
        </w:r>
      </w:ins>
      <w:ins w:id="500" w:author="Matthew Roper" w:date="2020-12-04T15:57:00Z">
        <w:r w:rsidR="006B4172">
          <w:rPr>
            <w:sz w:val="22"/>
          </w:rPr>
          <w:t>(</w:t>
        </w:r>
      </w:ins>
      <w:ins w:id="501" w:author="Matthew Roper" w:date="2020-10-20T16:10:00Z">
        <w:r>
          <w:rPr>
            <w:sz w:val="22"/>
          </w:rPr>
          <w:t>A</w:t>
        </w:r>
        <w:r w:rsidR="0061368B">
          <w:rPr>
            <w:sz w:val="22"/>
          </w:rPr>
          <w:t>ctivation Period D</w:t>
        </w:r>
        <w:r>
          <w:rPr>
            <w:sz w:val="22"/>
          </w:rPr>
          <w:t>uration</w:t>
        </w:r>
      </w:ins>
      <w:ins w:id="502" w:author="Matthew Roper" w:date="2020-11-24T11:19:00Z">
        <w:r w:rsidR="001B681D">
          <w:rPr>
            <w:sz w:val="22"/>
            <w:vertAlign w:val="superscript"/>
          </w:rPr>
          <w:t xml:space="preserve"> </w:t>
        </w:r>
        <w:r w:rsidR="001B681D" w:rsidRPr="00055AC4">
          <w:rPr>
            <w:sz w:val="22"/>
            <w:vertAlign w:val="superscript"/>
          </w:rPr>
          <w:t>J</w:t>
        </w:r>
        <w:r w:rsidR="001B681D" w:rsidRPr="002A7749">
          <w:rPr>
            <w:sz w:val="22"/>
            <w:vertAlign w:val="subscript"/>
          </w:rPr>
          <w:t>i</w:t>
        </w:r>
        <w:r w:rsidR="001B681D">
          <w:rPr>
            <w:sz w:val="22"/>
            <w:vertAlign w:val="subscript"/>
          </w:rPr>
          <w:t>j</w:t>
        </w:r>
      </w:ins>
      <w:ins w:id="503" w:author="Matthew Roper" w:date="2020-10-20T16:10:00Z">
        <w:r>
          <w:rPr>
            <w:sz w:val="22"/>
          </w:rPr>
          <w:t xml:space="preserve"> / 60</w:t>
        </w:r>
      </w:ins>
      <w:ins w:id="504" w:author="Matthew Roper" w:date="2020-12-04T15:57:00Z">
        <w:r w:rsidR="006B4172">
          <w:rPr>
            <w:sz w:val="22"/>
          </w:rPr>
          <w:t>)</w:t>
        </w:r>
      </w:ins>
    </w:p>
    <w:p w14:paraId="65F2DDF3" w14:textId="77777777" w:rsidR="00FE0D19" w:rsidRPr="002A7749" w:rsidRDefault="0015505E" w:rsidP="009A5EC2">
      <w:pPr>
        <w:spacing w:after="220"/>
        <w:ind w:left="992" w:hanging="992"/>
        <w:jc w:val="both"/>
        <w:rPr>
          <w:b/>
          <w:sz w:val="22"/>
        </w:rPr>
      </w:pPr>
      <w:r w:rsidRPr="002A7749">
        <w:rPr>
          <w:b/>
          <w:sz w:val="22"/>
        </w:rPr>
        <w:t>3.10</w:t>
      </w:r>
      <w:r w:rsidRPr="002A7749">
        <w:rPr>
          <w:sz w:val="22"/>
        </w:rPr>
        <w:tab/>
      </w:r>
      <w:r w:rsidRPr="002A7749">
        <w:rPr>
          <w:b/>
          <w:sz w:val="22"/>
        </w:rPr>
        <w:t>Determination of Period BM Unit Offer Cashflow (CO</w:t>
      </w:r>
      <w:r w:rsidRPr="002A7749">
        <w:rPr>
          <w:b/>
          <w:sz w:val="22"/>
          <w:vertAlign w:val="superscript"/>
        </w:rPr>
        <w:t>n</w:t>
      </w:r>
      <w:r w:rsidRPr="002A7749">
        <w:rPr>
          <w:b/>
          <w:sz w:val="22"/>
          <w:vertAlign w:val="subscript"/>
        </w:rPr>
        <w:t>ij</w:t>
      </w:r>
      <w:r w:rsidRPr="002A7749">
        <w:rPr>
          <w:b/>
          <w:sz w:val="22"/>
        </w:rPr>
        <w:t>) and Period BM Unit Bid Cashflow (CB</w:t>
      </w:r>
      <w:r w:rsidRPr="002A7749">
        <w:rPr>
          <w:b/>
          <w:sz w:val="22"/>
          <w:vertAlign w:val="superscript"/>
        </w:rPr>
        <w:t>n</w:t>
      </w:r>
      <w:r w:rsidRPr="002A7749">
        <w:rPr>
          <w:b/>
          <w:sz w:val="22"/>
          <w:vertAlign w:val="subscript"/>
        </w:rPr>
        <w:t>ij</w:t>
      </w:r>
      <w:r w:rsidRPr="002A7749">
        <w:rPr>
          <w:b/>
          <w:sz w:val="22"/>
        </w:rPr>
        <w:t>)</w:t>
      </w:r>
    </w:p>
    <w:p w14:paraId="31399F2D" w14:textId="77777777" w:rsidR="00FE0D19" w:rsidRPr="002A7749" w:rsidRDefault="0015505E" w:rsidP="009A5EC2">
      <w:pPr>
        <w:spacing w:after="220"/>
        <w:ind w:left="992" w:hanging="992"/>
        <w:jc w:val="both"/>
        <w:rPr>
          <w:sz w:val="22"/>
        </w:rPr>
      </w:pPr>
      <w:r w:rsidRPr="002A7749">
        <w:rPr>
          <w:sz w:val="22"/>
        </w:rPr>
        <w:t>3.10.1</w:t>
      </w:r>
      <w:r w:rsidRPr="002A7749">
        <w:rPr>
          <w:sz w:val="22"/>
        </w:rPr>
        <w:tab/>
        <w:t>In respect of each Settlement Period, for each BM Unit, the transmission loss adjusted cashflow for Balancing Mechanism action in the Settlement Period, allocated to an Offer shall be the Period BM Unit Offer Cashflow and shall be determined as follows:</w:t>
      </w:r>
    </w:p>
    <w:p w14:paraId="0A9C4A68" w14:textId="77777777" w:rsidR="00FE0D19" w:rsidRPr="002A7749" w:rsidRDefault="0015505E" w:rsidP="009A5EC2">
      <w:pPr>
        <w:spacing w:after="220"/>
        <w:ind w:left="992"/>
        <w:jc w:val="both"/>
        <w:rPr>
          <w:sz w:val="22"/>
        </w:rPr>
      </w:pPr>
      <w:r w:rsidRPr="002A7749">
        <w:rPr>
          <w:sz w:val="22"/>
        </w:rPr>
        <w:t>CO</w:t>
      </w:r>
      <w:r w:rsidRPr="002A7749">
        <w:rPr>
          <w:sz w:val="22"/>
          <w:vertAlign w:val="superscript"/>
        </w:rPr>
        <w:t>n</w:t>
      </w:r>
      <w:r w:rsidRPr="002A7749">
        <w:rPr>
          <w:sz w:val="22"/>
          <w:vertAlign w:val="subscript"/>
        </w:rPr>
        <w:t>ij</w:t>
      </w:r>
      <w:r w:rsidRPr="002A7749">
        <w:rPr>
          <w:sz w:val="22"/>
        </w:rPr>
        <w:t xml:space="preserve"> = QAO</w:t>
      </w:r>
      <w:r w:rsidRPr="002A7749">
        <w:rPr>
          <w:sz w:val="22"/>
          <w:vertAlign w:val="superscript"/>
        </w:rPr>
        <w:t>n</w:t>
      </w:r>
      <w:r w:rsidRPr="002A7749">
        <w:rPr>
          <w:sz w:val="22"/>
          <w:vertAlign w:val="subscript"/>
        </w:rPr>
        <w:t>ij</w:t>
      </w:r>
      <w:r w:rsidRPr="002A7749">
        <w:rPr>
          <w:sz w:val="22"/>
        </w:rPr>
        <w:t xml:space="preserve"> * TLM</w:t>
      </w:r>
      <w:r w:rsidRPr="002A7749">
        <w:rPr>
          <w:sz w:val="22"/>
          <w:vertAlign w:val="subscript"/>
        </w:rPr>
        <w:t>ij</w:t>
      </w:r>
      <w:r w:rsidRPr="002A7749">
        <w:rPr>
          <w:sz w:val="22"/>
        </w:rPr>
        <w:t xml:space="preserve"> * PO</w:t>
      </w:r>
      <w:r w:rsidRPr="002A7749">
        <w:rPr>
          <w:sz w:val="22"/>
          <w:vertAlign w:val="superscript"/>
        </w:rPr>
        <w:t>n</w:t>
      </w:r>
      <w:r w:rsidRPr="002A7749">
        <w:rPr>
          <w:sz w:val="22"/>
          <w:vertAlign w:val="subscript"/>
        </w:rPr>
        <w:t>ij</w:t>
      </w:r>
    </w:p>
    <w:p w14:paraId="28DF2F14" w14:textId="77777777" w:rsidR="00FE0D19" w:rsidRPr="002A7749" w:rsidRDefault="0015505E" w:rsidP="009A5EC2">
      <w:pPr>
        <w:spacing w:after="220"/>
        <w:ind w:left="992" w:hanging="992"/>
        <w:jc w:val="both"/>
        <w:rPr>
          <w:sz w:val="22"/>
        </w:rPr>
      </w:pPr>
      <w:r w:rsidRPr="002A7749">
        <w:rPr>
          <w:sz w:val="22"/>
        </w:rPr>
        <w:t>3.10.2</w:t>
      </w:r>
      <w:r w:rsidRPr="002A7749">
        <w:rPr>
          <w:sz w:val="22"/>
        </w:rPr>
        <w:tab/>
        <w:t>In respect of each Settlement Period, for each BM Unit, the transmission loss adjusted cashflow for Balancing Mechanism action in the Settlement Period, allocated to a Bid shall be the Period BM Unit Bid Cashflow and shall be determined as follows:</w:t>
      </w:r>
    </w:p>
    <w:p w14:paraId="151DEE0E" w14:textId="77777777" w:rsidR="00FE0D19" w:rsidRPr="002A7749" w:rsidRDefault="0015505E" w:rsidP="009A5EC2">
      <w:pPr>
        <w:spacing w:after="220"/>
        <w:ind w:left="992"/>
        <w:jc w:val="both"/>
        <w:rPr>
          <w:sz w:val="22"/>
        </w:rPr>
      </w:pPr>
      <w:r w:rsidRPr="002A7749">
        <w:rPr>
          <w:sz w:val="22"/>
        </w:rPr>
        <w:t>CB</w:t>
      </w:r>
      <w:r w:rsidRPr="002A7749">
        <w:rPr>
          <w:sz w:val="22"/>
          <w:vertAlign w:val="superscript"/>
        </w:rPr>
        <w:t>n</w:t>
      </w:r>
      <w:r w:rsidRPr="002A7749">
        <w:rPr>
          <w:sz w:val="22"/>
          <w:vertAlign w:val="subscript"/>
        </w:rPr>
        <w:t>ij</w:t>
      </w:r>
      <w:r w:rsidRPr="002A7749">
        <w:rPr>
          <w:sz w:val="22"/>
        </w:rPr>
        <w:t xml:space="preserve"> = QAB</w:t>
      </w:r>
      <w:r w:rsidRPr="002A7749">
        <w:rPr>
          <w:sz w:val="22"/>
          <w:vertAlign w:val="superscript"/>
        </w:rPr>
        <w:t>n</w:t>
      </w:r>
      <w:r w:rsidRPr="002A7749">
        <w:rPr>
          <w:sz w:val="22"/>
          <w:vertAlign w:val="subscript"/>
        </w:rPr>
        <w:t>ij</w:t>
      </w:r>
      <w:r w:rsidRPr="002A7749">
        <w:rPr>
          <w:sz w:val="22"/>
        </w:rPr>
        <w:t xml:space="preserve"> * TLM</w:t>
      </w:r>
      <w:r w:rsidRPr="002A7749">
        <w:rPr>
          <w:sz w:val="22"/>
          <w:vertAlign w:val="subscript"/>
        </w:rPr>
        <w:t>ij</w:t>
      </w:r>
      <w:r w:rsidRPr="002A7749">
        <w:rPr>
          <w:sz w:val="22"/>
        </w:rPr>
        <w:t xml:space="preserve"> * PB</w:t>
      </w:r>
      <w:r w:rsidRPr="002A7749">
        <w:rPr>
          <w:sz w:val="22"/>
          <w:vertAlign w:val="superscript"/>
        </w:rPr>
        <w:t>n</w:t>
      </w:r>
      <w:r w:rsidRPr="002A7749">
        <w:rPr>
          <w:sz w:val="22"/>
          <w:vertAlign w:val="subscript"/>
        </w:rPr>
        <w:t>ij</w:t>
      </w:r>
      <w:r w:rsidRPr="002A7749">
        <w:rPr>
          <w:sz w:val="22"/>
        </w:rPr>
        <w:t xml:space="preserve"> </w:t>
      </w:r>
    </w:p>
    <w:p w14:paraId="3842561E" w14:textId="77777777" w:rsidR="00FE0D19" w:rsidRPr="002A7749" w:rsidRDefault="0015505E" w:rsidP="009A5EC2">
      <w:pPr>
        <w:spacing w:after="220"/>
        <w:ind w:left="992" w:hanging="992"/>
        <w:jc w:val="both"/>
        <w:rPr>
          <w:b/>
          <w:sz w:val="22"/>
        </w:rPr>
      </w:pPr>
      <w:r w:rsidRPr="002A7749">
        <w:rPr>
          <w:b/>
          <w:sz w:val="22"/>
        </w:rPr>
        <w:t>3.11</w:t>
      </w:r>
      <w:r w:rsidRPr="002A7749">
        <w:rPr>
          <w:b/>
          <w:sz w:val="22"/>
        </w:rPr>
        <w:tab/>
        <w:t>Determination of Period BM Unit Cashflow (CBM</w:t>
      </w:r>
      <w:r w:rsidRPr="002A7749">
        <w:rPr>
          <w:b/>
          <w:sz w:val="22"/>
          <w:vertAlign w:val="subscript"/>
        </w:rPr>
        <w:t>ij</w:t>
      </w:r>
      <w:r w:rsidRPr="002A7749">
        <w:rPr>
          <w:b/>
          <w:sz w:val="22"/>
        </w:rPr>
        <w:t>)</w:t>
      </w:r>
    </w:p>
    <w:p w14:paraId="63EE9E3A" w14:textId="77777777" w:rsidR="00FE0D19" w:rsidRPr="002A7749" w:rsidRDefault="0015505E" w:rsidP="009A5EC2">
      <w:pPr>
        <w:spacing w:after="220"/>
        <w:ind w:left="992" w:hanging="992"/>
        <w:jc w:val="both"/>
        <w:rPr>
          <w:sz w:val="22"/>
        </w:rPr>
      </w:pPr>
      <w:r w:rsidRPr="002A7749">
        <w:rPr>
          <w:sz w:val="22"/>
        </w:rPr>
        <w:t>3.11.1</w:t>
      </w:r>
      <w:r w:rsidRPr="002A7749">
        <w:rPr>
          <w:sz w:val="22"/>
        </w:rPr>
        <w:tab/>
        <w:t>In respect of each Settlement Period, for each BM Unit, the total payment in respect of the BM Unit as a result of accepted Balancing Mechanism action in the Settlement Period shall be the Period BM Unit Cashflow and shall be determined as follows:</w:t>
      </w:r>
    </w:p>
    <w:p w14:paraId="54391566" w14:textId="77777777" w:rsidR="00FE0D19" w:rsidRPr="002A7749" w:rsidRDefault="0015505E" w:rsidP="009A5EC2">
      <w:pPr>
        <w:spacing w:after="220"/>
        <w:ind w:left="992"/>
        <w:jc w:val="both"/>
        <w:rPr>
          <w:sz w:val="22"/>
        </w:rPr>
      </w:pPr>
      <w:r w:rsidRPr="002A7749">
        <w:rPr>
          <w:sz w:val="22"/>
        </w:rPr>
        <w:lastRenderedPageBreak/>
        <w:t>CBM</w:t>
      </w:r>
      <w:r w:rsidRPr="002A7749">
        <w:rPr>
          <w:sz w:val="22"/>
          <w:vertAlign w:val="subscript"/>
        </w:rPr>
        <w:t>ij</w:t>
      </w:r>
      <w:r w:rsidRPr="002A7749">
        <w:rPr>
          <w:sz w:val="22"/>
        </w:rPr>
        <w:t xml:space="preserve"> = </w:t>
      </w:r>
      <w:r w:rsidRPr="002A7749">
        <w:rPr>
          <w:sz w:val="22"/>
        </w:rPr>
        <w:sym w:font="Symbol" w:char="F053"/>
      </w:r>
      <w:r w:rsidRPr="002A7749">
        <w:rPr>
          <w:sz w:val="22"/>
          <w:vertAlign w:val="superscript"/>
        </w:rPr>
        <w:t>n</w:t>
      </w:r>
      <w:r w:rsidRPr="002A7749">
        <w:rPr>
          <w:sz w:val="22"/>
        </w:rPr>
        <w:t>CO</w:t>
      </w:r>
      <w:r w:rsidRPr="002A7749">
        <w:rPr>
          <w:sz w:val="22"/>
          <w:vertAlign w:val="superscript"/>
        </w:rPr>
        <w:t>n</w:t>
      </w:r>
      <w:r w:rsidRPr="002A7749">
        <w:rPr>
          <w:sz w:val="22"/>
          <w:vertAlign w:val="subscript"/>
        </w:rPr>
        <w:t>ij</w:t>
      </w:r>
      <w:r w:rsidRPr="002A7749">
        <w:rPr>
          <w:sz w:val="22"/>
        </w:rPr>
        <w:t xml:space="preserve"> + </w:t>
      </w:r>
      <w:r w:rsidRPr="002A7749">
        <w:rPr>
          <w:sz w:val="22"/>
        </w:rPr>
        <w:sym w:font="Symbol" w:char="F053"/>
      </w:r>
      <w:r w:rsidRPr="002A7749">
        <w:rPr>
          <w:sz w:val="22"/>
          <w:vertAlign w:val="superscript"/>
        </w:rPr>
        <w:t>n</w:t>
      </w:r>
      <w:r w:rsidRPr="002A7749">
        <w:rPr>
          <w:sz w:val="22"/>
        </w:rPr>
        <w:t xml:space="preserve"> CB</w:t>
      </w:r>
      <w:r w:rsidRPr="002A7749">
        <w:rPr>
          <w:sz w:val="22"/>
          <w:vertAlign w:val="superscript"/>
        </w:rPr>
        <w:t>n</w:t>
      </w:r>
      <w:r w:rsidRPr="002A7749">
        <w:rPr>
          <w:sz w:val="22"/>
          <w:vertAlign w:val="subscript"/>
        </w:rPr>
        <w:t>ij</w:t>
      </w:r>
    </w:p>
    <w:p w14:paraId="2CF6CD56"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perscript"/>
        </w:rPr>
        <w:t>n</w:t>
      </w:r>
      <w:r w:rsidRPr="002A7749">
        <w:rPr>
          <w:sz w:val="22"/>
        </w:rPr>
        <w:t xml:space="preserve"> represents the sum over all Bid-Offer Pair Numbers for the BM Unit.</w:t>
      </w:r>
    </w:p>
    <w:p w14:paraId="13302992" w14:textId="2A52B869" w:rsidR="00FE0D19" w:rsidRPr="002A7749" w:rsidRDefault="0015505E" w:rsidP="009A5EC2">
      <w:pPr>
        <w:spacing w:after="220"/>
        <w:ind w:left="992" w:hanging="992"/>
        <w:jc w:val="both"/>
        <w:rPr>
          <w:sz w:val="22"/>
        </w:rPr>
      </w:pPr>
      <w:r w:rsidRPr="002A7749">
        <w:rPr>
          <w:b/>
          <w:sz w:val="22"/>
        </w:rPr>
        <w:t>3.11A</w:t>
      </w:r>
      <w:r w:rsidRPr="002A7749">
        <w:rPr>
          <w:b/>
          <w:sz w:val="22"/>
        </w:rPr>
        <w:tab/>
        <w:t>Determination of Quarter Hour RR Cashflow (CCR</w:t>
      </w:r>
      <w:r w:rsidRPr="002A7749">
        <w:rPr>
          <w:b/>
          <w:sz w:val="22"/>
          <w:vertAlign w:val="subscript"/>
        </w:rPr>
        <w:t>iJ</w:t>
      </w:r>
      <w:r w:rsidRPr="002A7749">
        <w:rPr>
          <w:b/>
          <w:sz w:val="22"/>
        </w:rPr>
        <w:t>)</w:t>
      </w:r>
    </w:p>
    <w:p w14:paraId="39B78AE6" w14:textId="2E8D334E" w:rsidR="00FE0D19" w:rsidRPr="002A7749" w:rsidRDefault="0015505E" w:rsidP="009A5EC2">
      <w:pPr>
        <w:spacing w:after="220"/>
        <w:ind w:left="992" w:hanging="992"/>
        <w:jc w:val="both"/>
        <w:rPr>
          <w:sz w:val="22"/>
        </w:rPr>
      </w:pPr>
      <w:r w:rsidRPr="002A7749">
        <w:rPr>
          <w:sz w:val="22"/>
        </w:rPr>
        <w:t>3.11A.1</w:t>
      </w:r>
      <w:r w:rsidRPr="002A7749">
        <w:rPr>
          <w:sz w:val="22"/>
        </w:rPr>
        <w:tab/>
        <w:t>In respect of each Quarter Hour, for each BM Unit, the total payment in respect of the BM Unit as a result of a Quarter Hour RR Activation in the Quarter Hour shall be the Quarter Hour RR Cashflow and shall be determined, as follows:</w:t>
      </w:r>
    </w:p>
    <w:p w14:paraId="5158709F" w14:textId="4B3A3ED2" w:rsidR="00FE0D19" w:rsidRPr="002A7749" w:rsidRDefault="0015505E" w:rsidP="009A5EC2">
      <w:pPr>
        <w:spacing w:after="220"/>
        <w:ind w:left="992"/>
        <w:jc w:val="both"/>
        <w:rPr>
          <w:sz w:val="22"/>
          <w:vertAlign w:val="subscript"/>
        </w:rPr>
      </w:pPr>
      <w:r w:rsidRPr="002A7749">
        <w:rPr>
          <w:sz w:val="22"/>
        </w:rPr>
        <w:t>CCR</w:t>
      </w:r>
      <w:ins w:id="505" w:author="Matthew Roper" w:date="2020-11-24T11:29:00Z">
        <w:r w:rsidR="00A31029" w:rsidRPr="006B4172">
          <w:rPr>
            <w:sz w:val="22"/>
            <w:vertAlign w:val="superscript"/>
          </w:rPr>
          <w:t>J</w:t>
        </w:r>
      </w:ins>
      <w:r w:rsidRPr="002A7749">
        <w:rPr>
          <w:sz w:val="22"/>
          <w:vertAlign w:val="subscript"/>
        </w:rPr>
        <w:t>i</w:t>
      </w:r>
      <w:ins w:id="506" w:author="Matthew Roper" w:date="2020-11-24T11:29:00Z">
        <w:r w:rsidR="00A31029">
          <w:rPr>
            <w:sz w:val="22"/>
            <w:vertAlign w:val="subscript"/>
          </w:rPr>
          <w:t>j</w:t>
        </w:r>
      </w:ins>
      <w:del w:id="507" w:author="Matthew Roper" w:date="2020-11-24T11:29:00Z">
        <w:r w:rsidRPr="002A7749" w:rsidDel="00A31029">
          <w:rPr>
            <w:sz w:val="22"/>
            <w:vertAlign w:val="subscript"/>
          </w:rPr>
          <w:delText>J</w:delText>
        </w:r>
      </w:del>
      <w:r w:rsidRPr="002A7749">
        <w:rPr>
          <w:sz w:val="22"/>
        </w:rPr>
        <w:t xml:space="preserve"> = RRAV</w:t>
      </w:r>
      <w:ins w:id="508" w:author="Matthew Roper" w:date="2020-11-24T11:21:00Z">
        <w:r w:rsidR="001B681D" w:rsidRPr="00055AC4">
          <w:rPr>
            <w:sz w:val="22"/>
            <w:vertAlign w:val="superscript"/>
          </w:rPr>
          <w:t>J</w:t>
        </w:r>
      </w:ins>
      <w:r w:rsidRPr="002A7749">
        <w:rPr>
          <w:sz w:val="22"/>
          <w:vertAlign w:val="subscript"/>
        </w:rPr>
        <w:t>i</w:t>
      </w:r>
      <w:ins w:id="509" w:author="Matthew Roper" w:date="2020-11-24T11:29:00Z">
        <w:r w:rsidR="00A31029">
          <w:rPr>
            <w:sz w:val="22"/>
            <w:vertAlign w:val="subscript"/>
          </w:rPr>
          <w:t>j</w:t>
        </w:r>
      </w:ins>
      <w:del w:id="510" w:author="Matthew Roper" w:date="2020-11-24T11:29:00Z">
        <w:r w:rsidRPr="002A7749" w:rsidDel="00A31029">
          <w:rPr>
            <w:sz w:val="22"/>
            <w:vertAlign w:val="subscript"/>
          </w:rPr>
          <w:delText>J</w:delText>
        </w:r>
      </w:del>
      <w:r w:rsidRPr="002A7749">
        <w:rPr>
          <w:sz w:val="22"/>
        </w:rPr>
        <w:t xml:space="preserve"> * RRAP</w:t>
      </w:r>
      <w:r w:rsidRPr="002A7749">
        <w:rPr>
          <w:sz w:val="22"/>
          <w:vertAlign w:val="subscript"/>
        </w:rPr>
        <w:t>J</w:t>
      </w:r>
    </w:p>
    <w:p w14:paraId="48E56026" w14:textId="7E651872" w:rsidR="00FE0D19" w:rsidRPr="002A7749" w:rsidRDefault="0015505E" w:rsidP="009A5EC2">
      <w:pPr>
        <w:spacing w:after="220"/>
        <w:ind w:left="992"/>
        <w:jc w:val="both"/>
        <w:rPr>
          <w:sz w:val="22"/>
        </w:rPr>
      </w:pPr>
      <w:r w:rsidRPr="002A7749">
        <w:rPr>
          <w:sz w:val="22"/>
        </w:rPr>
        <w:t>where RRAP</w:t>
      </w:r>
      <w:r w:rsidRPr="002A7749">
        <w:rPr>
          <w:sz w:val="22"/>
          <w:vertAlign w:val="subscript"/>
        </w:rPr>
        <w:t xml:space="preserve">J </w:t>
      </w:r>
      <w:r w:rsidRPr="002A7749">
        <w:rPr>
          <w:sz w:val="22"/>
        </w:rPr>
        <w:t>represents the Quarter Hour Replacement Reserve Activation Price associated to the Quarter Hour RR Activation</w:t>
      </w:r>
    </w:p>
    <w:p w14:paraId="22A66A39" w14:textId="77777777" w:rsidR="00FE0D19" w:rsidRPr="002A7749" w:rsidRDefault="0015505E" w:rsidP="009A5EC2">
      <w:pPr>
        <w:pageBreakBefore/>
        <w:spacing w:after="220"/>
        <w:ind w:left="992" w:hanging="992"/>
        <w:jc w:val="both"/>
        <w:rPr>
          <w:b/>
          <w:sz w:val="22"/>
        </w:rPr>
      </w:pPr>
      <w:r w:rsidRPr="002A7749">
        <w:rPr>
          <w:b/>
          <w:sz w:val="22"/>
        </w:rPr>
        <w:lastRenderedPageBreak/>
        <w:t>3.11A.3</w:t>
      </w:r>
      <w:r w:rsidRPr="002A7749">
        <w:rPr>
          <w:b/>
          <w:sz w:val="22"/>
        </w:rPr>
        <w:tab/>
        <w:t>Determination of Period RR BM Unit Cashflow (CRR</w:t>
      </w:r>
      <w:r w:rsidRPr="002A7749">
        <w:rPr>
          <w:b/>
          <w:sz w:val="22"/>
          <w:vertAlign w:val="subscript"/>
        </w:rPr>
        <w:t>ij</w:t>
      </w:r>
      <w:r w:rsidRPr="002A7749">
        <w:rPr>
          <w:b/>
          <w:sz w:val="22"/>
        </w:rPr>
        <w:t>)</w:t>
      </w:r>
    </w:p>
    <w:p w14:paraId="6545CD12" w14:textId="77777777" w:rsidR="00FE0D19" w:rsidRPr="002A7749" w:rsidRDefault="0015505E" w:rsidP="009A5EC2">
      <w:pPr>
        <w:spacing w:after="220"/>
        <w:ind w:left="992" w:hanging="992"/>
        <w:jc w:val="both"/>
        <w:rPr>
          <w:sz w:val="22"/>
        </w:rPr>
      </w:pPr>
      <w:r w:rsidRPr="002A7749">
        <w:rPr>
          <w:sz w:val="22"/>
        </w:rPr>
        <w:t>3.11A.3</w:t>
      </w:r>
      <w:r w:rsidRPr="002A7749">
        <w:rPr>
          <w:sz w:val="22"/>
        </w:rPr>
        <w:tab/>
        <w:t>In respect of each Settlement Period, for each BM Unit, the total payment in respect of the BM Unit as a result of Replacement Reserve activations in the Settlement Period shall be the Period RR BM Unit Cashflow and shall be determined as follows:</w:t>
      </w:r>
    </w:p>
    <w:p w14:paraId="41D90681" w14:textId="1F8BCA8B" w:rsidR="00FE0D19" w:rsidRPr="002A7749" w:rsidRDefault="0015505E" w:rsidP="009A5EC2">
      <w:pPr>
        <w:spacing w:after="220"/>
        <w:ind w:left="992"/>
        <w:jc w:val="both"/>
        <w:rPr>
          <w:sz w:val="22"/>
          <w:vertAlign w:val="subscript"/>
        </w:rPr>
      </w:pPr>
      <w:r w:rsidRPr="002A7749">
        <w:rPr>
          <w:sz w:val="22"/>
        </w:rPr>
        <w:t>CRR</w:t>
      </w:r>
      <w:r w:rsidRPr="002A7749">
        <w:rPr>
          <w:sz w:val="22"/>
          <w:vertAlign w:val="subscript"/>
        </w:rPr>
        <w:t>ij</w:t>
      </w:r>
      <w:r w:rsidRPr="002A7749">
        <w:rPr>
          <w:sz w:val="22"/>
        </w:rPr>
        <w:t xml:space="preserve"> = </w:t>
      </w:r>
      <w:r w:rsidRPr="002A7749">
        <w:rPr>
          <w:sz w:val="22"/>
        </w:rPr>
        <w:sym w:font="Symbol" w:char="F053"/>
      </w:r>
      <w:r w:rsidRPr="004E3467">
        <w:rPr>
          <w:sz w:val="22"/>
          <w:vertAlign w:val="superscript"/>
        </w:rPr>
        <w:t>J</w:t>
      </w:r>
      <w:r w:rsidRPr="002A7749">
        <w:rPr>
          <w:sz w:val="22"/>
          <w:vertAlign w:val="subscript"/>
        </w:rPr>
        <w:t xml:space="preserve"> </w:t>
      </w:r>
      <w:r w:rsidRPr="002A7749">
        <w:rPr>
          <w:sz w:val="22"/>
        </w:rPr>
        <w:t>CCR</w:t>
      </w:r>
      <w:ins w:id="511" w:author="Matthew Roper" w:date="2020-11-24T11:32:00Z">
        <w:r w:rsidR="008B6066" w:rsidRPr="004E3467">
          <w:rPr>
            <w:sz w:val="22"/>
            <w:vertAlign w:val="superscript"/>
          </w:rPr>
          <w:t>J</w:t>
        </w:r>
      </w:ins>
      <w:r w:rsidRPr="002A7749">
        <w:rPr>
          <w:sz w:val="22"/>
          <w:vertAlign w:val="subscript"/>
        </w:rPr>
        <w:t>i</w:t>
      </w:r>
      <w:ins w:id="512" w:author="Matthew Roper" w:date="2020-11-24T11:32:00Z">
        <w:r w:rsidR="008B6066">
          <w:rPr>
            <w:sz w:val="22"/>
            <w:vertAlign w:val="subscript"/>
          </w:rPr>
          <w:t>j</w:t>
        </w:r>
      </w:ins>
      <w:del w:id="513" w:author="Matthew Roper" w:date="2020-11-24T11:32:00Z">
        <w:r w:rsidRPr="002A7749" w:rsidDel="008B6066">
          <w:rPr>
            <w:sz w:val="22"/>
            <w:vertAlign w:val="subscript"/>
          </w:rPr>
          <w:delText>J</w:delText>
        </w:r>
      </w:del>
    </w:p>
    <w:p w14:paraId="3DDB49F8" w14:textId="4F3AD2B2" w:rsidR="00FE0D19" w:rsidRDefault="0015505E" w:rsidP="009A5EC2">
      <w:pPr>
        <w:spacing w:after="220"/>
        <w:ind w:left="992"/>
        <w:jc w:val="both"/>
        <w:rPr>
          <w:ins w:id="514" w:author="Matthew Roper" w:date="2020-10-26T13:06:00Z"/>
          <w:sz w:val="22"/>
        </w:rPr>
      </w:pPr>
      <w:r w:rsidRPr="002A7749">
        <w:rPr>
          <w:sz w:val="22"/>
        </w:rPr>
        <w:t xml:space="preserve">where </w:t>
      </w:r>
      <w:r w:rsidRPr="002A7749">
        <w:rPr>
          <w:sz w:val="22"/>
        </w:rPr>
        <w:sym w:font="Symbol" w:char="F053"/>
      </w:r>
      <w:r w:rsidRPr="004E3467">
        <w:rPr>
          <w:sz w:val="22"/>
          <w:vertAlign w:val="superscript"/>
        </w:rPr>
        <w:t>J</w:t>
      </w:r>
      <w:r w:rsidRPr="002A7749">
        <w:rPr>
          <w:sz w:val="22"/>
          <w:vertAlign w:val="subscript"/>
        </w:rPr>
        <w:t xml:space="preserve"> </w:t>
      </w:r>
      <w:r w:rsidRPr="002A7749">
        <w:rPr>
          <w:sz w:val="22"/>
        </w:rPr>
        <w:t>is the sum over all Quarter Hours J within Settlement Period j.</w:t>
      </w:r>
    </w:p>
    <w:p w14:paraId="1A61B4F3" w14:textId="6168231B" w:rsidR="00FD4A03" w:rsidRPr="002A7749" w:rsidRDefault="00FD4A03" w:rsidP="00FD4A03">
      <w:pPr>
        <w:spacing w:after="220"/>
        <w:ind w:left="992" w:hanging="992"/>
        <w:jc w:val="both"/>
        <w:rPr>
          <w:ins w:id="515" w:author="Matthew Roper" w:date="2020-10-26T13:06:00Z"/>
          <w:sz w:val="22"/>
        </w:rPr>
      </w:pPr>
      <w:ins w:id="516" w:author="Matthew Roper" w:date="2020-10-26T13:06:00Z">
        <w:r>
          <w:rPr>
            <w:b/>
            <w:sz w:val="22"/>
          </w:rPr>
          <w:t>3.11B</w:t>
        </w:r>
        <w:r w:rsidRPr="002A7749">
          <w:rPr>
            <w:b/>
            <w:sz w:val="22"/>
          </w:rPr>
          <w:tab/>
          <w:t xml:space="preserve">Determination of </w:t>
        </w:r>
      </w:ins>
      <w:ins w:id="517" w:author="Matthew Roper" w:date="2020-12-04T16:05:00Z">
        <w:r w:rsidR="008128E4">
          <w:rPr>
            <w:b/>
            <w:sz w:val="22"/>
          </w:rPr>
          <w:t xml:space="preserve">Quarter Hour </w:t>
        </w:r>
      </w:ins>
      <w:ins w:id="518" w:author="Matthew Roper" w:date="2020-10-26T13:06:00Z">
        <w:r>
          <w:rPr>
            <w:b/>
            <w:sz w:val="22"/>
          </w:rPr>
          <w:t>mF</w:t>
        </w:r>
        <w:r w:rsidRPr="002A7749">
          <w:rPr>
            <w:b/>
            <w:sz w:val="22"/>
          </w:rPr>
          <w:t xml:space="preserve">RR </w:t>
        </w:r>
        <w:r>
          <w:rPr>
            <w:b/>
            <w:sz w:val="22"/>
          </w:rPr>
          <w:t>Scheduled Activation Cashflow (CCS</w:t>
        </w:r>
        <w:r w:rsidRPr="002A7749">
          <w:rPr>
            <w:b/>
            <w:sz w:val="22"/>
            <w:vertAlign w:val="subscript"/>
          </w:rPr>
          <w:t>iJ</w:t>
        </w:r>
        <w:r w:rsidRPr="002A7749">
          <w:rPr>
            <w:b/>
            <w:sz w:val="22"/>
          </w:rPr>
          <w:t>)</w:t>
        </w:r>
        <w:r>
          <w:rPr>
            <w:b/>
            <w:sz w:val="22"/>
          </w:rPr>
          <w:t xml:space="preserve"> and </w:t>
        </w:r>
      </w:ins>
      <w:ins w:id="519" w:author="Matthew Roper" w:date="2020-12-04T16:05:00Z">
        <w:r w:rsidR="008128E4">
          <w:rPr>
            <w:b/>
            <w:sz w:val="22"/>
          </w:rPr>
          <w:t xml:space="preserve">Quarter Hour </w:t>
        </w:r>
      </w:ins>
      <w:ins w:id="520" w:author="Matthew Roper" w:date="2020-10-26T13:06:00Z">
        <w:r>
          <w:rPr>
            <w:b/>
            <w:sz w:val="22"/>
          </w:rPr>
          <w:t>mF</w:t>
        </w:r>
        <w:r w:rsidRPr="002A7749">
          <w:rPr>
            <w:b/>
            <w:sz w:val="22"/>
          </w:rPr>
          <w:t xml:space="preserve">RR </w:t>
        </w:r>
        <w:r>
          <w:rPr>
            <w:b/>
            <w:sz w:val="22"/>
          </w:rPr>
          <w:t>Direct Activation Cashflow (CCD</w:t>
        </w:r>
        <w:r w:rsidRPr="002A7749">
          <w:rPr>
            <w:b/>
            <w:sz w:val="22"/>
            <w:vertAlign w:val="subscript"/>
          </w:rPr>
          <w:t>iJ</w:t>
        </w:r>
        <w:r w:rsidRPr="002A7749">
          <w:rPr>
            <w:b/>
            <w:sz w:val="22"/>
          </w:rPr>
          <w:t>)</w:t>
        </w:r>
      </w:ins>
    </w:p>
    <w:p w14:paraId="3167814E" w14:textId="6F0CFF0A" w:rsidR="00FD4A03" w:rsidRPr="002A7749" w:rsidRDefault="00FD4A03" w:rsidP="008128E4">
      <w:pPr>
        <w:spacing w:after="220"/>
        <w:ind w:left="992" w:hanging="992"/>
        <w:jc w:val="both"/>
        <w:rPr>
          <w:ins w:id="521" w:author="Matthew Roper" w:date="2020-10-26T13:06:00Z"/>
          <w:sz w:val="22"/>
        </w:rPr>
      </w:pPr>
      <w:ins w:id="522" w:author="Matthew Roper" w:date="2020-10-26T13:06:00Z">
        <w:r>
          <w:rPr>
            <w:sz w:val="22"/>
          </w:rPr>
          <w:t>3.11B</w:t>
        </w:r>
        <w:r w:rsidRPr="002A7749">
          <w:rPr>
            <w:sz w:val="22"/>
          </w:rPr>
          <w:t>.1</w:t>
        </w:r>
        <w:r w:rsidR="009479E2">
          <w:rPr>
            <w:sz w:val="22"/>
          </w:rPr>
          <w:tab/>
        </w:r>
        <w:r w:rsidR="004E3467">
          <w:rPr>
            <w:sz w:val="22"/>
          </w:rPr>
          <w:t>In respect of each Quarter Hour</w:t>
        </w:r>
        <w:r w:rsidRPr="002A7749">
          <w:rPr>
            <w:sz w:val="22"/>
          </w:rPr>
          <w:t xml:space="preserve">, for each BM Unit, the total payment in respect of the BM Unit as a result of a </w:t>
        </w:r>
      </w:ins>
      <w:ins w:id="523" w:author="Matthew Roper" w:date="2020-12-04T16:02:00Z">
        <w:r w:rsidR="008128E4">
          <w:rPr>
            <w:sz w:val="22"/>
          </w:rPr>
          <w:t xml:space="preserve">Quarter Hour </w:t>
        </w:r>
      </w:ins>
      <w:ins w:id="524" w:author="Matthew Roper" w:date="2020-10-26T13:06:00Z">
        <w:r>
          <w:rPr>
            <w:sz w:val="22"/>
          </w:rPr>
          <w:t>mF</w:t>
        </w:r>
        <w:r w:rsidRPr="002A7749">
          <w:rPr>
            <w:sz w:val="22"/>
          </w:rPr>
          <w:t xml:space="preserve">RR </w:t>
        </w:r>
        <w:r>
          <w:rPr>
            <w:sz w:val="22"/>
          </w:rPr>
          <w:t xml:space="preserve">Scheduled </w:t>
        </w:r>
        <w:r w:rsidRPr="002A7749">
          <w:rPr>
            <w:sz w:val="22"/>
          </w:rPr>
          <w:t xml:space="preserve">Activation shall be the </w:t>
        </w:r>
      </w:ins>
      <w:ins w:id="525" w:author="Matthew Roper" w:date="2020-12-04T16:02:00Z">
        <w:r w:rsidR="008128E4">
          <w:rPr>
            <w:sz w:val="22"/>
          </w:rPr>
          <w:t xml:space="preserve">Quarter Hour </w:t>
        </w:r>
      </w:ins>
      <w:ins w:id="526" w:author="Matthew Roper" w:date="2020-10-26T13:06:00Z">
        <w:r>
          <w:rPr>
            <w:sz w:val="22"/>
          </w:rPr>
          <w:t>mF</w:t>
        </w:r>
        <w:r w:rsidRPr="002A7749">
          <w:rPr>
            <w:sz w:val="22"/>
          </w:rPr>
          <w:t xml:space="preserve">RR </w:t>
        </w:r>
        <w:r>
          <w:rPr>
            <w:sz w:val="22"/>
          </w:rPr>
          <w:t xml:space="preserve">Scheduled Activation </w:t>
        </w:r>
        <w:r w:rsidRPr="002A7749">
          <w:rPr>
            <w:sz w:val="22"/>
          </w:rPr>
          <w:t>Cashflow and shall be determined, as follows:</w:t>
        </w:r>
      </w:ins>
    </w:p>
    <w:p w14:paraId="6AD85B8F" w14:textId="73B4099E" w:rsidR="00FD4A03" w:rsidRPr="002A7749" w:rsidRDefault="00FD4A03" w:rsidP="00FD4A03">
      <w:pPr>
        <w:spacing w:after="220"/>
        <w:ind w:left="992"/>
        <w:jc w:val="both"/>
        <w:rPr>
          <w:ins w:id="527" w:author="Matthew Roper" w:date="2020-10-26T13:06:00Z"/>
          <w:sz w:val="22"/>
          <w:vertAlign w:val="subscript"/>
        </w:rPr>
      </w:pPr>
      <w:ins w:id="528" w:author="Matthew Roper" w:date="2020-10-26T13:06:00Z">
        <w:r>
          <w:rPr>
            <w:sz w:val="22"/>
          </w:rPr>
          <w:t>CCS</w:t>
        </w:r>
      </w:ins>
      <w:ins w:id="529" w:author="Matthew Roper" w:date="2020-11-24T11:22:00Z">
        <w:r w:rsidR="001B681D" w:rsidRPr="00055AC4">
          <w:rPr>
            <w:sz w:val="22"/>
            <w:vertAlign w:val="superscript"/>
          </w:rPr>
          <w:t>J</w:t>
        </w:r>
      </w:ins>
      <w:ins w:id="530" w:author="Matthew Roper" w:date="2020-10-26T13:06:00Z">
        <w:r w:rsidRPr="002A7749">
          <w:rPr>
            <w:sz w:val="22"/>
            <w:vertAlign w:val="subscript"/>
          </w:rPr>
          <w:t>i</w:t>
        </w:r>
        <w:r w:rsidR="008B6066">
          <w:rPr>
            <w:sz w:val="22"/>
            <w:vertAlign w:val="subscript"/>
          </w:rPr>
          <w:t>j</w:t>
        </w:r>
        <w:r w:rsidRPr="002A7749">
          <w:rPr>
            <w:sz w:val="22"/>
          </w:rPr>
          <w:t xml:space="preserve"> = </w:t>
        </w:r>
        <w:r>
          <w:rPr>
            <w:sz w:val="22"/>
          </w:rPr>
          <w:t>SMF</w:t>
        </w:r>
        <w:r w:rsidRPr="002A7749">
          <w:rPr>
            <w:sz w:val="22"/>
          </w:rPr>
          <w:t>RRAV</w:t>
        </w:r>
      </w:ins>
      <w:ins w:id="531" w:author="Matthew Roper" w:date="2020-11-24T11:30:00Z">
        <w:r w:rsidR="008B6066" w:rsidRPr="004E3467">
          <w:rPr>
            <w:sz w:val="22"/>
            <w:vertAlign w:val="superscript"/>
          </w:rPr>
          <w:t>J</w:t>
        </w:r>
      </w:ins>
      <w:ins w:id="532" w:author="Matthew Roper" w:date="2020-10-26T13:06:00Z">
        <w:r w:rsidRPr="002A7749">
          <w:rPr>
            <w:sz w:val="22"/>
            <w:vertAlign w:val="subscript"/>
          </w:rPr>
          <w:t>i</w:t>
        </w:r>
        <w:r w:rsidR="008B6066">
          <w:rPr>
            <w:sz w:val="22"/>
            <w:vertAlign w:val="subscript"/>
          </w:rPr>
          <w:t>j</w:t>
        </w:r>
        <w:r w:rsidRPr="002A7749">
          <w:rPr>
            <w:sz w:val="22"/>
          </w:rPr>
          <w:t xml:space="preserve"> * </w:t>
        </w:r>
        <w:r>
          <w:rPr>
            <w:sz w:val="22"/>
          </w:rPr>
          <w:t>mF</w:t>
        </w:r>
        <w:r w:rsidRPr="002A7749">
          <w:rPr>
            <w:sz w:val="22"/>
          </w:rPr>
          <w:t>RR</w:t>
        </w:r>
        <w:r>
          <w:rPr>
            <w:sz w:val="22"/>
          </w:rPr>
          <w:t>S</w:t>
        </w:r>
        <w:r w:rsidRPr="002A7749">
          <w:rPr>
            <w:sz w:val="22"/>
          </w:rPr>
          <w:t>AP</w:t>
        </w:r>
        <w:r w:rsidRPr="002A7749">
          <w:rPr>
            <w:sz w:val="22"/>
            <w:vertAlign w:val="subscript"/>
          </w:rPr>
          <w:t>J</w:t>
        </w:r>
      </w:ins>
    </w:p>
    <w:p w14:paraId="1722F3C5" w14:textId="6849AAEA" w:rsidR="009479E2" w:rsidRDefault="00FD4A03" w:rsidP="009479E2">
      <w:pPr>
        <w:spacing w:after="220"/>
        <w:ind w:left="992"/>
        <w:jc w:val="both"/>
        <w:rPr>
          <w:ins w:id="533" w:author="Matthew Roper" w:date="2020-10-26T13:06:00Z"/>
          <w:sz w:val="22"/>
        </w:rPr>
      </w:pPr>
      <w:ins w:id="534" w:author="Matthew Roper" w:date="2020-10-26T13:06:00Z">
        <w:r w:rsidRPr="002A7749">
          <w:rPr>
            <w:sz w:val="22"/>
          </w:rPr>
          <w:t xml:space="preserve">where </w:t>
        </w:r>
        <w:r>
          <w:rPr>
            <w:sz w:val="22"/>
          </w:rPr>
          <w:t>mF</w:t>
        </w:r>
        <w:r w:rsidRPr="002A7749">
          <w:rPr>
            <w:sz w:val="22"/>
          </w:rPr>
          <w:t>RRAP</w:t>
        </w:r>
        <w:r w:rsidRPr="002A7749">
          <w:rPr>
            <w:sz w:val="22"/>
            <w:vertAlign w:val="subscript"/>
          </w:rPr>
          <w:t xml:space="preserve">J </w:t>
        </w:r>
        <w:r w:rsidRPr="002A7749">
          <w:rPr>
            <w:sz w:val="22"/>
          </w:rPr>
          <w:t xml:space="preserve">represents the </w:t>
        </w:r>
      </w:ins>
      <w:ins w:id="535" w:author="Matthew Roper" w:date="2020-12-04T16:04:00Z">
        <w:r w:rsidR="008128E4">
          <w:rPr>
            <w:sz w:val="22"/>
            <w:szCs w:val="22"/>
          </w:rPr>
          <w:t>Quarter Hour mFRR</w:t>
        </w:r>
        <w:r w:rsidR="008128E4" w:rsidRPr="002A7749">
          <w:rPr>
            <w:sz w:val="22"/>
            <w:szCs w:val="22"/>
          </w:rPr>
          <w:t xml:space="preserve"> </w:t>
        </w:r>
        <w:r w:rsidR="008128E4">
          <w:rPr>
            <w:sz w:val="22"/>
            <w:szCs w:val="22"/>
          </w:rPr>
          <w:t>SA Settlement Price for Quarter Hour“J”</w:t>
        </w:r>
      </w:ins>
    </w:p>
    <w:p w14:paraId="14DAAB3B" w14:textId="032E71AF" w:rsidR="00FD4A03" w:rsidRPr="002A7749" w:rsidRDefault="00FD4A03" w:rsidP="00FD4A03">
      <w:pPr>
        <w:spacing w:after="220"/>
        <w:ind w:left="992" w:hanging="992"/>
        <w:jc w:val="both"/>
        <w:rPr>
          <w:ins w:id="536" w:author="Matthew Roper" w:date="2020-10-26T13:06:00Z"/>
          <w:sz w:val="22"/>
        </w:rPr>
      </w:pPr>
      <w:ins w:id="537" w:author="Matthew Roper" w:date="2020-10-26T13:06:00Z">
        <w:r>
          <w:rPr>
            <w:sz w:val="22"/>
          </w:rPr>
          <w:t>3.11B.2</w:t>
        </w:r>
        <w:r w:rsidRPr="002A7749">
          <w:rPr>
            <w:sz w:val="22"/>
          </w:rPr>
          <w:tab/>
        </w:r>
      </w:ins>
      <w:ins w:id="538" w:author="Matthew Roper" w:date="2020-12-04T16:04:00Z">
        <w:r w:rsidR="008128E4">
          <w:rPr>
            <w:sz w:val="22"/>
          </w:rPr>
          <w:t>In respect of each Quarter Hour</w:t>
        </w:r>
        <w:r w:rsidR="008128E4" w:rsidRPr="002A7749">
          <w:rPr>
            <w:sz w:val="22"/>
          </w:rPr>
          <w:t xml:space="preserve">, for each BM Unit, the total payment in respect of the BM Unit as a result of a </w:t>
        </w:r>
        <w:r w:rsidR="008128E4">
          <w:rPr>
            <w:sz w:val="22"/>
          </w:rPr>
          <w:t>Quarter Hour mF</w:t>
        </w:r>
        <w:r w:rsidR="008128E4" w:rsidRPr="002A7749">
          <w:rPr>
            <w:sz w:val="22"/>
          </w:rPr>
          <w:t xml:space="preserve">RR </w:t>
        </w:r>
      </w:ins>
      <w:ins w:id="539" w:author="Matthew Roper" w:date="2020-12-04T16:05:00Z">
        <w:r w:rsidR="008128E4">
          <w:rPr>
            <w:sz w:val="22"/>
          </w:rPr>
          <w:t>Direct</w:t>
        </w:r>
      </w:ins>
      <w:ins w:id="540" w:author="Matthew Roper" w:date="2020-12-04T16:04:00Z">
        <w:r w:rsidR="008128E4">
          <w:rPr>
            <w:sz w:val="22"/>
          </w:rPr>
          <w:t xml:space="preserve"> </w:t>
        </w:r>
        <w:r w:rsidR="008128E4" w:rsidRPr="002A7749">
          <w:rPr>
            <w:sz w:val="22"/>
          </w:rPr>
          <w:t xml:space="preserve">Activation shall be the </w:t>
        </w:r>
        <w:r w:rsidR="008128E4">
          <w:rPr>
            <w:sz w:val="22"/>
          </w:rPr>
          <w:t>Quarter Hour mF</w:t>
        </w:r>
        <w:r w:rsidR="008128E4" w:rsidRPr="002A7749">
          <w:rPr>
            <w:sz w:val="22"/>
          </w:rPr>
          <w:t xml:space="preserve">RR </w:t>
        </w:r>
      </w:ins>
      <w:ins w:id="541" w:author="Matthew Roper" w:date="2020-12-04T16:05:00Z">
        <w:r w:rsidR="008128E4">
          <w:rPr>
            <w:sz w:val="22"/>
          </w:rPr>
          <w:t>Direct</w:t>
        </w:r>
      </w:ins>
      <w:ins w:id="542" w:author="Matthew Roper" w:date="2020-12-04T16:04:00Z">
        <w:r w:rsidR="008128E4">
          <w:rPr>
            <w:sz w:val="22"/>
          </w:rPr>
          <w:t xml:space="preserve"> Activation </w:t>
        </w:r>
        <w:r w:rsidR="008128E4" w:rsidRPr="002A7749">
          <w:rPr>
            <w:sz w:val="22"/>
          </w:rPr>
          <w:t>Cashflow and shall be determined, as follows:</w:t>
        </w:r>
      </w:ins>
    </w:p>
    <w:p w14:paraId="23E7B7EC" w14:textId="5FAED7D0" w:rsidR="00FD4A03" w:rsidRPr="002A7749" w:rsidRDefault="00FD4A03" w:rsidP="00FD4A03">
      <w:pPr>
        <w:spacing w:after="220"/>
        <w:ind w:left="992"/>
        <w:jc w:val="both"/>
        <w:rPr>
          <w:ins w:id="543" w:author="Matthew Roper" w:date="2020-10-26T13:06:00Z"/>
          <w:sz w:val="22"/>
          <w:vertAlign w:val="subscript"/>
        </w:rPr>
      </w:pPr>
      <w:ins w:id="544" w:author="Matthew Roper" w:date="2020-10-26T13:06:00Z">
        <w:r>
          <w:rPr>
            <w:sz w:val="22"/>
          </w:rPr>
          <w:t>CCD</w:t>
        </w:r>
      </w:ins>
      <w:ins w:id="545" w:author="Matthew Roper" w:date="2020-11-24T11:22:00Z">
        <w:r w:rsidR="001B681D" w:rsidRPr="00055AC4">
          <w:rPr>
            <w:sz w:val="22"/>
            <w:vertAlign w:val="superscript"/>
          </w:rPr>
          <w:t>J</w:t>
        </w:r>
      </w:ins>
      <w:ins w:id="546" w:author="Matthew Roper" w:date="2020-10-26T13:06:00Z">
        <w:r w:rsidRPr="002A7749">
          <w:rPr>
            <w:sz w:val="22"/>
            <w:vertAlign w:val="subscript"/>
          </w:rPr>
          <w:t>i</w:t>
        </w:r>
        <w:r w:rsidR="008B6066">
          <w:rPr>
            <w:sz w:val="22"/>
            <w:vertAlign w:val="subscript"/>
          </w:rPr>
          <w:t>j</w:t>
        </w:r>
        <w:r w:rsidRPr="002A7749">
          <w:rPr>
            <w:sz w:val="22"/>
          </w:rPr>
          <w:t xml:space="preserve"> = </w:t>
        </w:r>
        <w:r>
          <w:rPr>
            <w:sz w:val="22"/>
          </w:rPr>
          <w:t>DMF</w:t>
        </w:r>
        <w:r w:rsidRPr="002A7749">
          <w:rPr>
            <w:sz w:val="22"/>
          </w:rPr>
          <w:t>RRAV</w:t>
        </w:r>
      </w:ins>
      <w:ins w:id="547" w:author="Matthew Roper" w:date="2020-11-24T11:31:00Z">
        <w:r w:rsidR="008B6066" w:rsidRPr="004E3467">
          <w:rPr>
            <w:sz w:val="22"/>
            <w:vertAlign w:val="superscript"/>
          </w:rPr>
          <w:t>J</w:t>
        </w:r>
      </w:ins>
      <w:ins w:id="548" w:author="Matthew Roper" w:date="2020-10-26T13:06:00Z">
        <w:r w:rsidRPr="002A7749">
          <w:rPr>
            <w:sz w:val="22"/>
            <w:vertAlign w:val="subscript"/>
          </w:rPr>
          <w:t>i</w:t>
        </w:r>
        <w:r w:rsidR="008B6066">
          <w:rPr>
            <w:sz w:val="22"/>
            <w:vertAlign w:val="subscript"/>
          </w:rPr>
          <w:t>j</w:t>
        </w:r>
        <w:r w:rsidRPr="002A7749">
          <w:rPr>
            <w:sz w:val="22"/>
          </w:rPr>
          <w:t xml:space="preserve"> * </w:t>
        </w:r>
        <w:r>
          <w:rPr>
            <w:sz w:val="22"/>
          </w:rPr>
          <w:t>mF</w:t>
        </w:r>
        <w:r w:rsidRPr="002A7749">
          <w:rPr>
            <w:sz w:val="22"/>
          </w:rPr>
          <w:t>RR</w:t>
        </w:r>
        <w:r>
          <w:rPr>
            <w:sz w:val="22"/>
          </w:rPr>
          <w:t>D</w:t>
        </w:r>
        <w:r w:rsidRPr="002A7749">
          <w:rPr>
            <w:sz w:val="22"/>
          </w:rPr>
          <w:t>AP</w:t>
        </w:r>
        <w:r w:rsidRPr="002A7749">
          <w:rPr>
            <w:sz w:val="22"/>
            <w:vertAlign w:val="subscript"/>
          </w:rPr>
          <w:t>J</w:t>
        </w:r>
      </w:ins>
    </w:p>
    <w:p w14:paraId="0B87A923" w14:textId="17EA5A78" w:rsidR="00FD4A03" w:rsidRPr="008128E4" w:rsidRDefault="00FD4A03" w:rsidP="008128E4">
      <w:pPr>
        <w:spacing w:after="220"/>
        <w:ind w:left="992"/>
        <w:jc w:val="both"/>
        <w:rPr>
          <w:ins w:id="549" w:author="Matthew Roper" w:date="2020-10-26T13:06:00Z"/>
          <w:sz w:val="22"/>
        </w:rPr>
      </w:pPr>
      <w:ins w:id="550" w:author="Matthew Roper" w:date="2020-10-26T13:06:00Z">
        <w:r w:rsidRPr="002A7749">
          <w:rPr>
            <w:sz w:val="22"/>
          </w:rPr>
          <w:t xml:space="preserve">where </w:t>
        </w:r>
        <w:r>
          <w:rPr>
            <w:sz w:val="22"/>
          </w:rPr>
          <w:t>mF</w:t>
        </w:r>
        <w:r w:rsidRPr="002A7749">
          <w:rPr>
            <w:sz w:val="22"/>
          </w:rPr>
          <w:t>RR</w:t>
        </w:r>
        <w:r>
          <w:rPr>
            <w:sz w:val="22"/>
          </w:rPr>
          <w:t>D</w:t>
        </w:r>
        <w:r w:rsidRPr="002A7749">
          <w:rPr>
            <w:sz w:val="22"/>
          </w:rPr>
          <w:t>AP</w:t>
        </w:r>
        <w:r w:rsidRPr="002A7749">
          <w:rPr>
            <w:sz w:val="22"/>
            <w:vertAlign w:val="subscript"/>
          </w:rPr>
          <w:t xml:space="preserve">J </w:t>
        </w:r>
        <w:r w:rsidRPr="002A7749">
          <w:rPr>
            <w:sz w:val="22"/>
          </w:rPr>
          <w:t>re</w:t>
        </w:r>
        <w:r w:rsidR="009479E2">
          <w:rPr>
            <w:sz w:val="22"/>
          </w:rPr>
          <w:t xml:space="preserve">presents </w:t>
        </w:r>
      </w:ins>
      <w:ins w:id="551" w:author="Matthew Roper" w:date="2020-12-04T16:05:00Z">
        <w:r w:rsidR="008128E4" w:rsidRPr="002A7749">
          <w:rPr>
            <w:sz w:val="22"/>
          </w:rPr>
          <w:t xml:space="preserve">the </w:t>
        </w:r>
        <w:r w:rsidR="008128E4">
          <w:rPr>
            <w:sz w:val="22"/>
            <w:szCs w:val="22"/>
          </w:rPr>
          <w:t>Quarter Hour mFRR</w:t>
        </w:r>
        <w:r w:rsidR="008128E4" w:rsidRPr="002A7749">
          <w:rPr>
            <w:sz w:val="22"/>
            <w:szCs w:val="22"/>
          </w:rPr>
          <w:t xml:space="preserve"> </w:t>
        </w:r>
        <w:r w:rsidR="008128E4">
          <w:rPr>
            <w:sz w:val="22"/>
            <w:szCs w:val="22"/>
          </w:rPr>
          <w:t>DA Settlement Price for Quarter Hour“J”</w:t>
        </w:r>
      </w:ins>
    </w:p>
    <w:p w14:paraId="6E70535E" w14:textId="7E51E3F9" w:rsidR="00FD4A03" w:rsidRPr="002A7749" w:rsidRDefault="0061368B" w:rsidP="00FD4A03">
      <w:pPr>
        <w:spacing w:after="220"/>
        <w:ind w:left="992" w:hanging="992"/>
        <w:jc w:val="both"/>
        <w:rPr>
          <w:ins w:id="552" w:author="Matthew Roper" w:date="2020-10-26T13:06:00Z"/>
          <w:sz w:val="22"/>
        </w:rPr>
      </w:pPr>
      <w:ins w:id="553" w:author="Matthew Roper" w:date="2020-10-26T13:06:00Z">
        <w:r>
          <w:rPr>
            <w:sz w:val="22"/>
          </w:rPr>
          <w:t>3.11B</w:t>
        </w:r>
        <w:r w:rsidR="00FD4A03" w:rsidRPr="002A7749">
          <w:rPr>
            <w:sz w:val="22"/>
          </w:rPr>
          <w:t>.3</w:t>
        </w:r>
        <w:r w:rsidR="00FD4A03" w:rsidRPr="002A7749">
          <w:rPr>
            <w:sz w:val="22"/>
          </w:rPr>
          <w:tab/>
          <w:t xml:space="preserve">In respect of each Settlement Period, for each BM Unit, the total payment in respect of the BM Unit as a result of </w:t>
        </w:r>
      </w:ins>
      <w:ins w:id="554" w:author="Matthew Roper" w:date="2020-12-04T16:06:00Z">
        <w:r w:rsidR="008128E4">
          <w:rPr>
            <w:sz w:val="22"/>
          </w:rPr>
          <w:t xml:space="preserve">Quarter Hour </w:t>
        </w:r>
      </w:ins>
      <w:ins w:id="555" w:author="Matthew Roper" w:date="2020-10-26T14:58:00Z">
        <w:r w:rsidR="00BE66A1">
          <w:rPr>
            <w:sz w:val="22"/>
          </w:rPr>
          <w:t xml:space="preserve">mFRR Scheduled </w:t>
        </w:r>
      </w:ins>
      <w:ins w:id="556" w:author="Matthew Roper" w:date="2020-10-26T13:06:00Z">
        <w:r w:rsidR="00BE66A1">
          <w:rPr>
            <w:sz w:val="22"/>
          </w:rPr>
          <w:t>A</w:t>
        </w:r>
        <w:r w:rsidR="00FD4A03" w:rsidRPr="002A7749">
          <w:rPr>
            <w:sz w:val="22"/>
          </w:rPr>
          <w:t xml:space="preserve">ctivations in the Settlement Period shall be the Period </w:t>
        </w:r>
      </w:ins>
      <w:ins w:id="557" w:author="Matthew Roper" w:date="2020-10-26T14:58:00Z">
        <w:r w:rsidR="00BE66A1">
          <w:rPr>
            <w:sz w:val="22"/>
          </w:rPr>
          <w:t xml:space="preserve">mFRR Scheduled Activation </w:t>
        </w:r>
      </w:ins>
      <w:ins w:id="558" w:author="Matthew Roper" w:date="2020-10-26T13:06:00Z">
        <w:r w:rsidR="00FD4A03" w:rsidRPr="002A7749">
          <w:rPr>
            <w:sz w:val="22"/>
          </w:rPr>
          <w:t>BM Unit Cashflow and shall be determined as follows:</w:t>
        </w:r>
      </w:ins>
    </w:p>
    <w:p w14:paraId="663B2B11" w14:textId="2AA1BE00" w:rsidR="00FD4A03" w:rsidRPr="002A7749" w:rsidRDefault="00FD4A03" w:rsidP="00FD4A03">
      <w:pPr>
        <w:spacing w:after="220"/>
        <w:ind w:left="992"/>
        <w:jc w:val="both"/>
        <w:rPr>
          <w:ins w:id="559" w:author="Matthew Roper" w:date="2020-10-26T13:06:00Z"/>
          <w:sz w:val="22"/>
          <w:vertAlign w:val="subscript"/>
        </w:rPr>
      </w:pPr>
      <w:ins w:id="560" w:author="Matthew Roper" w:date="2020-10-26T13:06:00Z">
        <w:r>
          <w:rPr>
            <w:sz w:val="22"/>
          </w:rPr>
          <w:t>CSS</w:t>
        </w:r>
        <w:r w:rsidRPr="002A7749">
          <w:rPr>
            <w:sz w:val="22"/>
            <w:vertAlign w:val="subscript"/>
          </w:rPr>
          <w:t>ij</w:t>
        </w:r>
        <w:r w:rsidRPr="002A7749">
          <w:rPr>
            <w:sz w:val="22"/>
          </w:rPr>
          <w:t xml:space="preserve"> = </w:t>
        </w:r>
        <w:r w:rsidRPr="002A7749">
          <w:rPr>
            <w:sz w:val="22"/>
          </w:rPr>
          <w:sym w:font="Symbol" w:char="F053"/>
        </w:r>
        <w:r w:rsidRPr="004E3467">
          <w:rPr>
            <w:sz w:val="22"/>
            <w:vertAlign w:val="superscript"/>
          </w:rPr>
          <w:t>J</w:t>
        </w:r>
        <w:r w:rsidRPr="002A7749">
          <w:rPr>
            <w:sz w:val="22"/>
            <w:vertAlign w:val="subscript"/>
          </w:rPr>
          <w:t xml:space="preserve"> </w:t>
        </w:r>
        <w:r>
          <w:rPr>
            <w:sz w:val="22"/>
          </w:rPr>
          <w:t>CCS</w:t>
        </w:r>
      </w:ins>
      <w:ins w:id="561" w:author="Matthew Roper" w:date="2020-11-24T11:31:00Z">
        <w:r w:rsidR="008B6066" w:rsidRPr="004E3467">
          <w:rPr>
            <w:sz w:val="22"/>
            <w:vertAlign w:val="superscript"/>
          </w:rPr>
          <w:t>J</w:t>
        </w:r>
      </w:ins>
      <w:ins w:id="562" w:author="Matthew Roper" w:date="2020-10-26T13:06:00Z">
        <w:r w:rsidR="008B6066">
          <w:rPr>
            <w:sz w:val="22"/>
            <w:vertAlign w:val="subscript"/>
          </w:rPr>
          <w:t>ij</w:t>
        </w:r>
      </w:ins>
    </w:p>
    <w:p w14:paraId="06F01700" w14:textId="51794874" w:rsidR="00FD4A03" w:rsidRDefault="00FD4A03" w:rsidP="00FD4A03">
      <w:pPr>
        <w:spacing w:after="220"/>
        <w:ind w:left="992"/>
        <w:jc w:val="both"/>
        <w:rPr>
          <w:ins w:id="563" w:author="Matthew Roper" w:date="2020-10-26T13:06:00Z"/>
          <w:sz w:val="22"/>
        </w:rPr>
      </w:pPr>
      <w:ins w:id="564" w:author="Matthew Roper" w:date="2020-10-26T13:06:00Z">
        <w:r w:rsidRPr="002A7749">
          <w:rPr>
            <w:sz w:val="22"/>
          </w:rPr>
          <w:t xml:space="preserve">where </w:t>
        </w:r>
        <w:r w:rsidRPr="002A7749">
          <w:rPr>
            <w:sz w:val="22"/>
          </w:rPr>
          <w:sym w:font="Symbol" w:char="F053"/>
        </w:r>
        <w:r w:rsidRPr="004E3467">
          <w:rPr>
            <w:sz w:val="22"/>
            <w:vertAlign w:val="superscript"/>
          </w:rPr>
          <w:t>J</w:t>
        </w:r>
        <w:r w:rsidRPr="002A7749">
          <w:rPr>
            <w:sz w:val="22"/>
            <w:vertAlign w:val="subscript"/>
          </w:rPr>
          <w:t xml:space="preserve"> </w:t>
        </w:r>
        <w:r w:rsidRPr="002A7749">
          <w:rPr>
            <w:sz w:val="22"/>
          </w:rPr>
          <w:t xml:space="preserve">is the sum over all </w:t>
        </w:r>
      </w:ins>
      <w:ins w:id="565" w:author="Matthew Roper" w:date="2020-12-04T16:06:00Z">
        <w:r w:rsidR="008128E4">
          <w:rPr>
            <w:sz w:val="22"/>
          </w:rPr>
          <w:t>Quarter Hours</w:t>
        </w:r>
      </w:ins>
      <w:ins w:id="566" w:author="Matthew Roper" w:date="2020-10-26T13:06:00Z">
        <w:r w:rsidRPr="002A7749">
          <w:rPr>
            <w:sz w:val="22"/>
          </w:rPr>
          <w:t xml:space="preserve"> </w:t>
        </w:r>
      </w:ins>
      <w:ins w:id="567" w:author="Matthew Roper" w:date="2020-11-24T11:32:00Z">
        <w:r w:rsidR="008B6066">
          <w:rPr>
            <w:sz w:val="22"/>
          </w:rPr>
          <w:t>“</w:t>
        </w:r>
      </w:ins>
      <w:ins w:id="568" w:author="Matthew Roper" w:date="2020-10-26T13:06:00Z">
        <w:r w:rsidRPr="002A7749">
          <w:rPr>
            <w:sz w:val="22"/>
          </w:rPr>
          <w:t>J</w:t>
        </w:r>
      </w:ins>
      <w:ins w:id="569" w:author="Matthew Roper" w:date="2020-11-24T11:32:00Z">
        <w:r w:rsidR="008B6066">
          <w:rPr>
            <w:sz w:val="22"/>
          </w:rPr>
          <w:t>”</w:t>
        </w:r>
      </w:ins>
      <w:ins w:id="570" w:author="Matthew Roper" w:date="2020-10-26T13:06:00Z">
        <w:r w:rsidRPr="002A7749">
          <w:rPr>
            <w:sz w:val="22"/>
          </w:rPr>
          <w:t xml:space="preserve"> within Settlement Period j.</w:t>
        </w:r>
      </w:ins>
    </w:p>
    <w:p w14:paraId="43AF1D16" w14:textId="2D3BF186" w:rsidR="00FD4A03" w:rsidRPr="002A7749" w:rsidRDefault="0061368B" w:rsidP="00FD4A03">
      <w:pPr>
        <w:spacing w:after="220"/>
        <w:ind w:left="992" w:hanging="992"/>
        <w:jc w:val="both"/>
        <w:rPr>
          <w:ins w:id="571" w:author="Matthew Roper" w:date="2020-10-26T13:06:00Z"/>
          <w:sz w:val="22"/>
        </w:rPr>
      </w:pPr>
      <w:ins w:id="572" w:author="Matthew Roper" w:date="2020-10-26T13:06:00Z">
        <w:r>
          <w:rPr>
            <w:sz w:val="22"/>
          </w:rPr>
          <w:t>3.11B</w:t>
        </w:r>
        <w:r w:rsidR="00FD4A03">
          <w:rPr>
            <w:sz w:val="22"/>
          </w:rPr>
          <w:t>.4</w:t>
        </w:r>
        <w:r w:rsidR="00FD4A03" w:rsidRPr="002A7749">
          <w:rPr>
            <w:sz w:val="22"/>
          </w:rPr>
          <w:tab/>
          <w:t>In respect of each Settlement Period, for each BM Unit, the total payment in respect of the BM Unit as a</w:t>
        </w:r>
        <w:r w:rsidR="00BE66A1">
          <w:rPr>
            <w:sz w:val="22"/>
          </w:rPr>
          <w:t xml:space="preserve"> result of </w:t>
        </w:r>
      </w:ins>
      <w:ins w:id="573" w:author="Matthew Roper" w:date="2020-12-04T16:06:00Z">
        <w:r w:rsidR="008128E4">
          <w:rPr>
            <w:sz w:val="22"/>
          </w:rPr>
          <w:t xml:space="preserve">Quarter Hour </w:t>
        </w:r>
      </w:ins>
      <w:ins w:id="574" w:author="Matthew Roper" w:date="2020-10-26T13:06:00Z">
        <w:r w:rsidR="00BE66A1">
          <w:rPr>
            <w:sz w:val="22"/>
          </w:rPr>
          <w:t>mFR</w:t>
        </w:r>
      </w:ins>
      <w:ins w:id="575" w:author="Matthew Roper" w:date="2020-10-26T15:01:00Z">
        <w:r w:rsidR="00BE66A1">
          <w:rPr>
            <w:sz w:val="22"/>
          </w:rPr>
          <w:t>R Direct Activations</w:t>
        </w:r>
      </w:ins>
      <w:ins w:id="576" w:author="Matthew Roper" w:date="2020-10-26T13:06:00Z">
        <w:r w:rsidR="00FD4A03" w:rsidRPr="002A7749">
          <w:rPr>
            <w:sz w:val="22"/>
          </w:rPr>
          <w:t xml:space="preserve"> in the Settleme</w:t>
        </w:r>
        <w:r w:rsidR="00E13385">
          <w:rPr>
            <w:sz w:val="22"/>
          </w:rPr>
          <w:t>nt Period shall be the Period m</w:t>
        </w:r>
        <w:r w:rsidR="00BE66A1">
          <w:rPr>
            <w:sz w:val="22"/>
          </w:rPr>
          <w:t>FRR Dire</w:t>
        </w:r>
      </w:ins>
      <w:ins w:id="577" w:author="Matthew Roper" w:date="2020-10-26T15:01:00Z">
        <w:r w:rsidR="00BE66A1">
          <w:rPr>
            <w:sz w:val="22"/>
          </w:rPr>
          <w:t>ct Activation</w:t>
        </w:r>
      </w:ins>
      <w:ins w:id="578" w:author="Matthew Roper" w:date="2020-10-26T13:06:00Z">
        <w:r w:rsidR="00FD4A03" w:rsidRPr="002A7749">
          <w:rPr>
            <w:sz w:val="22"/>
          </w:rPr>
          <w:t xml:space="preserve"> BM Unit Cashflow and shall be determined as follows:</w:t>
        </w:r>
      </w:ins>
    </w:p>
    <w:p w14:paraId="2FFBB6C6" w14:textId="1B1D528E" w:rsidR="00FD4A03" w:rsidRPr="002A7749" w:rsidRDefault="00BE66A1" w:rsidP="00FD4A03">
      <w:pPr>
        <w:spacing w:after="220"/>
        <w:ind w:left="992"/>
        <w:jc w:val="both"/>
        <w:rPr>
          <w:ins w:id="579" w:author="Matthew Roper" w:date="2020-10-26T13:06:00Z"/>
          <w:sz w:val="22"/>
          <w:vertAlign w:val="subscript"/>
        </w:rPr>
      </w:pPr>
      <w:ins w:id="580" w:author="Matthew Roper" w:date="2020-10-26T13:06:00Z">
        <w:r>
          <w:rPr>
            <w:sz w:val="22"/>
          </w:rPr>
          <w:t>CDD</w:t>
        </w:r>
        <w:r w:rsidR="00FD4A03" w:rsidRPr="002A7749">
          <w:rPr>
            <w:sz w:val="22"/>
            <w:vertAlign w:val="subscript"/>
          </w:rPr>
          <w:t>ij</w:t>
        </w:r>
        <w:r w:rsidR="00FD4A03" w:rsidRPr="002A7749">
          <w:rPr>
            <w:sz w:val="22"/>
          </w:rPr>
          <w:t xml:space="preserve"> = </w:t>
        </w:r>
        <w:r w:rsidR="00FD4A03" w:rsidRPr="002A7749">
          <w:rPr>
            <w:sz w:val="22"/>
          </w:rPr>
          <w:sym w:font="Symbol" w:char="F053"/>
        </w:r>
        <w:r w:rsidR="00FD4A03" w:rsidRPr="004E3467">
          <w:rPr>
            <w:sz w:val="22"/>
            <w:vertAlign w:val="superscript"/>
          </w:rPr>
          <w:t>J</w:t>
        </w:r>
        <w:r w:rsidR="00FD4A03" w:rsidRPr="002A7749">
          <w:rPr>
            <w:sz w:val="22"/>
            <w:vertAlign w:val="subscript"/>
          </w:rPr>
          <w:t xml:space="preserve"> </w:t>
        </w:r>
        <w:r w:rsidR="00FD4A03">
          <w:rPr>
            <w:sz w:val="22"/>
          </w:rPr>
          <w:t>CC</w:t>
        </w:r>
        <w:r>
          <w:rPr>
            <w:sz w:val="22"/>
          </w:rPr>
          <w:t>D</w:t>
        </w:r>
      </w:ins>
      <w:ins w:id="581" w:author="Matthew Roper" w:date="2020-11-24T11:33:00Z">
        <w:r w:rsidR="008B6066" w:rsidRPr="004E3467">
          <w:rPr>
            <w:sz w:val="22"/>
            <w:vertAlign w:val="superscript"/>
          </w:rPr>
          <w:t>J</w:t>
        </w:r>
      </w:ins>
      <w:ins w:id="582" w:author="Matthew Roper" w:date="2020-10-26T13:06:00Z">
        <w:r w:rsidR="008B6066">
          <w:rPr>
            <w:sz w:val="22"/>
            <w:vertAlign w:val="subscript"/>
          </w:rPr>
          <w:t>ij</w:t>
        </w:r>
      </w:ins>
    </w:p>
    <w:p w14:paraId="39973203" w14:textId="5A2E9DBB" w:rsidR="00FD4A03" w:rsidRPr="00FD4A03" w:rsidRDefault="00FD4A03" w:rsidP="00FD4A03">
      <w:pPr>
        <w:spacing w:after="220"/>
        <w:ind w:left="992"/>
        <w:jc w:val="both"/>
        <w:rPr>
          <w:sz w:val="22"/>
        </w:rPr>
      </w:pPr>
      <w:ins w:id="583" w:author="Matthew Roper" w:date="2020-10-26T13:06:00Z">
        <w:r w:rsidRPr="002A7749">
          <w:rPr>
            <w:sz w:val="22"/>
          </w:rPr>
          <w:t xml:space="preserve">where </w:t>
        </w:r>
        <w:r w:rsidRPr="002A7749">
          <w:rPr>
            <w:sz w:val="22"/>
          </w:rPr>
          <w:sym w:font="Symbol" w:char="F053"/>
        </w:r>
        <w:r w:rsidRPr="004E3467">
          <w:rPr>
            <w:sz w:val="22"/>
            <w:vertAlign w:val="superscript"/>
          </w:rPr>
          <w:t>J</w:t>
        </w:r>
        <w:r w:rsidRPr="002A7749">
          <w:rPr>
            <w:sz w:val="22"/>
            <w:vertAlign w:val="subscript"/>
          </w:rPr>
          <w:t xml:space="preserve"> </w:t>
        </w:r>
        <w:r w:rsidRPr="002A7749">
          <w:rPr>
            <w:sz w:val="22"/>
          </w:rPr>
          <w:t xml:space="preserve">is the sum over all </w:t>
        </w:r>
      </w:ins>
      <w:ins w:id="584" w:author="Matthew Roper" w:date="2020-12-04T16:06:00Z">
        <w:r w:rsidR="008128E4">
          <w:rPr>
            <w:sz w:val="22"/>
          </w:rPr>
          <w:t>Quarter Hours</w:t>
        </w:r>
      </w:ins>
      <w:ins w:id="585" w:author="Matthew Roper" w:date="2020-10-26T13:06:00Z">
        <w:r w:rsidRPr="002A7749">
          <w:rPr>
            <w:sz w:val="22"/>
          </w:rPr>
          <w:t xml:space="preserve"> </w:t>
        </w:r>
      </w:ins>
      <w:ins w:id="586" w:author="Matthew Roper" w:date="2020-11-24T11:33:00Z">
        <w:r w:rsidR="008B6066">
          <w:rPr>
            <w:sz w:val="22"/>
          </w:rPr>
          <w:t>“</w:t>
        </w:r>
      </w:ins>
      <w:ins w:id="587" w:author="Matthew Roper" w:date="2020-10-26T13:06:00Z">
        <w:r w:rsidRPr="002A7749">
          <w:rPr>
            <w:sz w:val="22"/>
          </w:rPr>
          <w:t>J</w:t>
        </w:r>
      </w:ins>
      <w:ins w:id="588" w:author="Matthew Roper" w:date="2020-11-24T11:33:00Z">
        <w:r w:rsidR="008B6066">
          <w:rPr>
            <w:sz w:val="22"/>
          </w:rPr>
          <w:t>”</w:t>
        </w:r>
      </w:ins>
      <w:ins w:id="589" w:author="Matthew Roper" w:date="2020-10-26T13:06:00Z">
        <w:r w:rsidRPr="002A7749">
          <w:rPr>
            <w:sz w:val="22"/>
          </w:rPr>
          <w:t xml:space="preserve"> within Settlement Period j.</w:t>
        </w:r>
      </w:ins>
    </w:p>
    <w:p w14:paraId="20B19765" w14:textId="77777777" w:rsidR="00FE0D19" w:rsidRPr="002A7749" w:rsidRDefault="0015505E" w:rsidP="009A5EC2">
      <w:pPr>
        <w:spacing w:after="220"/>
        <w:ind w:left="992" w:hanging="992"/>
        <w:jc w:val="both"/>
        <w:rPr>
          <w:b/>
          <w:sz w:val="22"/>
        </w:rPr>
      </w:pPr>
      <w:r w:rsidRPr="002A7749">
        <w:rPr>
          <w:b/>
          <w:sz w:val="22"/>
        </w:rPr>
        <w:t>3.12</w:t>
      </w:r>
      <w:r w:rsidRPr="002A7749">
        <w:rPr>
          <w:b/>
          <w:sz w:val="22"/>
        </w:rPr>
        <w:tab/>
        <w:t>Determination of Total System BM Cashflow (TCBM</w:t>
      </w:r>
      <w:r w:rsidRPr="002A7749">
        <w:rPr>
          <w:b/>
          <w:sz w:val="22"/>
          <w:vertAlign w:val="subscript"/>
        </w:rPr>
        <w:t>j</w:t>
      </w:r>
      <w:r w:rsidRPr="002A7749">
        <w:rPr>
          <w:b/>
          <w:sz w:val="22"/>
        </w:rPr>
        <w:t>) and Daily Party BM Unit Cashflow (CBM</w:t>
      </w:r>
      <w:r w:rsidRPr="002A7749">
        <w:rPr>
          <w:b/>
          <w:sz w:val="22"/>
          <w:vertAlign w:val="subscript"/>
        </w:rPr>
        <w:t>p</w:t>
      </w:r>
      <w:r w:rsidRPr="002A7749">
        <w:rPr>
          <w:b/>
          <w:sz w:val="22"/>
        </w:rPr>
        <w:t>)</w:t>
      </w:r>
    </w:p>
    <w:p w14:paraId="5809D189" w14:textId="77777777" w:rsidR="00FE0D19" w:rsidRPr="002A7749" w:rsidRDefault="0015505E" w:rsidP="009A5EC2">
      <w:pPr>
        <w:spacing w:after="220"/>
        <w:ind w:left="992" w:hanging="992"/>
        <w:jc w:val="both"/>
        <w:rPr>
          <w:sz w:val="22"/>
        </w:rPr>
      </w:pPr>
      <w:r w:rsidRPr="002A7749">
        <w:rPr>
          <w:sz w:val="22"/>
        </w:rPr>
        <w:t>3.12.1</w:t>
      </w:r>
      <w:r w:rsidRPr="002A7749">
        <w:rPr>
          <w:sz w:val="22"/>
        </w:rPr>
        <w:tab/>
        <w:t>In respect of each Settlement Period, the total payments and charges in respect of Balancing Mechanism action for all BM Units shall be the Total System BM Cashflow and shall be determined as follows:</w:t>
      </w:r>
    </w:p>
    <w:p w14:paraId="0BB8586D" w14:textId="77777777" w:rsidR="00FE0D19" w:rsidRPr="002A7749" w:rsidRDefault="0015505E" w:rsidP="009A5EC2">
      <w:pPr>
        <w:spacing w:after="220"/>
        <w:ind w:left="992"/>
        <w:jc w:val="both"/>
        <w:rPr>
          <w:sz w:val="22"/>
          <w:vertAlign w:val="subscript"/>
        </w:rPr>
      </w:pPr>
      <w:r w:rsidRPr="002A7749">
        <w:rPr>
          <w:sz w:val="22"/>
        </w:rPr>
        <w:t>TCBM</w:t>
      </w:r>
      <w:r w:rsidRPr="002A7749">
        <w:rPr>
          <w:sz w:val="22"/>
          <w:vertAlign w:val="subscript"/>
        </w:rPr>
        <w:t>j</w:t>
      </w:r>
      <w:r w:rsidRPr="002A7749">
        <w:rPr>
          <w:sz w:val="22"/>
        </w:rPr>
        <w:t xml:space="preserve"> = </w:t>
      </w:r>
      <w:r w:rsidRPr="002A7749">
        <w:rPr>
          <w:sz w:val="22"/>
        </w:rPr>
        <w:sym w:font="Symbol" w:char="F053"/>
      </w:r>
      <w:r w:rsidRPr="002A7749">
        <w:rPr>
          <w:sz w:val="22"/>
          <w:vertAlign w:val="subscript"/>
        </w:rPr>
        <w:t>i</w:t>
      </w:r>
      <w:r w:rsidRPr="002A7749">
        <w:rPr>
          <w:sz w:val="22"/>
        </w:rPr>
        <w:t xml:space="preserve"> CBM</w:t>
      </w:r>
      <w:r w:rsidRPr="002A7749">
        <w:rPr>
          <w:sz w:val="22"/>
          <w:vertAlign w:val="subscript"/>
        </w:rPr>
        <w:t>ij</w:t>
      </w:r>
    </w:p>
    <w:p w14:paraId="3A251767" w14:textId="77777777" w:rsidR="00FE0D19" w:rsidRPr="002A7749" w:rsidRDefault="0015505E" w:rsidP="009A5EC2">
      <w:pPr>
        <w:pStyle w:val="dheading4"/>
        <w:keepNext w:val="0"/>
        <w:numPr>
          <w:ilvl w:val="0"/>
          <w:numId w:val="0"/>
        </w:numPr>
        <w:spacing w:before="0" w:after="220"/>
        <w:ind w:left="992"/>
        <w:jc w:val="both"/>
        <w:rPr>
          <w:sz w:val="22"/>
        </w:rPr>
      </w:pPr>
      <w:r w:rsidRPr="002A7749">
        <w:rPr>
          <w:sz w:val="22"/>
        </w:rPr>
        <w:lastRenderedPageBreak/>
        <w:t xml:space="preserve">where </w:t>
      </w:r>
      <w:r w:rsidRPr="002A7749">
        <w:rPr>
          <w:sz w:val="22"/>
        </w:rPr>
        <w:sym w:font="Symbol" w:char="F053"/>
      </w:r>
      <w:r w:rsidRPr="002A7749">
        <w:rPr>
          <w:sz w:val="22"/>
          <w:vertAlign w:val="subscript"/>
        </w:rPr>
        <w:t>i</w:t>
      </w:r>
      <w:r w:rsidRPr="002A7749">
        <w:rPr>
          <w:sz w:val="22"/>
        </w:rPr>
        <w:t xml:space="preserve"> is the sum over all BM Units.</w:t>
      </w:r>
    </w:p>
    <w:p w14:paraId="3BFFA109" w14:textId="77777777" w:rsidR="00FE0D19" w:rsidRPr="002A7749" w:rsidRDefault="0015505E" w:rsidP="009A5EC2">
      <w:pPr>
        <w:spacing w:after="220"/>
        <w:ind w:left="992" w:hanging="992"/>
        <w:jc w:val="both"/>
        <w:rPr>
          <w:sz w:val="22"/>
        </w:rPr>
      </w:pPr>
      <w:r w:rsidRPr="002A7749">
        <w:rPr>
          <w:sz w:val="22"/>
        </w:rPr>
        <w:t>3.12.2</w:t>
      </w:r>
      <w:r w:rsidRPr="002A7749">
        <w:rPr>
          <w:sz w:val="22"/>
        </w:rPr>
        <w:tab/>
        <w:t>In respect of each Settlement Day, for each Party p, the Daily Party BM Unit Cashflow shall be determined as:</w:t>
      </w:r>
    </w:p>
    <w:p w14:paraId="58D1AF35" w14:textId="77777777" w:rsidR="00FE0D19" w:rsidRPr="002A7749" w:rsidRDefault="0015505E" w:rsidP="009A5EC2">
      <w:pPr>
        <w:pStyle w:val="dheading4"/>
        <w:keepNext w:val="0"/>
        <w:numPr>
          <w:ilvl w:val="0"/>
          <w:numId w:val="0"/>
        </w:numPr>
        <w:spacing w:before="0" w:after="220"/>
        <w:ind w:left="992"/>
        <w:jc w:val="both"/>
        <w:rPr>
          <w:sz w:val="22"/>
        </w:rPr>
      </w:pPr>
      <w:r w:rsidRPr="002A7749">
        <w:rPr>
          <w:sz w:val="22"/>
        </w:rPr>
        <w:t>CBM</w:t>
      </w:r>
      <w:r w:rsidRPr="002A7749">
        <w:rPr>
          <w:sz w:val="22"/>
          <w:vertAlign w:val="subscript"/>
        </w:rPr>
        <w:t>p</w:t>
      </w:r>
      <w:r w:rsidRPr="002A7749">
        <w:rPr>
          <w:sz w:val="22"/>
        </w:rPr>
        <w:t xml:space="preserve"> = </w:t>
      </w:r>
      <w:r w:rsidRPr="002A7749">
        <w:rPr>
          <w:sz w:val="22"/>
        </w:rPr>
        <w:sym w:font="Symbol" w:char="F053"/>
      </w:r>
      <w:r w:rsidRPr="002A7749">
        <w:rPr>
          <w:sz w:val="22"/>
          <w:vertAlign w:val="subscript"/>
        </w:rPr>
        <w:t>j</w:t>
      </w:r>
      <w:r w:rsidRPr="002A7749">
        <w:rPr>
          <w:sz w:val="22"/>
        </w:rPr>
        <w:t xml:space="preserve"> </w:t>
      </w:r>
      <w:r w:rsidRPr="002A7749">
        <w:rPr>
          <w:sz w:val="22"/>
        </w:rPr>
        <w:sym w:font="Symbol" w:char="F053"/>
      </w:r>
      <w:r w:rsidRPr="002A7749">
        <w:rPr>
          <w:sz w:val="22"/>
          <w:vertAlign w:val="subscript"/>
        </w:rPr>
        <w:t>i</w:t>
      </w:r>
      <w:r w:rsidRPr="002A7749">
        <w:rPr>
          <w:sz w:val="22"/>
          <w:vertAlign w:val="subscript"/>
        </w:rPr>
        <w:sym w:font="Symbol" w:char="F0CE"/>
      </w:r>
      <w:r w:rsidRPr="002A7749">
        <w:rPr>
          <w:sz w:val="22"/>
          <w:vertAlign w:val="subscript"/>
        </w:rPr>
        <w:t>p</w:t>
      </w:r>
      <w:r w:rsidRPr="002A7749">
        <w:rPr>
          <w:sz w:val="22"/>
        </w:rPr>
        <w:t xml:space="preserve"> CBM</w:t>
      </w:r>
      <w:r w:rsidRPr="002A7749">
        <w:rPr>
          <w:sz w:val="22"/>
          <w:vertAlign w:val="subscript"/>
        </w:rPr>
        <w:t>ij</w:t>
      </w:r>
    </w:p>
    <w:p w14:paraId="7F3B7564" w14:textId="77777777" w:rsidR="00FE0D19" w:rsidRPr="002A7749" w:rsidRDefault="0015505E" w:rsidP="009A5EC2">
      <w:pPr>
        <w:pStyle w:val="dheading4"/>
        <w:keepNext w:val="0"/>
        <w:numPr>
          <w:ilvl w:val="0"/>
          <w:numId w:val="0"/>
        </w:numPr>
        <w:spacing w:before="0" w:after="220"/>
        <w:ind w:left="992"/>
        <w:jc w:val="both"/>
        <w:rPr>
          <w:sz w:val="22"/>
        </w:rPr>
      </w:pPr>
      <w:r w:rsidRPr="002A7749">
        <w:rPr>
          <w:sz w:val="22"/>
        </w:rPr>
        <w:t xml:space="preserve">where </w:t>
      </w:r>
      <w:r w:rsidRPr="002A7749">
        <w:rPr>
          <w:sz w:val="22"/>
        </w:rPr>
        <w:sym w:font="Symbol" w:char="F053"/>
      </w:r>
      <w:r w:rsidRPr="002A7749">
        <w:rPr>
          <w:sz w:val="22"/>
          <w:vertAlign w:val="subscript"/>
        </w:rPr>
        <w:t xml:space="preserve">j </w:t>
      </w:r>
      <w:r w:rsidRPr="002A7749">
        <w:rPr>
          <w:sz w:val="22"/>
        </w:rPr>
        <w:t xml:space="preserve">is the sum over all Settlement Periods and </w:t>
      </w:r>
      <w:r w:rsidRPr="002A7749">
        <w:rPr>
          <w:sz w:val="22"/>
        </w:rPr>
        <w:sym w:font="Symbol" w:char="F053"/>
      </w:r>
      <w:r w:rsidRPr="002A7749">
        <w:rPr>
          <w:sz w:val="22"/>
          <w:vertAlign w:val="subscript"/>
        </w:rPr>
        <w:t>i</w:t>
      </w:r>
      <w:r w:rsidRPr="002A7749">
        <w:rPr>
          <w:sz w:val="22"/>
          <w:vertAlign w:val="subscript"/>
        </w:rPr>
        <w:sym w:font="Symbol" w:char="F0CE"/>
      </w:r>
      <w:r w:rsidRPr="002A7749">
        <w:rPr>
          <w:sz w:val="22"/>
          <w:vertAlign w:val="subscript"/>
        </w:rPr>
        <w:t xml:space="preserve">p </w:t>
      </w:r>
      <w:r w:rsidRPr="002A7749">
        <w:rPr>
          <w:sz w:val="22"/>
        </w:rPr>
        <w:t>is the sum of all BM Units for which Party p is the Lead Party.</w:t>
      </w:r>
    </w:p>
    <w:p w14:paraId="2713882C" w14:textId="77777777" w:rsidR="00FE0D19" w:rsidRPr="002A7749" w:rsidRDefault="0015505E" w:rsidP="009A5EC2">
      <w:pPr>
        <w:spacing w:after="220"/>
        <w:ind w:left="992" w:hanging="992"/>
        <w:jc w:val="both"/>
        <w:rPr>
          <w:b/>
          <w:sz w:val="22"/>
          <w:szCs w:val="22"/>
        </w:rPr>
      </w:pPr>
      <w:r w:rsidRPr="002A7749">
        <w:rPr>
          <w:b/>
          <w:sz w:val="22"/>
          <w:szCs w:val="22"/>
        </w:rPr>
        <w:t>3.13</w:t>
      </w:r>
      <w:r w:rsidRPr="002A7749">
        <w:rPr>
          <w:b/>
          <w:sz w:val="22"/>
          <w:szCs w:val="22"/>
        </w:rPr>
        <w:tab/>
        <w:t>Determination of Reserve Scarcity Price (RSVP</w:t>
      </w:r>
      <w:r w:rsidRPr="002A7749">
        <w:rPr>
          <w:b/>
          <w:sz w:val="22"/>
          <w:szCs w:val="22"/>
          <w:vertAlign w:val="subscript"/>
        </w:rPr>
        <w:t>j</w:t>
      </w:r>
      <w:r w:rsidRPr="002A7749">
        <w:rPr>
          <w:b/>
          <w:sz w:val="22"/>
          <w:szCs w:val="22"/>
        </w:rPr>
        <w:t>)</w:t>
      </w:r>
    </w:p>
    <w:p w14:paraId="335BC9CA" w14:textId="77777777" w:rsidR="00FE0D19" w:rsidRPr="002A7749" w:rsidRDefault="0015505E" w:rsidP="009A5EC2">
      <w:pPr>
        <w:spacing w:after="220"/>
        <w:ind w:left="992" w:hanging="992"/>
        <w:jc w:val="both"/>
        <w:rPr>
          <w:sz w:val="22"/>
          <w:szCs w:val="22"/>
        </w:rPr>
      </w:pPr>
      <w:r w:rsidRPr="002A7749">
        <w:rPr>
          <w:sz w:val="22"/>
          <w:szCs w:val="22"/>
        </w:rPr>
        <w:t>3.13.1</w:t>
      </w:r>
      <w:r w:rsidRPr="002A7749">
        <w:rPr>
          <w:sz w:val="22"/>
          <w:szCs w:val="22"/>
        </w:rPr>
        <w:tab/>
        <w:t>In respect of each Settlement Period, the Reserve Scarcity Price shall be calculated as:</w:t>
      </w:r>
    </w:p>
    <w:p w14:paraId="63592100" w14:textId="77777777" w:rsidR="00FE0D19" w:rsidRPr="002A7749" w:rsidRDefault="0015505E" w:rsidP="009A5EC2">
      <w:pPr>
        <w:spacing w:after="220"/>
        <w:ind w:left="1984" w:hanging="992"/>
        <w:jc w:val="both"/>
        <w:rPr>
          <w:sz w:val="22"/>
          <w:szCs w:val="22"/>
        </w:rPr>
      </w:pPr>
      <w:r w:rsidRPr="002A7749">
        <w:rPr>
          <w:sz w:val="22"/>
          <w:szCs w:val="22"/>
        </w:rPr>
        <w:t>RSVP</w:t>
      </w:r>
      <w:r w:rsidRPr="002A7749">
        <w:rPr>
          <w:sz w:val="22"/>
          <w:szCs w:val="22"/>
          <w:vertAlign w:val="subscript"/>
        </w:rPr>
        <w:t>j</w:t>
      </w:r>
      <w:r w:rsidRPr="002A7749">
        <w:rPr>
          <w:sz w:val="22"/>
          <w:szCs w:val="22"/>
        </w:rPr>
        <w:t xml:space="preserve"> = LoLP</w:t>
      </w:r>
      <w:r w:rsidRPr="002A7749">
        <w:rPr>
          <w:sz w:val="22"/>
          <w:szCs w:val="22"/>
          <w:vertAlign w:val="subscript"/>
        </w:rPr>
        <w:t>j</w:t>
      </w:r>
      <w:r w:rsidRPr="002A7749">
        <w:rPr>
          <w:sz w:val="22"/>
          <w:szCs w:val="22"/>
        </w:rPr>
        <w:t xml:space="preserve"> * VoLL</w:t>
      </w:r>
    </w:p>
    <w:p w14:paraId="6D53D5F0" w14:textId="77777777" w:rsidR="00FE0D19" w:rsidRPr="002A7749" w:rsidRDefault="0015505E" w:rsidP="009A5EC2">
      <w:pPr>
        <w:spacing w:after="220"/>
        <w:ind w:left="992" w:hanging="992"/>
        <w:jc w:val="both"/>
        <w:rPr>
          <w:sz w:val="22"/>
          <w:szCs w:val="22"/>
        </w:rPr>
      </w:pPr>
      <w:r w:rsidRPr="002A7749">
        <w:rPr>
          <w:sz w:val="22"/>
          <w:szCs w:val="22"/>
        </w:rPr>
        <w:t>3.13.2</w:t>
      </w:r>
      <w:r w:rsidRPr="002A7749">
        <w:rPr>
          <w:sz w:val="22"/>
          <w:szCs w:val="22"/>
        </w:rPr>
        <w:tab/>
        <w:t>Subject to paragraph 3.13.3, if there is no Final Loss of Load Probability available for a Settlement Period then the Final Loss of Load Probability shall be the most recently calculated Indicative Loss of Load Probability for that Settlement Period.</w:t>
      </w:r>
    </w:p>
    <w:p w14:paraId="44434954" w14:textId="77777777" w:rsidR="00FE0D19" w:rsidRPr="002A7749" w:rsidRDefault="0015505E" w:rsidP="009A5EC2">
      <w:pPr>
        <w:spacing w:after="220"/>
        <w:ind w:left="992" w:hanging="992"/>
        <w:jc w:val="both"/>
        <w:rPr>
          <w:sz w:val="22"/>
          <w:szCs w:val="22"/>
        </w:rPr>
      </w:pPr>
      <w:r w:rsidRPr="002A7749">
        <w:rPr>
          <w:sz w:val="22"/>
          <w:szCs w:val="22"/>
        </w:rPr>
        <w:t>3.13.3</w:t>
      </w:r>
      <w:r w:rsidRPr="002A7749">
        <w:rPr>
          <w:sz w:val="22"/>
          <w:szCs w:val="22"/>
        </w:rPr>
        <w:tab/>
        <w:t>If there is no Indicative Loss of Load Probability or Final Loss of Load Probability available for a Settlement Period then the Final Loss of Load Probability shall be NULL and the Reserve Scarcity Price shall be calculated as:</w:t>
      </w:r>
    </w:p>
    <w:p w14:paraId="64610024" w14:textId="77777777" w:rsidR="00FE0D19" w:rsidRPr="002A7749" w:rsidRDefault="0015505E" w:rsidP="009A5EC2">
      <w:pPr>
        <w:spacing w:after="220"/>
        <w:ind w:left="1984" w:hanging="992"/>
        <w:jc w:val="both"/>
        <w:rPr>
          <w:sz w:val="22"/>
          <w:szCs w:val="22"/>
        </w:rPr>
      </w:pPr>
      <w:r w:rsidRPr="002A7749">
        <w:rPr>
          <w:sz w:val="22"/>
          <w:szCs w:val="22"/>
        </w:rPr>
        <w:t>RSVP</w:t>
      </w:r>
      <w:r w:rsidRPr="002A7749">
        <w:rPr>
          <w:sz w:val="22"/>
          <w:szCs w:val="22"/>
          <w:vertAlign w:val="subscript"/>
        </w:rPr>
        <w:t>j</w:t>
      </w:r>
      <w:r w:rsidRPr="002A7749">
        <w:rPr>
          <w:sz w:val="22"/>
          <w:szCs w:val="22"/>
        </w:rPr>
        <w:t xml:space="preserve"> = 0</w:t>
      </w:r>
    </w:p>
    <w:p w14:paraId="784F631B" w14:textId="77777777" w:rsidR="00FE0D19" w:rsidRPr="002A7749" w:rsidRDefault="0015505E" w:rsidP="009A5EC2">
      <w:pPr>
        <w:spacing w:after="220"/>
        <w:ind w:left="992" w:hanging="992"/>
        <w:jc w:val="both"/>
        <w:rPr>
          <w:b/>
          <w:sz w:val="22"/>
          <w:szCs w:val="22"/>
        </w:rPr>
      </w:pPr>
      <w:r w:rsidRPr="002A7749">
        <w:rPr>
          <w:b/>
          <w:sz w:val="22"/>
          <w:szCs w:val="22"/>
        </w:rPr>
        <w:t>3.14</w:t>
      </w:r>
      <w:r w:rsidRPr="002A7749">
        <w:rPr>
          <w:b/>
          <w:sz w:val="22"/>
          <w:szCs w:val="22"/>
        </w:rPr>
        <w:tab/>
        <w:t>Determination of STOR Action Price (STAP</w:t>
      </w:r>
      <w:r w:rsidRPr="002A7749">
        <w:rPr>
          <w:b/>
          <w:sz w:val="22"/>
          <w:szCs w:val="22"/>
          <w:vertAlign w:val="superscript"/>
        </w:rPr>
        <w:t>t</w:t>
      </w:r>
      <w:r w:rsidRPr="002A7749">
        <w:rPr>
          <w:b/>
          <w:sz w:val="22"/>
          <w:szCs w:val="22"/>
          <w:vertAlign w:val="subscript"/>
        </w:rPr>
        <w:t>j</w:t>
      </w:r>
      <w:r w:rsidRPr="002A7749">
        <w:rPr>
          <w:b/>
          <w:sz w:val="22"/>
          <w:szCs w:val="22"/>
        </w:rPr>
        <w:t>)</w:t>
      </w:r>
    </w:p>
    <w:p w14:paraId="1899F095" w14:textId="77777777" w:rsidR="00FE0D19" w:rsidRPr="002A7749" w:rsidRDefault="0015505E" w:rsidP="009A5EC2">
      <w:pPr>
        <w:spacing w:after="220"/>
        <w:ind w:left="992" w:hanging="992"/>
        <w:jc w:val="both"/>
        <w:rPr>
          <w:sz w:val="22"/>
          <w:szCs w:val="22"/>
        </w:rPr>
      </w:pPr>
      <w:r w:rsidRPr="002A7749">
        <w:rPr>
          <w:sz w:val="22"/>
          <w:szCs w:val="22"/>
        </w:rPr>
        <w:t>3.14.1</w:t>
      </w:r>
      <w:r w:rsidRPr="002A7749">
        <w:rPr>
          <w:sz w:val="22"/>
          <w:szCs w:val="22"/>
        </w:rPr>
        <w:tab/>
        <w:t>In respect of each Settlement Period that is in a STOR Availability Window, for each accepted Offer that is a STOR Action, the STOR Action Price (STAP</w:t>
      </w:r>
      <w:r w:rsidRPr="002A7749">
        <w:rPr>
          <w:sz w:val="22"/>
          <w:szCs w:val="22"/>
          <w:vertAlign w:val="superscript"/>
        </w:rPr>
        <w:t>t</w:t>
      </w:r>
      <w:r w:rsidRPr="002A7749">
        <w:rPr>
          <w:sz w:val="22"/>
          <w:szCs w:val="22"/>
          <w:vertAlign w:val="subscript"/>
        </w:rPr>
        <w:t>j</w:t>
      </w:r>
      <w:r w:rsidRPr="002A7749">
        <w:rPr>
          <w:sz w:val="22"/>
          <w:szCs w:val="22"/>
        </w:rPr>
        <w:t>) shall be determined as the greater of the Offer Price (PO</w:t>
      </w:r>
      <w:r w:rsidRPr="002A7749">
        <w:rPr>
          <w:sz w:val="22"/>
          <w:szCs w:val="22"/>
          <w:vertAlign w:val="superscript"/>
        </w:rPr>
        <w:t>n</w:t>
      </w:r>
      <w:r w:rsidRPr="002A7749">
        <w:rPr>
          <w:sz w:val="22"/>
          <w:szCs w:val="22"/>
          <w:vertAlign w:val="subscript"/>
        </w:rPr>
        <w:t>ij</w:t>
      </w:r>
      <w:r w:rsidRPr="002A7749">
        <w:rPr>
          <w:sz w:val="22"/>
          <w:szCs w:val="22"/>
        </w:rPr>
        <w:t>) or the Reserve Scarcity Price (RSVP</w:t>
      </w:r>
      <w:r w:rsidRPr="002A7749">
        <w:rPr>
          <w:sz w:val="22"/>
          <w:szCs w:val="22"/>
          <w:vertAlign w:val="subscript"/>
        </w:rPr>
        <w:t>j</w:t>
      </w:r>
      <w:r w:rsidRPr="002A7749">
        <w:rPr>
          <w:sz w:val="22"/>
          <w:szCs w:val="22"/>
        </w:rPr>
        <w:t>) applicable to that Settlement Period.</w:t>
      </w:r>
    </w:p>
    <w:p w14:paraId="64AF3BA6" w14:textId="77777777" w:rsidR="00FE0D19" w:rsidRPr="002A7749" w:rsidRDefault="0015505E" w:rsidP="009A5EC2">
      <w:pPr>
        <w:spacing w:after="220"/>
        <w:ind w:left="992" w:hanging="992"/>
        <w:jc w:val="both"/>
        <w:rPr>
          <w:sz w:val="22"/>
          <w:szCs w:val="22"/>
        </w:rPr>
      </w:pPr>
      <w:r w:rsidRPr="002A7749">
        <w:rPr>
          <w:sz w:val="22"/>
          <w:szCs w:val="22"/>
        </w:rPr>
        <w:t>3.14.2</w:t>
      </w:r>
      <w:r w:rsidRPr="002A7749">
        <w:rPr>
          <w:sz w:val="22"/>
          <w:szCs w:val="22"/>
        </w:rPr>
        <w:tab/>
        <w:t>In respect of each Settlement Period, for each Balancing Services Adjustment Action that is a STOR Action, the STAP</w:t>
      </w:r>
      <w:r w:rsidRPr="002A7749">
        <w:rPr>
          <w:sz w:val="22"/>
          <w:szCs w:val="22"/>
          <w:vertAlign w:val="superscript"/>
        </w:rPr>
        <w:t>t</w:t>
      </w:r>
      <w:r w:rsidRPr="002A7749">
        <w:rPr>
          <w:sz w:val="22"/>
          <w:szCs w:val="22"/>
          <w:vertAlign w:val="subscript"/>
        </w:rPr>
        <w:t>j</w:t>
      </w:r>
      <w:r w:rsidRPr="002A7749">
        <w:rPr>
          <w:sz w:val="22"/>
          <w:szCs w:val="22"/>
        </w:rPr>
        <w:t xml:space="preserve"> shall be determined as the greater of the Balancing Services Adjustment Price (BSAP</w:t>
      </w:r>
      <w:r w:rsidRPr="002A7749">
        <w:rPr>
          <w:sz w:val="22"/>
          <w:szCs w:val="22"/>
          <w:vertAlign w:val="superscript"/>
        </w:rPr>
        <w:t>m</w:t>
      </w:r>
      <w:r w:rsidRPr="002A7749">
        <w:rPr>
          <w:sz w:val="22"/>
          <w:szCs w:val="22"/>
          <w:vertAlign w:val="subscript"/>
        </w:rPr>
        <w:t>j</w:t>
      </w:r>
      <w:r w:rsidRPr="002A7749">
        <w:rPr>
          <w:sz w:val="22"/>
          <w:szCs w:val="22"/>
        </w:rPr>
        <w:t>) or the Reserve Scarcity Price (RSVP</w:t>
      </w:r>
      <w:r w:rsidRPr="002A7749">
        <w:rPr>
          <w:sz w:val="22"/>
          <w:szCs w:val="22"/>
          <w:vertAlign w:val="subscript"/>
        </w:rPr>
        <w:t>j</w:t>
      </w:r>
      <w:r w:rsidRPr="002A7749">
        <w:rPr>
          <w:sz w:val="22"/>
          <w:szCs w:val="22"/>
        </w:rPr>
        <w:t>) applicable to that Settlement Period.</w:t>
      </w:r>
    </w:p>
    <w:p w14:paraId="31903FFF" w14:textId="77777777" w:rsidR="00FE0D19" w:rsidRPr="002A7749" w:rsidRDefault="0015505E" w:rsidP="009A5EC2">
      <w:pPr>
        <w:pStyle w:val="dheading2"/>
        <w:keepNext w:val="0"/>
        <w:spacing w:before="0" w:after="220"/>
        <w:ind w:left="992" w:hanging="992"/>
        <w:jc w:val="both"/>
        <w:rPr>
          <w:sz w:val="22"/>
          <w:szCs w:val="22"/>
          <w:u w:val="none"/>
        </w:rPr>
      </w:pPr>
      <w:r w:rsidRPr="002A7749">
        <w:rPr>
          <w:sz w:val="22"/>
          <w:szCs w:val="22"/>
          <w:u w:val="none"/>
        </w:rPr>
        <w:t>3.15</w:t>
      </w:r>
      <w:r w:rsidRPr="002A7749">
        <w:rPr>
          <w:sz w:val="22"/>
          <w:szCs w:val="22"/>
          <w:u w:val="none"/>
        </w:rPr>
        <w:tab/>
        <w:t>Determination of System and Balancing Demand Control Volumes (QSDC</w:t>
      </w:r>
      <w:r w:rsidRPr="002A7749">
        <w:rPr>
          <w:sz w:val="22"/>
          <w:szCs w:val="22"/>
          <w:u w:val="none"/>
          <w:vertAlign w:val="subscript"/>
        </w:rPr>
        <w:t>cj</w:t>
      </w:r>
      <w:r w:rsidRPr="002A7749">
        <w:rPr>
          <w:sz w:val="22"/>
          <w:szCs w:val="22"/>
          <w:u w:val="none"/>
        </w:rPr>
        <w:t xml:space="preserve"> and QBDC</w:t>
      </w:r>
      <w:r w:rsidRPr="002A7749">
        <w:rPr>
          <w:sz w:val="22"/>
          <w:szCs w:val="22"/>
          <w:u w:val="none"/>
          <w:vertAlign w:val="subscript"/>
        </w:rPr>
        <w:t>cj</w:t>
      </w:r>
      <w:r w:rsidRPr="002A7749">
        <w:rPr>
          <w:sz w:val="22"/>
          <w:szCs w:val="22"/>
          <w:u w:val="none"/>
        </w:rPr>
        <w:t>)</w:t>
      </w:r>
    </w:p>
    <w:p w14:paraId="05F3FAAC" w14:textId="77777777" w:rsidR="00FE0D19" w:rsidRPr="002A7749" w:rsidRDefault="0015505E" w:rsidP="009A5EC2">
      <w:pPr>
        <w:pStyle w:val="dheading2"/>
        <w:keepNext w:val="0"/>
        <w:spacing w:before="0" w:after="220"/>
        <w:ind w:left="992" w:hanging="992"/>
        <w:jc w:val="both"/>
        <w:rPr>
          <w:b w:val="0"/>
          <w:sz w:val="22"/>
          <w:szCs w:val="22"/>
          <w:u w:val="none"/>
        </w:rPr>
      </w:pPr>
      <w:r w:rsidRPr="002A7749">
        <w:rPr>
          <w:b w:val="0"/>
          <w:sz w:val="22"/>
          <w:szCs w:val="22"/>
          <w:u w:val="none"/>
        </w:rPr>
        <w:t>3.15.1</w:t>
      </w:r>
      <w:r w:rsidRPr="002A7749">
        <w:rPr>
          <w:b w:val="0"/>
          <w:sz w:val="22"/>
          <w:szCs w:val="22"/>
          <w:u w:val="none"/>
        </w:rPr>
        <w:tab/>
        <w:t>In respect of each Demand Control Instruction, for each Demand Control Event Stage:</w:t>
      </w:r>
    </w:p>
    <w:p w14:paraId="7BE45493" w14:textId="77777777" w:rsidR="00FE0D19" w:rsidRPr="002A7749" w:rsidRDefault="0015505E" w:rsidP="009A5EC2">
      <w:pPr>
        <w:pStyle w:val="dheading2"/>
        <w:keepNext w:val="0"/>
        <w:spacing w:before="0" w:after="220"/>
        <w:ind w:left="1984" w:hanging="992"/>
        <w:jc w:val="both"/>
        <w:rPr>
          <w:b w:val="0"/>
          <w:sz w:val="22"/>
          <w:szCs w:val="22"/>
          <w:u w:val="none"/>
        </w:rPr>
      </w:pPr>
      <w:r w:rsidRPr="002A7749">
        <w:rPr>
          <w:b w:val="0"/>
          <w:sz w:val="22"/>
          <w:szCs w:val="22"/>
          <w:u w:val="none"/>
        </w:rPr>
        <w:t>(a)</w:t>
      </w:r>
      <w:r w:rsidRPr="002A7749">
        <w:rPr>
          <w:b w:val="0"/>
          <w:sz w:val="22"/>
          <w:szCs w:val="22"/>
          <w:u w:val="none"/>
        </w:rPr>
        <w:tab/>
        <w:t xml:space="preserve">the Start Point Demand Control Level shall be </w:t>
      </w:r>
      <w:r w:rsidRPr="002A7749">
        <w:rPr>
          <w:b w:val="0"/>
          <w:bCs/>
          <w:sz w:val="22"/>
          <w:szCs w:val="22"/>
          <w:u w:val="none"/>
        </w:rPr>
        <w:t>the Demand Control Event Estimate determined as at the relevant time and date notified by the NETSO in accordance with Section Q6.9.3 or Q6.9.4; and</w:t>
      </w:r>
    </w:p>
    <w:p w14:paraId="018D7F2C" w14:textId="77777777" w:rsidR="00FE0D19" w:rsidRPr="002A7749" w:rsidRDefault="0015505E" w:rsidP="009A5EC2">
      <w:pPr>
        <w:pStyle w:val="dheading2"/>
        <w:keepNext w:val="0"/>
        <w:spacing w:before="0" w:after="220"/>
        <w:ind w:left="1984" w:hanging="992"/>
        <w:jc w:val="both"/>
        <w:rPr>
          <w:b w:val="0"/>
          <w:bCs/>
          <w:sz w:val="22"/>
          <w:szCs w:val="22"/>
          <w:u w:val="none"/>
        </w:rPr>
      </w:pPr>
      <w:r w:rsidRPr="002A7749">
        <w:rPr>
          <w:b w:val="0"/>
          <w:bCs/>
          <w:sz w:val="22"/>
          <w:szCs w:val="22"/>
          <w:u w:val="none"/>
        </w:rPr>
        <w:t>(b)</w:t>
      </w:r>
      <w:r w:rsidRPr="002A7749">
        <w:rPr>
          <w:b w:val="0"/>
          <w:bCs/>
          <w:sz w:val="22"/>
          <w:szCs w:val="22"/>
          <w:u w:val="none"/>
        </w:rPr>
        <w:tab/>
      </w:r>
      <w:r w:rsidRPr="002A7749">
        <w:rPr>
          <w:b w:val="0"/>
          <w:sz w:val="22"/>
          <w:szCs w:val="22"/>
          <w:u w:val="none"/>
        </w:rPr>
        <w:t xml:space="preserve">the End Point Demand Control Level shall be </w:t>
      </w:r>
      <w:r w:rsidRPr="002A7749">
        <w:rPr>
          <w:b w:val="0"/>
          <w:bCs/>
          <w:sz w:val="22"/>
          <w:szCs w:val="22"/>
          <w:u w:val="none"/>
        </w:rPr>
        <w:t>the Demand Control Event Estimate determined as at the Demand Control Event End Point notified by the NETSO in accordance with Section Q6.9.5.</w:t>
      </w:r>
    </w:p>
    <w:p w14:paraId="2C546086" w14:textId="77777777" w:rsidR="00FE0D19" w:rsidRPr="002A7749" w:rsidRDefault="0015505E" w:rsidP="009A5EC2">
      <w:pPr>
        <w:pStyle w:val="dheading2"/>
        <w:keepNext w:val="0"/>
        <w:spacing w:before="0" w:after="220"/>
        <w:ind w:left="992" w:hanging="992"/>
        <w:jc w:val="both"/>
        <w:rPr>
          <w:b w:val="0"/>
          <w:sz w:val="22"/>
          <w:szCs w:val="22"/>
          <w:u w:val="none"/>
        </w:rPr>
      </w:pPr>
      <w:r w:rsidRPr="002A7749">
        <w:rPr>
          <w:b w:val="0"/>
          <w:bCs/>
          <w:sz w:val="22"/>
          <w:szCs w:val="22"/>
          <w:u w:val="none"/>
        </w:rPr>
        <w:t>3.15.2</w:t>
      </w:r>
      <w:r w:rsidRPr="002A7749">
        <w:rPr>
          <w:b w:val="0"/>
          <w:bCs/>
          <w:sz w:val="22"/>
          <w:szCs w:val="22"/>
          <w:u w:val="none"/>
        </w:rPr>
        <w:tab/>
      </w:r>
      <w:r w:rsidRPr="002A7749">
        <w:rPr>
          <w:b w:val="0"/>
          <w:sz w:val="22"/>
          <w:szCs w:val="22"/>
          <w:u w:val="none"/>
        </w:rPr>
        <w:t>In respect of each Settlement Period, the Demand Control Volume for each Demand Control Event Stage shall be established by linear interpolation from the values of Start Point Demand Control Level and End Point Demand Control Level.</w:t>
      </w:r>
    </w:p>
    <w:p w14:paraId="3C07CE98" w14:textId="77777777" w:rsidR="00FE0D19" w:rsidRPr="002A7749" w:rsidRDefault="0015505E" w:rsidP="009A5EC2">
      <w:pPr>
        <w:pStyle w:val="dheading2"/>
        <w:keepNext w:val="0"/>
        <w:spacing w:before="0" w:after="220"/>
        <w:ind w:left="992" w:hanging="992"/>
        <w:jc w:val="both"/>
        <w:rPr>
          <w:b w:val="0"/>
          <w:sz w:val="22"/>
          <w:szCs w:val="22"/>
          <w:u w:val="none"/>
        </w:rPr>
      </w:pPr>
      <w:r w:rsidRPr="002A7749">
        <w:rPr>
          <w:b w:val="0"/>
          <w:sz w:val="22"/>
          <w:szCs w:val="22"/>
          <w:u w:val="none"/>
        </w:rPr>
        <w:t>3.15.3</w:t>
      </w:r>
      <w:r w:rsidRPr="002A7749">
        <w:rPr>
          <w:b w:val="0"/>
          <w:sz w:val="22"/>
          <w:szCs w:val="22"/>
          <w:u w:val="none"/>
        </w:rPr>
        <w:tab/>
        <w:t>In respect of each Demand Control Event and each Settlement Period:</w:t>
      </w:r>
    </w:p>
    <w:p w14:paraId="128D815D" w14:textId="77777777" w:rsidR="00FE0D19" w:rsidRPr="002A7749" w:rsidRDefault="0015505E" w:rsidP="009A5EC2">
      <w:pPr>
        <w:pStyle w:val="dheading2"/>
        <w:keepNext w:val="0"/>
        <w:spacing w:before="0" w:after="220"/>
        <w:ind w:left="1984" w:hanging="992"/>
        <w:jc w:val="both"/>
        <w:rPr>
          <w:b w:val="0"/>
          <w:sz w:val="22"/>
          <w:szCs w:val="22"/>
          <w:u w:val="none"/>
        </w:rPr>
      </w:pPr>
      <w:r w:rsidRPr="002A7749">
        <w:rPr>
          <w:b w:val="0"/>
          <w:sz w:val="22"/>
          <w:szCs w:val="22"/>
          <w:u w:val="none"/>
        </w:rPr>
        <w:lastRenderedPageBreak/>
        <w:t>(a)</w:t>
      </w:r>
      <w:r w:rsidRPr="002A7749">
        <w:rPr>
          <w:b w:val="0"/>
          <w:sz w:val="22"/>
          <w:szCs w:val="22"/>
          <w:u w:val="none"/>
        </w:rPr>
        <w:tab/>
        <w:t>the "</w:t>
      </w:r>
      <w:r w:rsidRPr="002A7749">
        <w:rPr>
          <w:sz w:val="22"/>
          <w:szCs w:val="22"/>
          <w:u w:val="none"/>
        </w:rPr>
        <w:t>System Demand Control Volume</w:t>
      </w:r>
      <w:r w:rsidRPr="002A7749">
        <w:rPr>
          <w:b w:val="0"/>
          <w:sz w:val="22"/>
          <w:szCs w:val="22"/>
          <w:u w:val="none"/>
        </w:rPr>
        <w:t>" (QSDC</w:t>
      </w:r>
      <w:r w:rsidRPr="002A7749">
        <w:rPr>
          <w:b w:val="0"/>
          <w:sz w:val="22"/>
          <w:szCs w:val="22"/>
          <w:u w:val="none"/>
          <w:vertAlign w:val="subscript"/>
        </w:rPr>
        <w:t>cj</w:t>
      </w:r>
      <w:r w:rsidRPr="002A7749">
        <w:rPr>
          <w:b w:val="0"/>
          <w:sz w:val="22"/>
          <w:szCs w:val="22"/>
          <w:u w:val="none"/>
        </w:rPr>
        <w:t>) shall be equal to the sum of the Demand Control Volumes determined under paragraph 3.15.2 where the related Demand Control Instructions have the same Demand Control Instruction identification number and included a SMAF Flag set to "Yes";</w:t>
      </w:r>
    </w:p>
    <w:p w14:paraId="59A88A60" w14:textId="77777777" w:rsidR="00FE0D19" w:rsidRPr="002A7749" w:rsidRDefault="0015505E" w:rsidP="009A5EC2">
      <w:pPr>
        <w:pStyle w:val="dheading4"/>
        <w:keepNext w:val="0"/>
        <w:numPr>
          <w:ilvl w:val="0"/>
          <w:numId w:val="0"/>
        </w:numPr>
        <w:spacing w:before="0" w:after="220"/>
        <w:ind w:left="1984" w:hanging="992"/>
        <w:jc w:val="both"/>
        <w:rPr>
          <w:sz w:val="22"/>
          <w:szCs w:val="22"/>
        </w:rPr>
      </w:pPr>
      <w:r w:rsidRPr="002A7749">
        <w:rPr>
          <w:sz w:val="22"/>
          <w:szCs w:val="22"/>
        </w:rPr>
        <w:t>(b)</w:t>
      </w:r>
      <w:r w:rsidRPr="002A7749">
        <w:rPr>
          <w:sz w:val="22"/>
          <w:szCs w:val="22"/>
        </w:rPr>
        <w:tab/>
        <w:t>the "</w:t>
      </w:r>
      <w:r w:rsidRPr="002A7749">
        <w:rPr>
          <w:b/>
          <w:sz w:val="22"/>
          <w:szCs w:val="22"/>
        </w:rPr>
        <w:t>Balancing Demand Control Volume</w:t>
      </w:r>
      <w:r w:rsidRPr="002A7749">
        <w:rPr>
          <w:sz w:val="22"/>
          <w:szCs w:val="22"/>
        </w:rPr>
        <w:t>" (QBDC</w:t>
      </w:r>
      <w:r w:rsidRPr="002A7749">
        <w:rPr>
          <w:sz w:val="22"/>
          <w:szCs w:val="22"/>
          <w:vertAlign w:val="subscript"/>
        </w:rPr>
        <w:t>cj</w:t>
      </w:r>
      <w:r w:rsidRPr="002A7749">
        <w:rPr>
          <w:sz w:val="22"/>
          <w:szCs w:val="22"/>
        </w:rPr>
        <w:t>) shall be equal to the sum of the Demand Control Volumes determined under paragraph 3.15.2 where the related Demand Control Instructions have the same Demand Control Instruction identification number and included a SMAF Flag set to "No".</w:t>
      </w:r>
    </w:p>
    <w:p w14:paraId="31D16A8E" w14:textId="77777777" w:rsidR="00FE0D19" w:rsidRPr="002A7749" w:rsidRDefault="0015505E" w:rsidP="009A5EC2">
      <w:pPr>
        <w:spacing w:after="220"/>
        <w:ind w:left="992" w:hanging="992"/>
        <w:rPr>
          <w:sz w:val="22"/>
          <w:szCs w:val="22"/>
        </w:rPr>
      </w:pPr>
      <w:r w:rsidRPr="002A7749">
        <w:rPr>
          <w:b/>
          <w:sz w:val="22"/>
          <w:szCs w:val="22"/>
        </w:rPr>
        <w:t>3.16</w:t>
      </w:r>
      <w:r w:rsidRPr="002A7749">
        <w:rPr>
          <w:b/>
          <w:sz w:val="22"/>
          <w:szCs w:val="22"/>
        </w:rPr>
        <w:tab/>
      </w:r>
      <w:r w:rsidR="006416F9">
        <w:rPr>
          <w:b/>
          <w:sz w:val="22"/>
          <w:szCs w:val="22"/>
        </w:rPr>
        <w:t>Not used.</w:t>
      </w:r>
    </w:p>
    <w:p w14:paraId="49F18FB8" w14:textId="5BD72BA3" w:rsidR="00FE0D19" w:rsidRPr="002A7749" w:rsidDel="000A7E1E" w:rsidRDefault="0015505E" w:rsidP="009A5EC2">
      <w:pPr>
        <w:spacing w:after="220"/>
        <w:ind w:left="992" w:hanging="992"/>
        <w:rPr>
          <w:del w:id="590" w:author="Matthew Roper" w:date="2020-10-26T16:08:00Z"/>
          <w:sz w:val="22"/>
          <w:szCs w:val="22"/>
        </w:rPr>
      </w:pPr>
      <w:bookmarkStart w:id="591" w:name="_GoBack"/>
      <w:del w:id="592" w:author="Matthew Roper" w:date="2020-10-26T16:08:00Z">
        <w:r w:rsidRPr="002A7749" w:rsidDel="000A7E1E">
          <w:rPr>
            <w:b/>
            <w:sz w:val="22"/>
            <w:szCs w:val="22"/>
          </w:rPr>
          <w:delText>3.17</w:delText>
        </w:r>
        <w:r w:rsidRPr="002A7749" w:rsidDel="000A7E1E">
          <w:rPr>
            <w:b/>
            <w:sz w:val="22"/>
            <w:szCs w:val="22"/>
          </w:rPr>
          <w:tab/>
          <w:delText>Determination of Deemed Standard Product Shape (qDSP</w:delText>
        </w:r>
        <w:r w:rsidRPr="002A7749" w:rsidDel="000A7E1E">
          <w:rPr>
            <w:b/>
            <w:sz w:val="22"/>
            <w:szCs w:val="22"/>
            <w:vertAlign w:val="superscript"/>
          </w:rPr>
          <w:delText>J</w:delText>
        </w:r>
        <w:r w:rsidRPr="002A7749" w:rsidDel="000A7E1E">
          <w:rPr>
            <w:b/>
            <w:sz w:val="22"/>
            <w:szCs w:val="22"/>
            <w:vertAlign w:val="subscript"/>
          </w:rPr>
          <w:delText>ij</w:delText>
        </w:r>
        <w:r w:rsidRPr="002A7749" w:rsidDel="000A7E1E">
          <w:rPr>
            <w:b/>
            <w:sz w:val="22"/>
            <w:szCs w:val="22"/>
          </w:rPr>
          <w:delText>(t))</w:delText>
        </w:r>
      </w:del>
    </w:p>
    <w:p w14:paraId="53236048" w14:textId="7A4C1A2D" w:rsidR="00FE0D19" w:rsidRPr="002A7749" w:rsidDel="000A7E1E" w:rsidRDefault="0015505E" w:rsidP="009A5EC2">
      <w:pPr>
        <w:spacing w:after="220"/>
        <w:ind w:left="992" w:hanging="992"/>
        <w:jc w:val="both"/>
        <w:rPr>
          <w:del w:id="593" w:author="Matthew Roper" w:date="2020-10-26T16:08:00Z"/>
          <w:sz w:val="22"/>
        </w:rPr>
      </w:pPr>
      <w:del w:id="594" w:author="Matthew Roper" w:date="2020-10-26T16:08:00Z">
        <w:r w:rsidRPr="002A7749" w:rsidDel="000A7E1E">
          <w:rPr>
            <w:sz w:val="22"/>
          </w:rPr>
          <w:delText>3.17.1</w:delText>
        </w:r>
        <w:r w:rsidRPr="002A7749" w:rsidDel="000A7E1E">
          <w:rPr>
            <w:sz w:val="22"/>
          </w:rPr>
          <w:tab/>
          <w:delText>In respect of each Settlement Period that contains a Deemed Standard Product Point Variable (qDSP</w:delText>
        </w:r>
        <w:r w:rsidRPr="002A7749" w:rsidDel="000A7E1E">
          <w:rPr>
            <w:sz w:val="22"/>
            <w:vertAlign w:val="superscript"/>
          </w:rPr>
          <w:delText>J</w:delText>
        </w:r>
        <w:r w:rsidRPr="002A7749" w:rsidDel="000A7E1E">
          <w:rPr>
            <w:sz w:val="22"/>
            <w:vertAlign w:val="subscript"/>
          </w:rPr>
          <w:delText>ijt</w:delText>
        </w:r>
        <w:r w:rsidRPr="002A7749" w:rsidDel="000A7E1E">
          <w:rPr>
            <w:sz w:val="22"/>
          </w:rPr>
          <w:delText xml:space="preserve">), for a particular Quarter Hour RR Activation, for each BM Unit, the </w:delText>
        </w:r>
        <w:r w:rsidRPr="002A7749" w:rsidDel="000A7E1E">
          <w:rPr>
            <w:sz w:val="22"/>
            <w:szCs w:val="22"/>
          </w:rPr>
          <w:delText>Deemed Standard Product Shape (qDSP</w:delText>
        </w:r>
        <w:r w:rsidRPr="002A7749" w:rsidDel="000A7E1E">
          <w:rPr>
            <w:sz w:val="22"/>
            <w:szCs w:val="22"/>
            <w:vertAlign w:val="superscript"/>
          </w:rPr>
          <w:delText>J</w:delText>
        </w:r>
        <w:r w:rsidRPr="002A7749" w:rsidDel="000A7E1E">
          <w:rPr>
            <w:sz w:val="22"/>
            <w:szCs w:val="22"/>
            <w:vertAlign w:val="subscript"/>
          </w:rPr>
          <w:delText>ij</w:delText>
        </w:r>
        <w:r w:rsidRPr="002A7749" w:rsidDel="000A7E1E">
          <w:rPr>
            <w:sz w:val="22"/>
            <w:szCs w:val="22"/>
          </w:rPr>
          <w:delText xml:space="preserve">(t)) </w:delText>
        </w:r>
        <w:r w:rsidRPr="002A7749" w:rsidDel="000A7E1E">
          <w:rPr>
            <w:sz w:val="22"/>
          </w:rPr>
          <w:delText>for spot times shall be established by linear interpolation from the Deemed Standard Product Point Variables (qDSP</w:delText>
        </w:r>
        <w:r w:rsidRPr="002A7749" w:rsidDel="000A7E1E">
          <w:rPr>
            <w:sz w:val="22"/>
            <w:vertAlign w:val="superscript"/>
          </w:rPr>
          <w:delText>J</w:delText>
        </w:r>
        <w:r w:rsidRPr="002A7749" w:rsidDel="000A7E1E">
          <w:rPr>
            <w:sz w:val="22"/>
            <w:vertAlign w:val="subscript"/>
          </w:rPr>
          <w:delText>ijt</w:delText>
        </w:r>
        <w:r w:rsidRPr="002A7749" w:rsidDel="000A7E1E">
          <w:rPr>
            <w:sz w:val="22"/>
          </w:rPr>
          <w:delText xml:space="preserve">) created from the Quarter Hour RR Activation issued by the </w:delText>
        </w:r>
        <w:r w:rsidR="00B223E7" w:rsidDel="000A7E1E">
          <w:rPr>
            <w:sz w:val="22"/>
          </w:rPr>
          <w:delText>NETSO</w:delText>
        </w:r>
        <w:r w:rsidRPr="002A7749" w:rsidDel="000A7E1E">
          <w:rPr>
            <w:sz w:val="22"/>
          </w:rPr>
          <w:delText>.</w:delText>
        </w:r>
      </w:del>
    </w:p>
    <w:p w14:paraId="0F318D37" w14:textId="716318DC" w:rsidR="00FE0D19" w:rsidDel="008128E4" w:rsidRDefault="0015505E" w:rsidP="009A5EC2">
      <w:pPr>
        <w:spacing w:after="220"/>
        <w:ind w:left="992" w:hanging="992"/>
        <w:jc w:val="both"/>
        <w:rPr>
          <w:del w:id="595" w:author="Matthew Roper" w:date="2020-10-26T16:08:00Z"/>
          <w:sz w:val="22"/>
          <w:szCs w:val="22"/>
        </w:rPr>
      </w:pPr>
      <w:del w:id="596" w:author="Matthew Roper" w:date="2020-10-26T16:08:00Z">
        <w:r w:rsidRPr="002A7749" w:rsidDel="000A7E1E">
          <w:rPr>
            <w:sz w:val="22"/>
          </w:rPr>
          <w:delText>3.17.2</w:delText>
        </w:r>
        <w:r w:rsidRPr="002A7749" w:rsidDel="000A7E1E">
          <w:rPr>
            <w:sz w:val="22"/>
          </w:rPr>
          <w:tab/>
          <w:delText>If, for a particular time t no Deemed Standard Product Point Variable (DSP</w:delText>
        </w:r>
        <w:r w:rsidRPr="002A7749" w:rsidDel="000A7E1E">
          <w:rPr>
            <w:sz w:val="22"/>
            <w:vertAlign w:val="superscript"/>
          </w:rPr>
          <w:delText>J</w:delText>
        </w:r>
        <w:r w:rsidRPr="002A7749" w:rsidDel="000A7E1E">
          <w:rPr>
            <w:sz w:val="22"/>
            <w:vertAlign w:val="subscript"/>
          </w:rPr>
          <w:delText>ijt</w:delText>
        </w:r>
        <w:r w:rsidRPr="002A7749" w:rsidDel="000A7E1E">
          <w:rPr>
            <w:sz w:val="22"/>
          </w:rPr>
          <w:delText xml:space="preserve">) exists within the Settlement Period, then the value of </w:delText>
        </w:r>
        <w:r w:rsidRPr="002A7749" w:rsidDel="000A7E1E">
          <w:rPr>
            <w:sz w:val="22"/>
            <w:szCs w:val="22"/>
          </w:rPr>
          <w:delText>Deemed Standard Product Shape (qDSP</w:delText>
        </w:r>
        <w:r w:rsidRPr="002A7749" w:rsidDel="000A7E1E">
          <w:rPr>
            <w:sz w:val="22"/>
            <w:szCs w:val="22"/>
            <w:vertAlign w:val="superscript"/>
          </w:rPr>
          <w:delText>J</w:delText>
        </w:r>
        <w:r w:rsidRPr="002A7749" w:rsidDel="000A7E1E">
          <w:rPr>
            <w:sz w:val="22"/>
            <w:szCs w:val="22"/>
            <w:vertAlign w:val="subscript"/>
          </w:rPr>
          <w:delText>ij</w:delText>
        </w:r>
        <w:r w:rsidRPr="002A7749" w:rsidDel="000A7E1E">
          <w:rPr>
            <w:sz w:val="22"/>
            <w:szCs w:val="22"/>
          </w:rPr>
          <w:delText xml:space="preserve">(t)) </w:delText>
        </w:r>
        <w:r w:rsidRPr="002A7749" w:rsidDel="000A7E1E">
          <w:rPr>
            <w:sz w:val="22"/>
          </w:rPr>
          <w:delText xml:space="preserve">shall be equal to the value of </w:delText>
        </w:r>
        <w:r w:rsidRPr="002A7749" w:rsidDel="000A7E1E">
          <w:rPr>
            <w:sz w:val="22"/>
            <w:szCs w:val="22"/>
          </w:rPr>
          <w:delText xml:space="preserve">Deemed Standard Product Shape </w:delText>
        </w:r>
        <w:r w:rsidRPr="002A7749" w:rsidDel="000A7E1E">
          <w:rPr>
            <w:sz w:val="22"/>
          </w:rPr>
          <w:delText xml:space="preserve">for previous Quarter Hour RR Activation ‘J’.  If no activation exists then </w:delText>
        </w:r>
        <w:r w:rsidRPr="002A7749" w:rsidDel="000A7E1E">
          <w:rPr>
            <w:sz w:val="22"/>
            <w:szCs w:val="22"/>
          </w:rPr>
          <w:delText>Deemed Standard Product Shape (qDSP</w:delText>
        </w:r>
        <w:r w:rsidRPr="002A7749" w:rsidDel="000A7E1E">
          <w:rPr>
            <w:sz w:val="22"/>
            <w:szCs w:val="22"/>
            <w:vertAlign w:val="superscript"/>
          </w:rPr>
          <w:delText>J</w:delText>
        </w:r>
        <w:r w:rsidRPr="002A7749" w:rsidDel="000A7E1E">
          <w:rPr>
            <w:sz w:val="22"/>
            <w:szCs w:val="22"/>
            <w:vertAlign w:val="subscript"/>
          </w:rPr>
          <w:delText>ij</w:delText>
        </w:r>
        <w:r w:rsidRPr="002A7749" w:rsidDel="000A7E1E">
          <w:rPr>
            <w:sz w:val="22"/>
            <w:szCs w:val="22"/>
          </w:rPr>
          <w:delText>(t)) shall equal zero.</w:delText>
        </w:r>
      </w:del>
    </w:p>
    <w:bookmarkEnd w:id="591"/>
    <w:p w14:paraId="01BDACAE" w14:textId="7215169D" w:rsidR="008128E4" w:rsidRDefault="008128E4" w:rsidP="009A5EC2">
      <w:pPr>
        <w:spacing w:after="220"/>
        <w:ind w:left="992" w:hanging="992"/>
        <w:jc w:val="both"/>
        <w:rPr>
          <w:ins w:id="597" w:author="Matthew Roper" w:date="2020-12-04T16:07:00Z"/>
          <w:sz w:val="22"/>
          <w:szCs w:val="22"/>
        </w:rPr>
      </w:pPr>
    </w:p>
    <w:p w14:paraId="2E1187A3" w14:textId="77777777" w:rsidR="008128E4" w:rsidRDefault="008128E4" w:rsidP="009A5EC2">
      <w:pPr>
        <w:spacing w:after="220"/>
        <w:ind w:left="992" w:hanging="992"/>
        <w:jc w:val="both"/>
        <w:rPr>
          <w:ins w:id="598" w:author="Matthew Roper" w:date="2020-12-04T16:07:00Z"/>
          <w:sz w:val="22"/>
          <w:szCs w:val="22"/>
        </w:rPr>
      </w:pPr>
    </w:p>
    <w:p w14:paraId="3A816094" w14:textId="77777777" w:rsidR="000A7E1E" w:rsidRPr="002A7749" w:rsidRDefault="000A7E1E" w:rsidP="000A7E1E">
      <w:pPr>
        <w:spacing w:after="220"/>
        <w:ind w:left="992" w:hanging="992"/>
        <w:rPr>
          <w:ins w:id="599" w:author="Matthew Roper" w:date="2020-10-26T16:08:00Z"/>
          <w:sz w:val="22"/>
          <w:szCs w:val="22"/>
        </w:rPr>
      </w:pPr>
      <w:ins w:id="600" w:author="Matthew Roper" w:date="2020-10-26T16:08:00Z">
        <w:r w:rsidRPr="002A7749">
          <w:rPr>
            <w:b/>
            <w:sz w:val="22"/>
            <w:szCs w:val="22"/>
          </w:rPr>
          <w:t>3.17</w:t>
        </w:r>
        <w:r w:rsidRPr="002A7749">
          <w:rPr>
            <w:b/>
            <w:sz w:val="22"/>
            <w:szCs w:val="22"/>
          </w:rPr>
          <w:tab/>
          <w:t xml:space="preserve">Determination of </w:t>
        </w:r>
        <w:r>
          <w:rPr>
            <w:b/>
            <w:sz w:val="22"/>
            <w:szCs w:val="22"/>
          </w:rPr>
          <w:t xml:space="preserve">RR </w:t>
        </w:r>
        <w:r w:rsidRPr="002A7749">
          <w:rPr>
            <w:b/>
            <w:sz w:val="22"/>
            <w:szCs w:val="22"/>
          </w:rPr>
          <w:t>Deemed Standard Product Shape (qDSP</w:t>
        </w:r>
        <w:r>
          <w:rPr>
            <w:b/>
            <w:sz w:val="22"/>
            <w:szCs w:val="22"/>
          </w:rPr>
          <w:t>R</w:t>
        </w:r>
        <w:r w:rsidRPr="002A7749">
          <w:rPr>
            <w:b/>
            <w:sz w:val="22"/>
            <w:szCs w:val="22"/>
            <w:vertAlign w:val="superscript"/>
          </w:rPr>
          <w:t>J</w:t>
        </w:r>
        <w:r w:rsidRPr="002A7749">
          <w:rPr>
            <w:b/>
            <w:sz w:val="22"/>
            <w:szCs w:val="22"/>
            <w:vertAlign w:val="subscript"/>
          </w:rPr>
          <w:t>ij</w:t>
        </w:r>
        <w:r w:rsidRPr="002A7749">
          <w:rPr>
            <w:b/>
            <w:sz w:val="22"/>
            <w:szCs w:val="22"/>
          </w:rPr>
          <w:t>(t))</w:t>
        </w:r>
      </w:ins>
    </w:p>
    <w:p w14:paraId="1062DFD1" w14:textId="0BAD1098" w:rsidR="000A7E1E" w:rsidRPr="002A7749" w:rsidRDefault="000A7E1E" w:rsidP="000A7E1E">
      <w:pPr>
        <w:spacing w:after="220"/>
        <w:ind w:left="992" w:hanging="992"/>
        <w:jc w:val="both"/>
        <w:rPr>
          <w:ins w:id="601" w:author="Matthew Roper" w:date="2020-10-26T16:08:00Z"/>
          <w:sz w:val="22"/>
        </w:rPr>
      </w:pPr>
      <w:ins w:id="602" w:author="Matthew Roper" w:date="2020-10-26T16:08:00Z">
        <w:r w:rsidRPr="002A7749">
          <w:rPr>
            <w:sz w:val="22"/>
          </w:rPr>
          <w:t>3.17.1</w:t>
        </w:r>
        <w:r w:rsidRPr="002A7749">
          <w:rPr>
            <w:sz w:val="22"/>
          </w:rPr>
          <w:tab/>
          <w:t xml:space="preserve">In respect of each Settlement Period that contains a </w:t>
        </w:r>
        <w:r>
          <w:rPr>
            <w:sz w:val="22"/>
          </w:rPr>
          <w:t xml:space="preserve">RR </w:t>
        </w:r>
        <w:r w:rsidRPr="002A7749">
          <w:rPr>
            <w:sz w:val="22"/>
          </w:rPr>
          <w:t>Deemed Standard Product Point Variable (qDSP</w:t>
        </w:r>
        <w:r>
          <w:rPr>
            <w:sz w:val="22"/>
          </w:rPr>
          <w:t>R</w:t>
        </w:r>
        <w:r w:rsidRPr="002A7749">
          <w:rPr>
            <w:sz w:val="22"/>
            <w:vertAlign w:val="superscript"/>
          </w:rPr>
          <w:t>J</w:t>
        </w:r>
        <w:r w:rsidRPr="002A7749">
          <w:rPr>
            <w:sz w:val="22"/>
            <w:vertAlign w:val="subscript"/>
          </w:rPr>
          <w:t>ijt</w:t>
        </w:r>
        <w:r>
          <w:rPr>
            <w:sz w:val="22"/>
          </w:rPr>
          <w:t>)</w:t>
        </w:r>
        <w:r w:rsidRPr="002A7749">
          <w:rPr>
            <w:sz w:val="22"/>
          </w:rPr>
          <w:t xml:space="preserve">, for each BM Unit, the </w:t>
        </w:r>
        <w:r>
          <w:rPr>
            <w:sz w:val="22"/>
          </w:rPr>
          <w:t xml:space="preserve">RR </w:t>
        </w:r>
        <w:r w:rsidRPr="002A7749">
          <w:rPr>
            <w:sz w:val="22"/>
            <w:szCs w:val="22"/>
          </w:rPr>
          <w:t>Deemed Standard Product Shape (qDSP</w:t>
        </w:r>
        <w:r>
          <w:rPr>
            <w:sz w:val="22"/>
            <w:szCs w:val="22"/>
          </w:rPr>
          <w:t>R</w:t>
        </w:r>
        <w:r w:rsidRPr="002A7749">
          <w:rPr>
            <w:sz w:val="22"/>
            <w:szCs w:val="22"/>
            <w:vertAlign w:val="superscript"/>
          </w:rPr>
          <w:t>J</w:t>
        </w:r>
        <w:r w:rsidRPr="002A7749">
          <w:rPr>
            <w:sz w:val="22"/>
            <w:szCs w:val="22"/>
            <w:vertAlign w:val="subscript"/>
          </w:rPr>
          <w:t>ij</w:t>
        </w:r>
        <w:r w:rsidRPr="002A7749">
          <w:rPr>
            <w:sz w:val="22"/>
            <w:szCs w:val="22"/>
          </w:rPr>
          <w:t xml:space="preserve">(t)) </w:t>
        </w:r>
        <w:r w:rsidRPr="002A7749">
          <w:rPr>
            <w:sz w:val="22"/>
          </w:rPr>
          <w:t xml:space="preserve">for spot times shall be established by linear interpolation from the </w:t>
        </w:r>
        <w:r>
          <w:rPr>
            <w:sz w:val="22"/>
          </w:rPr>
          <w:t xml:space="preserve">RR </w:t>
        </w:r>
        <w:r w:rsidRPr="002A7749">
          <w:rPr>
            <w:sz w:val="22"/>
          </w:rPr>
          <w:t>Deemed Standard Product Point Variables (qDSP</w:t>
        </w:r>
        <w:r>
          <w:rPr>
            <w:sz w:val="22"/>
          </w:rPr>
          <w:t>R</w:t>
        </w:r>
        <w:r w:rsidRPr="002A7749">
          <w:rPr>
            <w:sz w:val="22"/>
            <w:vertAlign w:val="superscript"/>
          </w:rPr>
          <w:t>J</w:t>
        </w:r>
        <w:r w:rsidRPr="002A7749">
          <w:rPr>
            <w:sz w:val="22"/>
            <w:vertAlign w:val="subscript"/>
          </w:rPr>
          <w:t>ijt</w:t>
        </w:r>
        <w:r w:rsidR="00E6264C">
          <w:rPr>
            <w:sz w:val="22"/>
          </w:rPr>
          <w:t xml:space="preserve">) created from the </w:t>
        </w:r>
      </w:ins>
      <w:ins w:id="603" w:author="Matthew Roper" w:date="2020-12-04T16:12:00Z">
        <w:r w:rsidR="006407EE">
          <w:rPr>
            <w:sz w:val="22"/>
          </w:rPr>
          <w:t xml:space="preserve">Quarter Hour </w:t>
        </w:r>
      </w:ins>
      <w:ins w:id="604" w:author="Matthew Roper" w:date="2020-10-26T16:08:00Z">
        <w:r w:rsidRPr="002A7749">
          <w:rPr>
            <w:sz w:val="22"/>
          </w:rPr>
          <w:t>RR Activation.</w:t>
        </w:r>
      </w:ins>
    </w:p>
    <w:p w14:paraId="3C31046E" w14:textId="0A191690" w:rsidR="000A7E1E" w:rsidRDefault="000A7E1E" w:rsidP="000A7E1E">
      <w:pPr>
        <w:spacing w:after="220"/>
        <w:ind w:left="992" w:hanging="992"/>
        <w:jc w:val="both"/>
        <w:rPr>
          <w:ins w:id="605" w:author="Matthew Roper" w:date="2020-10-26T16:08:00Z"/>
          <w:sz w:val="22"/>
          <w:szCs w:val="22"/>
        </w:rPr>
      </w:pPr>
      <w:ins w:id="606" w:author="Matthew Roper" w:date="2020-10-26T16:08:00Z">
        <w:r w:rsidRPr="002A7749">
          <w:rPr>
            <w:sz w:val="22"/>
          </w:rPr>
          <w:t>3.17.2</w:t>
        </w:r>
        <w:r w:rsidRPr="002A7749">
          <w:rPr>
            <w:sz w:val="22"/>
          </w:rPr>
          <w:tab/>
          <w:t xml:space="preserve">If, for a particular time t no </w:t>
        </w:r>
        <w:r>
          <w:rPr>
            <w:sz w:val="22"/>
          </w:rPr>
          <w:t xml:space="preserve">RR </w:t>
        </w:r>
        <w:r w:rsidRPr="002A7749">
          <w:rPr>
            <w:sz w:val="22"/>
          </w:rPr>
          <w:t>Deemed Standard Product Point Variable (DSP</w:t>
        </w:r>
        <w:r>
          <w:rPr>
            <w:sz w:val="22"/>
          </w:rPr>
          <w:t>R</w:t>
        </w:r>
        <w:r w:rsidRPr="002A7749">
          <w:rPr>
            <w:sz w:val="22"/>
            <w:vertAlign w:val="superscript"/>
          </w:rPr>
          <w:t>J</w:t>
        </w:r>
        <w:r w:rsidRPr="002A7749">
          <w:rPr>
            <w:sz w:val="22"/>
            <w:vertAlign w:val="subscript"/>
          </w:rPr>
          <w:t>ijt</w:t>
        </w:r>
        <w:r w:rsidRPr="002A7749">
          <w:rPr>
            <w:sz w:val="22"/>
          </w:rPr>
          <w:t xml:space="preserve">) exists within the Settlement Period, then the value of </w:t>
        </w:r>
        <w:r>
          <w:rPr>
            <w:sz w:val="22"/>
          </w:rPr>
          <w:t xml:space="preserve">RR </w:t>
        </w:r>
        <w:r w:rsidRPr="002A7749">
          <w:rPr>
            <w:sz w:val="22"/>
            <w:szCs w:val="22"/>
          </w:rPr>
          <w:t>Deemed Standard Product Shape (qDSP</w:t>
        </w:r>
        <w:r w:rsidRPr="002A7749">
          <w:rPr>
            <w:sz w:val="22"/>
            <w:szCs w:val="22"/>
            <w:vertAlign w:val="superscript"/>
          </w:rPr>
          <w:t>J</w:t>
        </w:r>
        <w:r w:rsidRPr="002A7749">
          <w:rPr>
            <w:sz w:val="22"/>
            <w:szCs w:val="22"/>
            <w:vertAlign w:val="subscript"/>
          </w:rPr>
          <w:t>ij</w:t>
        </w:r>
        <w:r w:rsidRPr="002A7749">
          <w:rPr>
            <w:sz w:val="22"/>
            <w:szCs w:val="22"/>
          </w:rPr>
          <w:t xml:space="preserve">(t)) </w:t>
        </w:r>
        <w:r w:rsidRPr="002A7749">
          <w:rPr>
            <w:sz w:val="22"/>
          </w:rPr>
          <w:t xml:space="preserve">shall be equal to the value of </w:t>
        </w:r>
        <w:r>
          <w:rPr>
            <w:sz w:val="22"/>
          </w:rPr>
          <w:t xml:space="preserve">RR </w:t>
        </w:r>
        <w:r w:rsidRPr="002A7749">
          <w:rPr>
            <w:sz w:val="22"/>
            <w:szCs w:val="22"/>
          </w:rPr>
          <w:t xml:space="preserve">Deemed Standard Product Shape </w:t>
        </w:r>
        <w:r w:rsidR="00E6264C">
          <w:rPr>
            <w:sz w:val="22"/>
          </w:rPr>
          <w:t>for previous RR Activation</w:t>
        </w:r>
        <w:r w:rsidRPr="002A7749">
          <w:rPr>
            <w:sz w:val="22"/>
          </w:rPr>
          <w:t xml:space="preserve">.  If no activation exists then </w:t>
        </w:r>
        <w:r>
          <w:rPr>
            <w:sz w:val="22"/>
          </w:rPr>
          <w:t xml:space="preserve">RR </w:t>
        </w:r>
        <w:r w:rsidRPr="002A7749">
          <w:rPr>
            <w:sz w:val="22"/>
            <w:szCs w:val="22"/>
          </w:rPr>
          <w:t>Deemed Standard Product Shape (qDSP</w:t>
        </w:r>
        <w:r>
          <w:rPr>
            <w:sz w:val="22"/>
            <w:szCs w:val="22"/>
          </w:rPr>
          <w:t>R</w:t>
        </w:r>
        <w:r w:rsidRPr="002A7749">
          <w:rPr>
            <w:sz w:val="22"/>
            <w:szCs w:val="22"/>
            <w:vertAlign w:val="superscript"/>
          </w:rPr>
          <w:t>J</w:t>
        </w:r>
        <w:r w:rsidRPr="002A7749">
          <w:rPr>
            <w:sz w:val="22"/>
            <w:szCs w:val="22"/>
            <w:vertAlign w:val="subscript"/>
          </w:rPr>
          <w:t>ij</w:t>
        </w:r>
        <w:r w:rsidRPr="002A7749">
          <w:rPr>
            <w:sz w:val="22"/>
            <w:szCs w:val="22"/>
          </w:rPr>
          <w:t>(t)) shall equal zero.</w:t>
        </w:r>
      </w:ins>
    </w:p>
    <w:p w14:paraId="3F83CFF2" w14:textId="77777777" w:rsidR="000A7E1E" w:rsidRPr="002A7749" w:rsidRDefault="000A7E1E" w:rsidP="000A7E1E">
      <w:pPr>
        <w:spacing w:after="220"/>
        <w:ind w:left="992" w:hanging="992"/>
        <w:rPr>
          <w:ins w:id="607" w:author="Matthew Roper" w:date="2020-10-26T16:08:00Z"/>
          <w:sz w:val="22"/>
          <w:szCs w:val="22"/>
        </w:rPr>
      </w:pPr>
      <w:ins w:id="608" w:author="Matthew Roper" w:date="2020-10-26T16:08:00Z">
        <w:r w:rsidRPr="002A7749">
          <w:rPr>
            <w:b/>
            <w:sz w:val="22"/>
            <w:szCs w:val="22"/>
          </w:rPr>
          <w:t>3.17</w:t>
        </w:r>
        <w:r>
          <w:rPr>
            <w:b/>
            <w:sz w:val="22"/>
            <w:szCs w:val="22"/>
          </w:rPr>
          <w:t>A</w:t>
        </w:r>
        <w:r w:rsidRPr="002A7749">
          <w:rPr>
            <w:b/>
            <w:sz w:val="22"/>
            <w:szCs w:val="22"/>
          </w:rPr>
          <w:tab/>
          <w:t xml:space="preserve">Determination of </w:t>
        </w:r>
        <w:r>
          <w:rPr>
            <w:b/>
            <w:sz w:val="22"/>
            <w:szCs w:val="22"/>
          </w:rPr>
          <w:t xml:space="preserve">mFRR SA </w:t>
        </w:r>
        <w:r w:rsidRPr="002A7749">
          <w:rPr>
            <w:b/>
            <w:sz w:val="22"/>
            <w:szCs w:val="22"/>
          </w:rPr>
          <w:t>Deemed Standard Product Shape (qDSP</w:t>
        </w:r>
        <w:r>
          <w:rPr>
            <w:b/>
            <w:sz w:val="22"/>
            <w:szCs w:val="22"/>
          </w:rPr>
          <w:t>S</w:t>
        </w:r>
        <w:r w:rsidRPr="002A7749">
          <w:rPr>
            <w:b/>
            <w:sz w:val="22"/>
            <w:szCs w:val="22"/>
            <w:vertAlign w:val="superscript"/>
          </w:rPr>
          <w:t>J</w:t>
        </w:r>
        <w:r w:rsidRPr="002A7749">
          <w:rPr>
            <w:b/>
            <w:sz w:val="22"/>
            <w:szCs w:val="22"/>
            <w:vertAlign w:val="subscript"/>
          </w:rPr>
          <w:t>ij</w:t>
        </w:r>
        <w:r w:rsidRPr="002A7749">
          <w:rPr>
            <w:b/>
            <w:sz w:val="22"/>
            <w:szCs w:val="22"/>
          </w:rPr>
          <w:t>(t))</w:t>
        </w:r>
      </w:ins>
    </w:p>
    <w:p w14:paraId="3ECD448A" w14:textId="76754AC1" w:rsidR="000A7E1E" w:rsidRPr="002A7749" w:rsidRDefault="000A7E1E" w:rsidP="000A7E1E">
      <w:pPr>
        <w:spacing w:after="220"/>
        <w:ind w:left="992" w:hanging="992"/>
        <w:jc w:val="both"/>
        <w:rPr>
          <w:ins w:id="609" w:author="Matthew Roper" w:date="2020-10-26T16:08:00Z"/>
          <w:sz w:val="22"/>
        </w:rPr>
      </w:pPr>
      <w:ins w:id="610" w:author="Matthew Roper" w:date="2020-10-26T16:08:00Z">
        <w:r w:rsidRPr="002A7749">
          <w:rPr>
            <w:sz w:val="22"/>
          </w:rPr>
          <w:t>3.17</w:t>
        </w:r>
        <w:r>
          <w:rPr>
            <w:sz w:val="22"/>
          </w:rPr>
          <w:t>A</w:t>
        </w:r>
        <w:r w:rsidRPr="002A7749">
          <w:rPr>
            <w:sz w:val="22"/>
          </w:rPr>
          <w:t>.1</w:t>
        </w:r>
        <w:r w:rsidRPr="002A7749">
          <w:rPr>
            <w:sz w:val="22"/>
          </w:rPr>
          <w:tab/>
          <w:t xml:space="preserve">In respect of each Settlement Period that contains a </w:t>
        </w:r>
        <w:r>
          <w:rPr>
            <w:sz w:val="22"/>
          </w:rPr>
          <w:t xml:space="preserve">mFRR SA </w:t>
        </w:r>
        <w:r w:rsidRPr="002A7749">
          <w:rPr>
            <w:sz w:val="22"/>
          </w:rPr>
          <w:t>Deemed Standard Product Point Variable (qDSP</w:t>
        </w:r>
        <w:r>
          <w:rPr>
            <w:sz w:val="22"/>
          </w:rPr>
          <w:t>S</w:t>
        </w:r>
        <w:r w:rsidRPr="002A7749">
          <w:rPr>
            <w:sz w:val="22"/>
            <w:vertAlign w:val="superscript"/>
          </w:rPr>
          <w:t>J</w:t>
        </w:r>
        <w:r w:rsidRPr="002A7749">
          <w:rPr>
            <w:sz w:val="22"/>
            <w:vertAlign w:val="subscript"/>
          </w:rPr>
          <w:t>ijt</w:t>
        </w:r>
        <w:r>
          <w:rPr>
            <w:sz w:val="22"/>
          </w:rPr>
          <w:t>)</w:t>
        </w:r>
        <w:r w:rsidRPr="002A7749">
          <w:rPr>
            <w:sz w:val="22"/>
          </w:rPr>
          <w:t xml:space="preserve">, for each BM Unit, the </w:t>
        </w:r>
        <w:r>
          <w:rPr>
            <w:sz w:val="22"/>
          </w:rPr>
          <w:t xml:space="preserve">mFRR SA </w:t>
        </w:r>
        <w:r w:rsidRPr="002A7749">
          <w:rPr>
            <w:sz w:val="22"/>
            <w:szCs w:val="22"/>
          </w:rPr>
          <w:t>Deemed Standard Product Shape (qDSP</w:t>
        </w:r>
        <w:r>
          <w:rPr>
            <w:sz w:val="22"/>
            <w:szCs w:val="22"/>
          </w:rPr>
          <w:t>S</w:t>
        </w:r>
        <w:r w:rsidRPr="002A7749">
          <w:rPr>
            <w:sz w:val="22"/>
            <w:szCs w:val="22"/>
            <w:vertAlign w:val="superscript"/>
          </w:rPr>
          <w:t>J</w:t>
        </w:r>
        <w:r w:rsidRPr="002A7749">
          <w:rPr>
            <w:sz w:val="22"/>
            <w:szCs w:val="22"/>
            <w:vertAlign w:val="subscript"/>
          </w:rPr>
          <w:t>ij</w:t>
        </w:r>
        <w:r w:rsidRPr="002A7749">
          <w:rPr>
            <w:sz w:val="22"/>
            <w:szCs w:val="22"/>
          </w:rPr>
          <w:t xml:space="preserve">(t)) </w:t>
        </w:r>
        <w:r w:rsidRPr="002A7749">
          <w:rPr>
            <w:sz w:val="22"/>
          </w:rPr>
          <w:t xml:space="preserve">for spot times shall be established by linear interpolation from the </w:t>
        </w:r>
        <w:r>
          <w:rPr>
            <w:sz w:val="22"/>
          </w:rPr>
          <w:t xml:space="preserve">mFRR SA </w:t>
        </w:r>
        <w:r w:rsidRPr="002A7749">
          <w:rPr>
            <w:sz w:val="22"/>
          </w:rPr>
          <w:t>Deemed Standard Product Point Variables (qDSP</w:t>
        </w:r>
        <w:r>
          <w:rPr>
            <w:sz w:val="22"/>
          </w:rPr>
          <w:t>S</w:t>
        </w:r>
        <w:r w:rsidRPr="002A7749">
          <w:rPr>
            <w:sz w:val="22"/>
            <w:vertAlign w:val="superscript"/>
          </w:rPr>
          <w:t>J</w:t>
        </w:r>
        <w:r w:rsidRPr="002A7749">
          <w:rPr>
            <w:sz w:val="22"/>
            <w:vertAlign w:val="subscript"/>
          </w:rPr>
          <w:t>ijt</w:t>
        </w:r>
        <w:r w:rsidR="00E6264C">
          <w:rPr>
            <w:sz w:val="22"/>
          </w:rPr>
          <w:t xml:space="preserve">) created from the </w:t>
        </w:r>
      </w:ins>
      <w:ins w:id="611" w:author="Matthew Roper" w:date="2020-12-04T16:17:00Z">
        <w:r w:rsidR="006407EE">
          <w:rPr>
            <w:sz w:val="22"/>
          </w:rPr>
          <w:t>Quarter Hour</w:t>
        </w:r>
      </w:ins>
      <w:ins w:id="612" w:author="Matthew Roper" w:date="2020-10-26T16:08:00Z">
        <w:r w:rsidRPr="002A7749">
          <w:rPr>
            <w:sz w:val="22"/>
          </w:rPr>
          <w:t xml:space="preserve"> </w:t>
        </w:r>
        <w:r>
          <w:rPr>
            <w:sz w:val="22"/>
          </w:rPr>
          <w:t>mF</w:t>
        </w:r>
        <w:r w:rsidRPr="002A7749">
          <w:rPr>
            <w:sz w:val="22"/>
          </w:rPr>
          <w:t xml:space="preserve">RR </w:t>
        </w:r>
        <w:r>
          <w:rPr>
            <w:sz w:val="22"/>
          </w:rPr>
          <w:t xml:space="preserve">Scheduled </w:t>
        </w:r>
        <w:r w:rsidRPr="002A7749">
          <w:rPr>
            <w:sz w:val="22"/>
          </w:rPr>
          <w:t xml:space="preserve">Activation issued by the </w:t>
        </w:r>
        <w:r>
          <w:rPr>
            <w:sz w:val="22"/>
          </w:rPr>
          <w:t>NETSO</w:t>
        </w:r>
        <w:r w:rsidRPr="002A7749">
          <w:rPr>
            <w:sz w:val="22"/>
          </w:rPr>
          <w:t>.</w:t>
        </w:r>
      </w:ins>
    </w:p>
    <w:p w14:paraId="6415FA67" w14:textId="0CC01BE0" w:rsidR="008128E4" w:rsidRDefault="000A7E1E" w:rsidP="008128E4">
      <w:pPr>
        <w:spacing w:after="220"/>
        <w:ind w:left="992" w:hanging="992"/>
        <w:jc w:val="both"/>
        <w:rPr>
          <w:ins w:id="613" w:author="Matthew Roper" w:date="2020-10-26T16:08:00Z"/>
          <w:sz w:val="22"/>
          <w:szCs w:val="22"/>
        </w:rPr>
      </w:pPr>
      <w:ins w:id="614" w:author="Matthew Roper" w:date="2020-10-26T16:08:00Z">
        <w:r w:rsidRPr="002A7749">
          <w:rPr>
            <w:sz w:val="22"/>
          </w:rPr>
          <w:t>3.17</w:t>
        </w:r>
        <w:r>
          <w:rPr>
            <w:sz w:val="22"/>
          </w:rPr>
          <w:t>A</w:t>
        </w:r>
        <w:r w:rsidRPr="002A7749">
          <w:rPr>
            <w:sz w:val="22"/>
          </w:rPr>
          <w:t>.2</w:t>
        </w:r>
        <w:r w:rsidRPr="002A7749">
          <w:rPr>
            <w:sz w:val="22"/>
          </w:rPr>
          <w:tab/>
          <w:t xml:space="preserve">If, for a particular time t no </w:t>
        </w:r>
        <w:r>
          <w:rPr>
            <w:sz w:val="22"/>
          </w:rPr>
          <w:t xml:space="preserve">mFRR SA </w:t>
        </w:r>
        <w:r w:rsidRPr="002A7749">
          <w:rPr>
            <w:sz w:val="22"/>
          </w:rPr>
          <w:t>Deemed Standard Product Point Variable (DSP</w:t>
        </w:r>
        <w:r>
          <w:rPr>
            <w:sz w:val="22"/>
          </w:rPr>
          <w:t>S</w:t>
        </w:r>
        <w:r w:rsidRPr="002A7749">
          <w:rPr>
            <w:sz w:val="22"/>
            <w:vertAlign w:val="superscript"/>
          </w:rPr>
          <w:t>J</w:t>
        </w:r>
        <w:r w:rsidRPr="002A7749">
          <w:rPr>
            <w:sz w:val="22"/>
            <w:vertAlign w:val="subscript"/>
          </w:rPr>
          <w:t>ijt</w:t>
        </w:r>
        <w:r w:rsidRPr="002A7749">
          <w:rPr>
            <w:sz w:val="22"/>
          </w:rPr>
          <w:t xml:space="preserve">) exists within the Settlement Period, then the value of </w:t>
        </w:r>
        <w:r>
          <w:rPr>
            <w:sz w:val="22"/>
          </w:rPr>
          <w:t xml:space="preserve">mFRR SA </w:t>
        </w:r>
        <w:r w:rsidRPr="002A7749">
          <w:rPr>
            <w:sz w:val="22"/>
            <w:szCs w:val="22"/>
          </w:rPr>
          <w:t>Deemed Standard Product Shape (qDSP</w:t>
        </w:r>
        <w:r>
          <w:rPr>
            <w:sz w:val="22"/>
            <w:szCs w:val="22"/>
          </w:rPr>
          <w:t>S</w:t>
        </w:r>
        <w:r w:rsidRPr="002A7749">
          <w:rPr>
            <w:sz w:val="22"/>
            <w:szCs w:val="22"/>
            <w:vertAlign w:val="superscript"/>
          </w:rPr>
          <w:t>J</w:t>
        </w:r>
        <w:r w:rsidRPr="002A7749">
          <w:rPr>
            <w:sz w:val="22"/>
            <w:szCs w:val="22"/>
            <w:vertAlign w:val="subscript"/>
          </w:rPr>
          <w:t>ij</w:t>
        </w:r>
        <w:r w:rsidRPr="002A7749">
          <w:rPr>
            <w:sz w:val="22"/>
            <w:szCs w:val="22"/>
          </w:rPr>
          <w:t xml:space="preserve">(t)) </w:t>
        </w:r>
        <w:r w:rsidRPr="002A7749">
          <w:rPr>
            <w:sz w:val="22"/>
          </w:rPr>
          <w:t xml:space="preserve">shall be equal to the value of </w:t>
        </w:r>
        <w:r>
          <w:rPr>
            <w:sz w:val="22"/>
          </w:rPr>
          <w:t xml:space="preserve">mFRR SA </w:t>
        </w:r>
        <w:r w:rsidRPr="002A7749">
          <w:rPr>
            <w:sz w:val="22"/>
            <w:szCs w:val="22"/>
          </w:rPr>
          <w:t xml:space="preserve">Deemed Standard Product Shape </w:t>
        </w:r>
        <w:r w:rsidR="00E6264C">
          <w:rPr>
            <w:sz w:val="22"/>
          </w:rPr>
          <w:t xml:space="preserve">for previous </w:t>
        </w:r>
      </w:ins>
      <w:ins w:id="615" w:author="Matthew Roper" w:date="2020-12-04T16:17:00Z">
        <w:r w:rsidR="006407EE">
          <w:rPr>
            <w:sz w:val="22"/>
          </w:rPr>
          <w:t xml:space="preserve">Quarter Hour </w:t>
        </w:r>
      </w:ins>
      <w:ins w:id="616" w:author="Matthew Roper" w:date="2020-10-26T16:08:00Z">
        <w:r>
          <w:rPr>
            <w:sz w:val="22"/>
          </w:rPr>
          <w:t>mF</w:t>
        </w:r>
        <w:r w:rsidRPr="002A7749">
          <w:rPr>
            <w:sz w:val="22"/>
          </w:rPr>
          <w:t xml:space="preserve">RR </w:t>
        </w:r>
        <w:r>
          <w:rPr>
            <w:sz w:val="22"/>
          </w:rPr>
          <w:t xml:space="preserve">Scheduled </w:t>
        </w:r>
        <w:r w:rsidR="00E6264C">
          <w:rPr>
            <w:sz w:val="22"/>
          </w:rPr>
          <w:t>Activation</w:t>
        </w:r>
        <w:r w:rsidRPr="002A7749">
          <w:rPr>
            <w:sz w:val="22"/>
          </w:rPr>
          <w:t xml:space="preserve">.  If no activation exists then </w:t>
        </w:r>
        <w:r>
          <w:rPr>
            <w:sz w:val="22"/>
          </w:rPr>
          <w:t xml:space="preserve">mFRR SA </w:t>
        </w:r>
        <w:r w:rsidRPr="002A7749">
          <w:rPr>
            <w:sz w:val="22"/>
            <w:szCs w:val="22"/>
          </w:rPr>
          <w:t>Deemed Standard Product Shape (qDSP</w:t>
        </w:r>
        <w:r>
          <w:rPr>
            <w:sz w:val="22"/>
            <w:szCs w:val="22"/>
          </w:rPr>
          <w:t>S</w:t>
        </w:r>
        <w:r w:rsidRPr="002A7749">
          <w:rPr>
            <w:sz w:val="22"/>
            <w:szCs w:val="22"/>
            <w:vertAlign w:val="superscript"/>
          </w:rPr>
          <w:t>J</w:t>
        </w:r>
        <w:r w:rsidRPr="002A7749">
          <w:rPr>
            <w:sz w:val="22"/>
            <w:szCs w:val="22"/>
            <w:vertAlign w:val="subscript"/>
          </w:rPr>
          <w:t>ij</w:t>
        </w:r>
        <w:r w:rsidRPr="002A7749">
          <w:rPr>
            <w:sz w:val="22"/>
            <w:szCs w:val="22"/>
          </w:rPr>
          <w:t>(t)) shall equal zero.</w:t>
        </w:r>
      </w:ins>
    </w:p>
    <w:p w14:paraId="07D1053C" w14:textId="77777777" w:rsidR="000A7E1E" w:rsidRPr="002A7749" w:rsidRDefault="000A7E1E" w:rsidP="000A7E1E">
      <w:pPr>
        <w:spacing w:after="220"/>
        <w:ind w:left="992" w:hanging="992"/>
        <w:rPr>
          <w:ins w:id="617" w:author="Matthew Roper" w:date="2020-10-26T16:08:00Z"/>
          <w:sz w:val="22"/>
          <w:szCs w:val="22"/>
        </w:rPr>
      </w:pPr>
      <w:ins w:id="618" w:author="Matthew Roper" w:date="2020-10-26T16:08:00Z">
        <w:r w:rsidRPr="002A7749">
          <w:rPr>
            <w:b/>
            <w:sz w:val="22"/>
            <w:szCs w:val="22"/>
          </w:rPr>
          <w:lastRenderedPageBreak/>
          <w:t>3.17</w:t>
        </w:r>
        <w:r>
          <w:rPr>
            <w:b/>
            <w:sz w:val="22"/>
            <w:szCs w:val="22"/>
          </w:rPr>
          <w:t>B</w:t>
        </w:r>
        <w:r w:rsidRPr="002A7749">
          <w:rPr>
            <w:b/>
            <w:sz w:val="22"/>
            <w:szCs w:val="22"/>
          </w:rPr>
          <w:tab/>
          <w:t xml:space="preserve">Determination of </w:t>
        </w:r>
        <w:r>
          <w:rPr>
            <w:b/>
            <w:sz w:val="22"/>
            <w:szCs w:val="22"/>
          </w:rPr>
          <w:t xml:space="preserve">mFRR DA </w:t>
        </w:r>
        <w:r w:rsidRPr="002A7749">
          <w:rPr>
            <w:b/>
            <w:sz w:val="22"/>
            <w:szCs w:val="22"/>
          </w:rPr>
          <w:t>Deemed Standard Product Shape (qDSP</w:t>
        </w:r>
        <w:r>
          <w:rPr>
            <w:b/>
            <w:sz w:val="22"/>
            <w:szCs w:val="22"/>
          </w:rPr>
          <w:t>D</w:t>
        </w:r>
        <w:r w:rsidRPr="002A7749">
          <w:rPr>
            <w:b/>
            <w:sz w:val="22"/>
            <w:szCs w:val="22"/>
            <w:vertAlign w:val="superscript"/>
          </w:rPr>
          <w:t>J</w:t>
        </w:r>
        <w:r w:rsidRPr="002A7749">
          <w:rPr>
            <w:b/>
            <w:sz w:val="22"/>
            <w:szCs w:val="22"/>
            <w:vertAlign w:val="subscript"/>
          </w:rPr>
          <w:t>ij</w:t>
        </w:r>
        <w:r w:rsidRPr="002A7749">
          <w:rPr>
            <w:b/>
            <w:sz w:val="22"/>
            <w:szCs w:val="22"/>
          </w:rPr>
          <w:t>(t))</w:t>
        </w:r>
      </w:ins>
    </w:p>
    <w:p w14:paraId="78C28651" w14:textId="34CDF8BD" w:rsidR="000A7E1E" w:rsidRPr="002A7749" w:rsidRDefault="000A7E1E" w:rsidP="000A7E1E">
      <w:pPr>
        <w:spacing w:after="220"/>
        <w:ind w:left="992" w:hanging="992"/>
        <w:jc w:val="both"/>
        <w:rPr>
          <w:ins w:id="619" w:author="Matthew Roper" w:date="2020-10-26T16:08:00Z"/>
          <w:sz w:val="22"/>
        </w:rPr>
      </w:pPr>
      <w:ins w:id="620" w:author="Matthew Roper" w:date="2020-10-26T16:08:00Z">
        <w:r w:rsidRPr="002A7749">
          <w:rPr>
            <w:sz w:val="22"/>
          </w:rPr>
          <w:t>3.17</w:t>
        </w:r>
        <w:r>
          <w:rPr>
            <w:sz w:val="22"/>
          </w:rPr>
          <w:t>B</w:t>
        </w:r>
        <w:r w:rsidRPr="002A7749">
          <w:rPr>
            <w:sz w:val="22"/>
          </w:rPr>
          <w:t>.1</w:t>
        </w:r>
        <w:r w:rsidRPr="002A7749">
          <w:rPr>
            <w:sz w:val="22"/>
          </w:rPr>
          <w:tab/>
          <w:t xml:space="preserve">In respect of each Settlement Period that contains a </w:t>
        </w:r>
        <w:r>
          <w:rPr>
            <w:sz w:val="22"/>
          </w:rPr>
          <w:t xml:space="preserve">mFRR DA </w:t>
        </w:r>
        <w:r w:rsidRPr="002A7749">
          <w:rPr>
            <w:sz w:val="22"/>
          </w:rPr>
          <w:t>Deemed Standard Product Point Variable (qDSP</w:t>
        </w:r>
        <w:r>
          <w:rPr>
            <w:sz w:val="22"/>
          </w:rPr>
          <w:t>D</w:t>
        </w:r>
        <w:r w:rsidRPr="002A7749">
          <w:rPr>
            <w:sz w:val="22"/>
            <w:vertAlign w:val="superscript"/>
          </w:rPr>
          <w:t>J</w:t>
        </w:r>
        <w:r w:rsidRPr="002A7749">
          <w:rPr>
            <w:sz w:val="22"/>
            <w:vertAlign w:val="subscript"/>
          </w:rPr>
          <w:t>ijt</w:t>
        </w:r>
        <w:r>
          <w:rPr>
            <w:sz w:val="22"/>
          </w:rPr>
          <w:t>)</w:t>
        </w:r>
        <w:r w:rsidRPr="002A7749">
          <w:rPr>
            <w:sz w:val="22"/>
          </w:rPr>
          <w:t xml:space="preserve">, for each BM Unit, the </w:t>
        </w:r>
        <w:r>
          <w:rPr>
            <w:sz w:val="22"/>
          </w:rPr>
          <w:t xml:space="preserve">mFRR DA </w:t>
        </w:r>
        <w:r w:rsidRPr="002A7749">
          <w:rPr>
            <w:sz w:val="22"/>
            <w:szCs w:val="22"/>
          </w:rPr>
          <w:t>Deemed Standard Product Shape (qDSP</w:t>
        </w:r>
        <w:r>
          <w:rPr>
            <w:sz w:val="22"/>
            <w:szCs w:val="22"/>
          </w:rPr>
          <w:t>D</w:t>
        </w:r>
        <w:r w:rsidRPr="002A7749">
          <w:rPr>
            <w:sz w:val="22"/>
            <w:szCs w:val="22"/>
            <w:vertAlign w:val="superscript"/>
          </w:rPr>
          <w:t>J</w:t>
        </w:r>
        <w:r w:rsidRPr="002A7749">
          <w:rPr>
            <w:sz w:val="22"/>
            <w:szCs w:val="22"/>
            <w:vertAlign w:val="subscript"/>
          </w:rPr>
          <w:t>ij</w:t>
        </w:r>
        <w:r w:rsidRPr="002A7749">
          <w:rPr>
            <w:sz w:val="22"/>
            <w:szCs w:val="22"/>
          </w:rPr>
          <w:t xml:space="preserve">(t)) </w:t>
        </w:r>
        <w:r w:rsidRPr="002A7749">
          <w:rPr>
            <w:sz w:val="22"/>
          </w:rPr>
          <w:t xml:space="preserve">for spot times shall be established by linear interpolation from the </w:t>
        </w:r>
        <w:r>
          <w:rPr>
            <w:sz w:val="22"/>
          </w:rPr>
          <w:t xml:space="preserve">mFRR DA </w:t>
        </w:r>
        <w:r w:rsidRPr="002A7749">
          <w:rPr>
            <w:sz w:val="22"/>
          </w:rPr>
          <w:t>Deemed Standard Product Point Variables (qDSP</w:t>
        </w:r>
        <w:r>
          <w:rPr>
            <w:sz w:val="22"/>
          </w:rPr>
          <w:t>D</w:t>
        </w:r>
        <w:r w:rsidRPr="002A7749">
          <w:rPr>
            <w:sz w:val="22"/>
            <w:vertAlign w:val="superscript"/>
          </w:rPr>
          <w:t>J</w:t>
        </w:r>
        <w:r w:rsidRPr="002A7749">
          <w:rPr>
            <w:sz w:val="22"/>
            <w:vertAlign w:val="subscript"/>
          </w:rPr>
          <w:t>ijt</w:t>
        </w:r>
        <w:r w:rsidRPr="002A7749">
          <w:rPr>
            <w:sz w:val="22"/>
          </w:rPr>
          <w:t xml:space="preserve">) created from the </w:t>
        </w:r>
        <w:r>
          <w:rPr>
            <w:sz w:val="22"/>
          </w:rPr>
          <w:t>mF</w:t>
        </w:r>
        <w:r w:rsidRPr="002A7749">
          <w:rPr>
            <w:sz w:val="22"/>
          </w:rPr>
          <w:t xml:space="preserve">RR </w:t>
        </w:r>
        <w:r>
          <w:rPr>
            <w:sz w:val="22"/>
          </w:rPr>
          <w:t xml:space="preserve">Direct </w:t>
        </w:r>
        <w:r w:rsidRPr="002A7749">
          <w:rPr>
            <w:sz w:val="22"/>
          </w:rPr>
          <w:t xml:space="preserve">Activation issued by the </w:t>
        </w:r>
        <w:r>
          <w:rPr>
            <w:sz w:val="22"/>
          </w:rPr>
          <w:t>NETSO</w:t>
        </w:r>
        <w:r w:rsidRPr="002A7749">
          <w:rPr>
            <w:sz w:val="22"/>
          </w:rPr>
          <w:t>.</w:t>
        </w:r>
      </w:ins>
    </w:p>
    <w:p w14:paraId="59A7C21E" w14:textId="798183B9" w:rsidR="000A7E1E" w:rsidRPr="002A7749" w:rsidRDefault="000A7E1E" w:rsidP="000A7E1E">
      <w:pPr>
        <w:spacing w:after="220"/>
        <w:ind w:left="992" w:hanging="992"/>
        <w:jc w:val="both"/>
        <w:rPr>
          <w:ins w:id="621" w:author="Matthew Roper" w:date="2020-10-26T16:08:00Z"/>
          <w:sz w:val="22"/>
          <w:szCs w:val="22"/>
        </w:rPr>
      </w:pPr>
      <w:ins w:id="622" w:author="Matthew Roper" w:date="2020-10-26T16:08:00Z">
        <w:r w:rsidRPr="002A7749">
          <w:rPr>
            <w:sz w:val="22"/>
          </w:rPr>
          <w:t>3.17</w:t>
        </w:r>
        <w:r>
          <w:rPr>
            <w:sz w:val="22"/>
          </w:rPr>
          <w:t>B</w:t>
        </w:r>
        <w:r w:rsidRPr="002A7749">
          <w:rPr>
            <w:sz w:val="22"/>
          </w:rPr>
          <w:t>.2</w:t>
        </w:r>
        <w:r w:rsidRPr="002A7749">
          <w:rPr>
            <w:sz w:val="22"/>
          </w:rPr>
          <w:tab/>
          <w:t xml:space="preserve">If, for a particular time t no </w:t>
        </w:r>
        <w:r>
          <w:rPr>
            <w:sz w:val="22"/>
          </w:rPr>
          <w:t xml:space="preserve">mFRR DA </w:t>
        </w:r>
        <w:r w:rsidRPr="002A7749">
          <w:rPr>
            <w:sz w:val="22"/>
          </w:rPr>
          <w:t>Deemed Standard Product Point Variable (DSP</w:t>
        </w:r>
        <w:r>
          <w:rPr>
            <w:sz w:val="22"/>
          </w:rPr>
          <w:t>D</w:t>
        </w:r>
        <w:r w:rsidRPr="002A7749">
          <w:rPr>
            <w:sz w:val="22"/>
            <w:vertAlign w:val="superscript"/>
          </w:rPr>
          <w:t>J</w:t>
        </w:r>
        <w:r w:rsidRPr="002A7749">
          <w:rPr>
            <w:sz w:val="22"/>
            <w:vertAlign w:val="subscript"/>
          </w:rPr>
          <w:t>ijt</w:t>
        </w:r>
        <w:r w:rsidRPr="002A7749">
          <w:rPr>
            <w:sz w:val="22"/>
          </w:rPr>
          <w:t xml:space="preserve">) exists within the Settlement Period, then the value of </w:t>
        </w:r>
        <w:r>
          <w:rPr>
            <w:sz w:val="22"/>
          </w:rPr>
          <w:t xml:space="preserve">mFRR DA </w:t>
        </w:r>
        <w:r w:rsidRPr="002A7749">
          <w:rPr>
            <w:sz w:val="22"/>
            <w:szCs w:val="22"/>
          </w:rPr>
          <w:t>Deemed Standard Product Shape (qDSP</w:t>
        </w:r>
        <w:r>
          <w:rPr>
            <w:sz w:val="22"/>
            <w:szCs w:val="22"/>
          </w:rPr>
          <w:t>D</w:t>
        </w:r>
        <w:r w:rsidRPr="002A7749">
          <w:rPr>
            <w:sz w:val="22"/>
            <w:szCs w:val="22"/>
            <w:vertAlign w:val="superscript"/>
          </w:rPr>
          <w:t>J</w:t>
        </w:r>
        <w:r w:rsidRPr="002A7749">
          <w:rPr>
            <w:sz w:val="22"/>
            <w:szCs w:val="22"/>
            <w:vertAlign w:val="subscript"/>
          </w:rPr>
          <w:t>ij</w:t>
        </w:r>
        <w:r w:rsidRPr="002A7749">
          <w:rPr>
            <w:sz w:val="22"/>
            <w:szCs w:val="22"/>
          </w:rPr>
          <w:t xml:space="preserve">(t)) </w:t>
        </w:r>
        <w:r w:rsidRPr="002A7749">
          <w:rPr>
            <w:sz w:val="22"/>
          </w:rPr>
          <w:t xml:space="preserve">shall be equal to the value of </w:t>
        </w:r>
        <w:r>
          <w:rPr>
            <w:sz w:val="22"/>
          </w:rPr>
          <w:t xml:space="preserve">mFRR DA </w:t>
        </w:r>
        <w:r w:rsidRPr="002A7749">
          <w:rPr>
            <w:sz w:val="22"/>
            <w:szCs w:val="22"/>
          </w:rPr>
          <w:t xml:space="preserve">Deemed Standard Product Shape </w:t>
        </w:r>
        <w:r w:rsidR="00E6264C">
          <w:rPr>
            <w:sz w:val="22"/>
          </w:rPr>
          <w:t xml:space="preserve">for previous </w:t>
        </w:r>
        <w:r>
          <w:rPr>
            <w:sz w:val="22"/>
          </w:rPr>
          <w:t>mF</w:t>
        </w:r>
        <w:r w:rsidRPr="002A7749">
          <w:rPr>
            <w:sz w:val="22"/>
          </w:rPr>
          <w:t xml:space="preserve">RR </w:t>
        </w:r>
        <w:r>
          <w:rPr>
            <w:sz w:val="22"/>
          </w:rPr>
          <w:t xml:space="preserve">Direct </w:t>
        </w:r>
        <w:r w:rsidR="00E6264C">
          <w:rPr>
            <w:sz w:val="22"/>
          </w:rPr>
          <w:t>Activation</w:t>
        </w:r>
        <w:r w:rsidRPr="002A7749">
          <w:rPr>
            <w:sz w:val="22"/>
          </w:rPr>
          <w:t xml:space="preserve">.  If no activation exists then </w:t>
        </w:r>
        <w:r>
          <w:rPr>
            <w:sz w:val="22"/>
          </w:rPr>
          <w:t xml:space="preserve">mFRR DA </w:t>
        </w:r>
        <w:r w:rsidRPr="002A7749">
          <w:rPr>
            <w:sz w:val="22"/>
            <w:szCs w:val="22"/>
          </w:rPr>
          <w:t>Deemed Standard Product Shape (qDSP</w:t>
        </w:r>
        <w:r>
          <w:rPr>
            <w:sz w:val="22"/>
            <w:szCs w:val="22"/>
          </w:rPr>
          <w:t>D</w:t>
        </w:r>
        <w:r w:rsidRPr="002A7749">
          <w:rPr>
            <w:sz w:val="22"/>
            <w:szCs w:val="22"/>
            <w:vertAlign w:val="superscript"/>
          </w:rPr>
          <w:t>J</w:t>
        </w:r>
        <w:r w:rsidRPr="002A7749">
          <w:rPr>
            <w:sz w:val="22"/>
            <w:szCs w:val="22"/>
            <w:vertAlign w:val="subscript"/>
          </w:rPr>
          <w:t>ij</w:t>
        </w:r>
        <w:r w:rsidRPr="002A7749">
          <w:rPr>
            <w:sz w:val="22"/>
            <w:szCs w:val="22"/>
          </w:rPr>
          <w:t>(t)) shall equal zero.</w:t>
        </w:r>
      </w:ins>
    </w:p>
    <w:p w14:paraId="64C4A004" w14:textId="77777777" w:rsidR="000A7E1E" w:rsidRPr="002A7749" w:rsidRDefault="000A7E1E" w:rsidP="009A5EC2">
      <w:pPr>
        <w:spacing w:after="220"/>
        <w:ind w:left="992" w:hanging="992"/>
        <w:jc w:val="both"/>
        <w:rPr>
          <w:ins w:id="623" w:author="Matthew Roper" w:date="2020-10-26T16:08:00Z"/>
          <w:sz w:val="22"/>
          <w:szCs w:val="22"/>
        </w:rPr>
      </w:pPr>
    </w:p>
    <w:p w14:paraId="7B032F66" w14:textId="2F9AEE5E" w:rsidR="00FE0D19" w:rsidRPr="00B94206" w:rsidDel="00B94206" w:rsidRDefault="0015505E" w:rsidP="009A5EC2">
      <w:pPr>
        <w:spacing w:after="220"/>
        <w:ind w:left="992" w:hanging="992"/>
        <w:jc w:val="both"/>
        <w:rPr>
          <w:del w:id="624" w:author="Matthew Roper" w:date="2020-11-09T12:14:00Z"/>
          <w:sz w:val="22"/>
          <w:szCs w:val="22"/>
          <w:rPrChange w:id="625" w:author="Matthew Roper" w:date="2020-11-09T12:14:00Z">
            <w:rPr>
              <w:del w:id="626" w:author="Matthew Roper" w:date="2020-11-09T12:14:00Z"/>
              <w:sz w:val="22"/>
              <w:szCs w:val="22"/>
              <w:highlight w:val="yellow"/>
            </w:rPr>
          </w:rPrChange>
        </w:rPr>
      </w:pPr>
      <w:del w:id="627" w:author="Matthew Roper" w:date="2020-11-09T12:14:00Z">
        <w:r w:rsidRPr="00B94206" w:rsidDel="00B94206">
          <w:rPr>
            <w:b/>
            <w:sz w:val="22"/>
            <w:szCs w:val="22"/>
            <w:rPrChange w:id="628" w:author="Matthew Roper" w:date="2020-11-09T12:14:00Z">
              <w:rPr>
                <w:b/>
                <w:sz w:val="22"/>
                <w:szCs w:val="22"/>
                <w:highlight w:val="yellow"/>
              </w:rPr>
            </w:rPrChange>
          </w:rPr>
          <w:delText>3.18</w:delText>
        </w:r>
        <w:r w:rsidRPr="00B94206" w:rsidDel="00B94206">
          <w:rPr>
            <w:b/>
            <w:sz w:val="22"/>
            <w:szCs w:val="22"/>
            <w:rPrChange w:id="629" w:author="Matthew Roper" w:date="2020-11-09T12:14:00Z">
              <w:rPr>
                <w:b/>
                <w:sz w:val="22"/>
                <w:szCs w:val="22"/>
                <w:highlight w:val="yellow"/>
              </w:rPr>
            </w:rPrChange>
          </w:rPr>
          <w:tab/>
          <w:delText>Determination of Deemed Standard Product Volume (qDSPV</w:delText>
        </w:r>
        <w:r w:rsidRPr="00B94206" w:rsidDel="00B94206">
          <w:rPr>
            <w:b/>
            <w:sz w:val="22"/>
            <w:szCs w:val="22"/>
            <w:vertAlign w:val="superscript"/>
            <w:rPrChange w:id="630" w:author="Matthew Roper" w:date="2020-11-09T12:14:00Z">
              <w:rPr>
                <w:b/>
                <w:sz w:val="22"/>
                <w:szCs w:val="22"/>
                <w:highlight w:val="yellow"/>
                <w:vertAlign w:val="superscript"/>
              </w:rPr>
            </w:rPrChange>
          </w:rPr>
          <w:delText>J</w:delText>
        </w:r>
        <w:r w:rsidRPr="00B94206" w:rsidDel="00B94206">
          <w:rPr>
            <w:b/>
            <w:sz w:val="22"/>
            <w:szCs w:val="22"/>
            <w:vertAlign w:val="subscript"/>
            <w:rPrChange w:id="631" w:author="Matthew Roper" w:date="2020-11-09T12:14:00Z">
              <w:rPr>
                <w:b/>
                <w:sz w:val="22"/>
                <w:szCs w:val="22"/>
                <w:highlight w:val="yellow"/>
                <w:vertAlign w:val="subscript"/>
              </w:rPr>
            </w:rPrChange>
          </w:rPr>
          <w:delText>ij</w:delText>
        </w:r>
        <w:r w:rsidRPr="00B94206" w:rsidDel="00B94206">
          <w:rPr>
            <w:b/>
            <w:sz w:val="22"/>
            <w:szCs w:val="22"/>
            <w:rPrChange w:id="632" w:author="Matthew Roper" w:date="2020-11-09T12:14:00Z">
              <w:rPr>
                <w:b/>
                <w:sz w:val="22"/>
                <w:szCs w:val="22"/>
                <w:highlight w:val="yellow"/>
              </w:rPr>
            </w:rPrChange>
          </w:rPr>
          <w:delText>(t))</w:delText>
        </w:r>
      </w:del>
    </w:p>
    <w:p w14:paraId="443E53A4" w14:textId="78BA911B" w:rsidR="00FE0D19" w:rsidRPr="00B94206" w:rsidDel="00B94206" w:rsidRDefault="0015505E" w:rsidP="009A5EC2">
      <w:pPr>
        <w:spacing w:after="220"/>
        <w:ind w:left="990" w:hanging="990"/>
        <w:jc w:val="both"/>
        <w:rPr>
          <w:del w:id="633" w:author="Matthew Roper" w:date="2020-11-09T12:14:00Z"/>
          <w:sz w:val="22"/>
          <w:rPrChange w:id="634" w:author="Matthew Roper" w:date="2020-11-09T12:14:00Z">
            <w:rPr>
              <w:del w:id="635" w:author="Matthew Roper" w:date="2020-11-09T12:14:00Z"/>
              <w:sz w:val="22"/>
              <w:highlight w:val="yellow"/>
            </w:rPr>
          </w:rPrChange>
        </w:rPr>
      </w:pPr>
      <w:del w:id="636" w:author="Matthew Roper" w:date="2020-11-09T12:14:00Z">
        <w:r w:rsidRPr="00B94206" w:rsidDel="00B94206">
          <w:rPr>
            <w:sz w:val="22"/>
            <w:rPrChange w:id="637" w:author="Matthew Roper" w:date="2020-11-09T12:14:00Z">
              <w:rPr>
                <w:sz w:val="22"/>
                <w:highlight w:val="yellow"/>
              </w:rPr>
            </w:rPrChange>
          </w:rPr>
          <w:delText>3.18.1</w:delText>
        </w:r>
        <w:r w:rsidRPr="00B94206" w:rsidDel="00B94206">
          <w:rPr>
            <w:sz w:val="22"/>
            <w:rPrChange w:id="638" w:author="Matthew Roper" w:date="2020-11-09T12:14:00Z">
              <w:rPr>
                <w:sz w:val="22"/>
                <w:highlight w:val="yellow"/>
              </w:rPr>
            </w:rPrChange>
          </w:rPr>
          <w:tab/>
          <w:delText>In respect of each Settlement Period, for each BM Unit, for each Quarter Hour RR Activation ‘J’ the volume (in MW) of Deemed Standard Product Volume shall be established as follows:</w:delText>
        </w:r>
      </w:del>
    </w:p>
    <w:p w14:paraId="261B9086" w14:textId="2A7E78F5" w:rsidR="00FE0D19" w:rsidRPr="00B94206" w:rsidDel="00B94206" w:rsidRDefault="0015505E" w:rsidP="009A5EC2">
      <w:pPr>
        <w:spacing w:after="220"/>
        <w:ind w:left="1984" w:hanging="992"/>
        <w:jc w:val="both"/>
        <w:rPr>
          <w:del w:id="639" w:author="Matthew Roper" w:date="2020-11-09T12:14:00Z"/>
          <w:sz w:val="22"/>
          <w:szCs w:val="22"/>
          <w:rPrChange w:id="640" w:author="Matthew Roper" w:date="2020-11-09T12:14:00Z">
            <w:rPr>
              <w:del w:id="641" w:author="Matthew Roper" w:date="2020-11-09T12:14:00Z"/>
              <w:sz w:val="22"/>
              <w:szCs w:val="22"/>
              <w:highlight w:val="yellow"/>
            </w:rPr>
          </w:rPrChange>
        </w:rPr>
      </w:pPr>
      <w:del w:id="642" w:author="Matthew Roper" w:date="2020-11-09T12:14:00Z">
        <w:r w:rsidRPr="00B94206" w:rsidDel="00B94206">
          <w:rPr>
            <w:sz w:val="22"/>
            <w:szCs w:val="22"/>
            <w:rPrChange w:id="643" w:author="Matthew Roper" w:date="2020-11-09T12:14:00Z">
              <w:rPr>
                <w:sz w:val="22"/>
                <w:szCs w:val="22"/>
                <w:highlight w:val="yellow"/>
              </w:rPr>
            </w:rPrChange>
          </w:rPr>
          <w:delText>qDSPV</w:delText>
        </w:r>
        <w:r w:rsidRPr="00B94206" w:rsidDel="00B94206">
          <w:rPr>
            <w:sz w:val="22"/>
            <w:szCs w:val="22"/>
            <w:vertAlign w:val="superscript"/>
            <w:rPrChange w:id="644" w:author="Matthew Roper" w:date="2020-11-09T12:14:00Z">
              <w:rPr>
                <w:sz w:val="22"/>
                <w:szCs w:val="22"/>
                <w:highlight w:val="yellow"/>
                <w:vertAlign w:val="superscript"/>
              </w:rPr>
            </w:rPrChange>
          </w:rPr>
          <w:delText>J</w:delText>
        </w:r>
        <w:r w:rsidRPr="00B94206" w:rsidDel="00B94206">
          <w:rPr>
            <w:sz w:val="22"/>
            <w:szCs w:val="22"/>
            <w:vertAlign w:val="subscript"/>
            <w:rPrChange w:id="645" w:author="Matthew Roper" w:date="2020-11-09T12:14:00Z">
              <w:rPr>
                <w:sz w:val="22"/>
                <w:szCs w:val="22"/>
                <w:highlight w:val="yellow"/>
                <w:vertAlign w:val="subscript"/>
              </w:rPr>
            </w:rPrChange>
          </w:rPr>
          <w:delText>ij</w:delText>
        </w:r>
        <w:r w:rsidRPr="00B94206" w:rsidDel="00B94206">
          <w:rPr>
            <w:sz w:val="22"/>
            <w:szCs w:val="22"/>
            <w:rPrChange w:id="646" w:author="Matthew Roper" w:date="2020-11-09T12:14:00Z">
              <w:rPr>
                <w:sz w:val="22"/>
                <w:szCs w:val="22"/>
                <w:highlight w:val="yellow"/>
              </w:rPr>
            </w:rPrChange>
          </w:rPr>
          <w:delText>(t) = qDSP</w:delText>
        </w:r>
        <w:r w:rsidRPr="00B94206" w:rsidDel="00B94206">
          <w:rPr>
            <w:sz w:val="22"/>
            <w:szCs w:val="22"/>
            <w:vertAlign w:val="superscript"/>
            <w:rPrChange w:id="647" w:author="Matthew Roper" w:date="2020-11-09T12:14:00Z">
              <w:rPr>
                <w:sz w:val="22"/>
                <w:szCs w:val="22"/>
                <w:highlight w:val="yellow"/>
                <w:vertAlign w:val="superscript"/>
              </w:rPr>
            </w:rPrChange>
          </w:rPr>
          <w:delText>J</w:delText>
        </w:r>
        <w:r w:rsidRPr="00B94206" w:rsidDel="00B94206">
          <w:rPr>
            <w:sz w:val="22"/>
            <w:szCs w:val="22"/>
            <w:vertAlign w:val="subscript"/>
            <w:rPrChange w:id="648" w:author="Matthew Roper" w:date="2020-11-09T12:14:00Z">
              <w:rPr>
                <w:sz w:val="22"/>
                <w:szCs w:val="22"/>
                <w:highlight w:val="yellow"/>
                <w:vertAlign w:val="subscript"/>
              </w:rPr>
            </w:rPrChange>
          </w:rPr>
          <w:delText>ij</w:delText>
        </w:r>
        <w:r w:rsidRPr="00B94206" w:rsidDel="00B94206">
          <w:rPr>
            <w:sz w:val="22"/>
            <w:szCs w:val="22"/>
            <w:rPrChange w:id="649" w:author="Matthew Roper" w:date="2020-11-09T12:14:00Z">
              <w:rPr>
                <w:sz w:val="22"/>
                <w:szCs w:val="22"/>
                <w:highlight w:val="yellow"/>
              </w:rPr>
            </w:rPrChange>
          </w:rPr>
          <w:delText>(t) - qDSP</w:delText>
        </w:r>
        <w:r w:rsidRPr="00B94206" w:rsidDel="00B94206">
          <w:rPr>
            <w:sz w:val="22"/>
            <w:szCs w:val="22"/>
            <w:vertAlign w:val="superscript"/>
            <w:rPrChange w:id="650" w:author="Matthew Roper" w:date="2020-11-09T12:14:00Z">
              <w:rPr>
                <w:sz w:val="22"/>
                <w:szCs w:val="22"/>
                <w:highlight w:val="yellow"/>
                <w:vertAlign w:val="superscript"/>
              </w:rPr>
            </w:rPrChange>
          </w:rPr>
          <w:delText>J-1</w:delText>
        </w:r>
        <w:r w:rsidRPr="00B94206" w:rsidDel="00B94206">
          <w:rPr>
            <w:sz w:val="22"/>
            <w:szCs w:val="22"/>
            <w:vertAlign w:val="subscript"/>
            <w:rPrChange w:id="651" w:author="Matthew Roper" w:date="2020-11-09T12:14:00Z">
              <w:rPr>
                <w:sz w:val="22"/>
                <w:szCs w:val="22"/>
                <w:highlight w:val="yellow"/>
                <w:vertAlign w:val="subscript"/>
              </w:rPr>
            </w:rPrChange>
          </w:rPr>
          <w:delText>ij</w:delText>
        </w:r>
        <w:r w:rsidRPr="00B94206" w:rsidDel="00B94206">
          <w:rPr>
            <w:sz w:val="22"/>
            <w:szCs w:val="22"/>
            <w:rPrChange w:id="652" w:author="Matthew Roper" w:date="2020-11-09T12:14:00Z">
              <w:rPr>
                <w:sz w:val="22"/>
                <w:szCs w:val="22"/>
                <w:highlight w:val="yellow"/>
              </w:rPr>
            </w:rPrChange>
          </w:rPr>
          <w:delText>(t)</w:delText>
        </w:r>
      </w:del>
    </w:p>
    <w:p w14:paraId="0A842545" w14:textId="0500B1D0" w:rsidR="00FE0D19" w:rsidRPr="00B94206" w:rsidDel="00B94206" w:rsidRDefault="0015505E" w:rsidP="009A5EC2">
      <w:pPr>
        <w:spacing w:after="220"/>
        <w:ind w:left="992"/>
        <w:jc w:val="both"/>
        <w:rPr>
          <w:del w:id="653" w:author="Matthew Roper" w:date="2020-11-09T12:14:00Z"/>
          <w:sz w:val="22"/>
          <w:szCs w:val="22"/>
          <w:rPrChange w:id="654" w:author="Matthew Roper" w:date="2020-11-09T12:14:00Z">
            <w:rPr>
              <w:del w:id="655" w:author="Matthew Roper" w:date="2020-11-09T12:14:00Z"/>
              <w:sz w:val="22"/>
              <w:szCs w:val="22"/>
              <w:highlight w:val="yellow"/>
            </w:rPr>
          </w:rPrChange>
        </w:rPr>
      </w:pPr>
      <w:del w:id="656" w:author="Matthew Roper" w:date="2020-11-09T12:14:00Z">
        <w:r w:rsidRPr="00B94206" w:rsidDel="00B94206">
          <w:rPr>
            <w:sz w:val="22"/>
            <w:szCs w:val="22"/>
            <w:rPrChange w:id="657" w:author="Matthew Roper" w:date="2020-11-09T12:14:00Z">
              <w:rPr>
                <w:sz w:val="22"/>
                <w:szCs w:val="22"/>
                <w:highlight w:val="yellow"/>
              </w:rPr>
            </w:rPrChange>
          </w:rPr>
          <w:delText xml:space="preserve">where, for all Replacement Quarter Hour Replacement Reserve within the Replacement Reserve Auction Period for which a Deemed Standard Product Volume has been determined for the Settlement Period, J-1 represents that Deemed Standard Product Shape from the previous Quarter Hour. </w:delText>
        </w:r>
        <w:r w:rsidR="00925B38" w:rsidRPr="00B94206" w:rsidDel="00B94206">
          <w:rPr>
            <w:sz w:val="22"/>
            <w:szCs w:val="22"/>
            <w:rPrChange w:id="658" w:author="Matthew Roper" w:date="2020-11-09T12:14:00Z">
              <w:rPr>
                <w:sz w:val="22"/>
                <w:szCs w:val="22"/>
                <w:highlight w:val="yellow"/>
              </w:rPr>
            </w:rPrChange>
          </w:rPr>
          <w:delText>If no qDSP</w:delText>
        </w:r>
        <w:r w:rsidR="00925B38" w:rsidRPr="00B94206" w:rsidDel="00B94206">
          <w:rPr>
            <w:sz w:val="22"/>
            <w:szCs w:val="22"/>
            <w:vertAlign w:val="superscript"/>
            <w:rPrChange w:id="659" w:author="Matthew Roper" w:date="2020-11-09T12:14:00Z">
              <w:rPr>
                <w:sz w:val="22"/>
                <w:szCs w:val="22"/>
                <w:highlight w:val="yellow"/>
                <w:vertAlign w:val="superscript"/>
              </w:rPr>
            </w:rPrChange>
          </w:rPr>
          <w:delText>J-1</w:delText>
        </w:r>
        <w:r w:rsidR="00925B38" w:rsidRPr="00B94206" w:rsidDel="00B94206">
          <w:rPr>
            <w:sz w:val="22"/>
            <w:szCs w:val="22"/>
            <w:vertAlign w:val="subscript"/>
            <w:rPrChange w:id="660" w:author="Matthew Roper" w:date="2020-11-09T12:14:00Z">
              <w:rPr>
                <w:sz w:val="22"/>
                <w:szCs w:val="22"/>
                <w:highlight w:val="yellow"/>
                <w:vertAlign w:val="subscript"/>
              </w:rPr>
            </w:rPrChange>
          </w:rPr>
          <w:delText>ij</w:delText>
        </w:r>
        <w:r w:rsidR="00925B38" w:rsidRPr="00B94206" w:rsidDel="00B94206">
          <w:rPr>
            <w:sz w:val="22"/>
            <w:szCs w:val="22"/>
            <w:rPrChange w:id="661" w:author="Matthew Roper" w:date="2020-11-09T12:14:00Z">
              <w:rPr>
                <w:sz w:val="22"/>
                <w:szCs w:val="22"/>
                <w:highlight w:val="yellow"/>
              </w:rPr>
            </w:rPrChange>
          </w:rPr>
          <w:delText>(t) has been determined in the Settlement Period which has a qDSP</w:delText>
        </w:r>
        <w:r w:rsidR="00925B38" w:rsidRPr="00B94206" w:rsidDel="00B94206">
          <w:rPr>
            <w:sz w:val="22"/>
            <w:szCs w:val="22"/>
            <w:vertAlign w:val="superscript"/>
            <w:rPrChange w:id="662" w:author="Matthew Roper" w:date="2020-11-09T12:14:00Z">
              <w:rPr>
                <w:sz w:val="22"/>
                <w:szCs w:val="22"/>
                <w:highlight w:val="yellow"/>
                <w:vertAlign w:val="superscript"/>
              </w:rPr>
            </w:rPrChange>
          </w:rPr>
          <w:delText>J</w:delText>
        </w:r>
        <w:r w:rsidR="00925B38" w:rsidRPr="00B94206" w:rsidDel="00B94206">
          <w:rPr>
            <w:sz w:val="22"/>
            <w:szCs w:val="22"/>
            <w:vertAlign w:val="subscript"/>
            <w:rPrChange w:id="663" w:author="Matthew Roper" w:date="2020-11-09T12:14:00Z">
              <w:rPr>
                <w:sz w:val="22"/>
                <w:szCs w:val="22"/>
                <w:highlight w:val="yellow"/>
                <w:vertAlign w:val="subscript"/>
              </w:rPr>
            </w:rPrChange>
          </w:rPr>
          <w:delText>ij</w:delText>
        </w:r>
        <w:r w:rsidR="00925B38" w:rsidRPr="00B94206" w:rsidDel="00B94206">
          <w:rPr>
            <w:sz w:val="22"/>
            <w:szCs w:val="22"/>
            <w:rPrChange w:id="664" w:author="Matthew Roper" w:date="2020-11-09T12:14:00Z">
              <w:rPr>
                <w:sz w:val="22"/>
                <w:szCs w:val="22"/>
                <w:highlight w:val="yellow"/>
              </w:rPr>
            </w:rPrChange>
          </w:rPr>
          <w:delText>(t) then qDSP</w:delText>
        </w:r>
        <w:r w:rsidR="00925B38" w:rsidRPr="00B94206" w:rsidDel="00B94206">
          <w:rPr>
            <w:sz w:val="22"/>
            <w:szCs w:val="22"/>
            <w:vertAlign w:val="superscript"/>
            <w:rPrChange w:id="665" w:author="Matthew Roper" w:date="2020-11-09T12:14:00Z">
              <w:rPr>
                <w:sz w:val="22"/>
                <w:szCs w:val="22"/>
                <w:highlight w:val="yellow"/>
                <w:vertAlign w:val="superscript"/>
              </w:rPr>
            </w:rPrChange>
          </w:rPr>
          <w:delText>J-1</w:delText>
        </w:r>
        <w:r w:rsidR="00925B38" w:rsidRPr="00B94206" w:rsidDel="00B94206">
          <w:rPr>
            <w:sz w:val="22"/>
            <w:szCs w:val="22"/>
            <w:vertAlign w:val="subscript"/>
            <w:rPrChange w:id="666" w:author="Matthew Roper" w:date="2020-11-09T12:14:00Z">
              <w:rPr>
                <w:sz w:val="22"/>
                <w:szCs w:val="22"/>
                <w:highlight w:val="yellow"/>
                <w:vertAlign w:val="subscript"/>
              </w:rPr>
            </w:rPrChange>
          </w:rPr>
          <w:delText>ij</w:delText>
        </w:r>
        <w:r w:rsidR="00925B38" w:rsidRPr="00B94206" w:rsidDel="00B94206">
          <w:rPr>
            <w:sz w:val="22"/>
            <w:szCs w:val="22"/>
            <w:rPrChange w:id="667" w:author="Matthew Roper" w:date="2020-11-09T12:14:00Z">
              <w:rPr>
                <w:sz w:val="22"/>
                <w:szCs w:val="22"/>
                <w:highlight w:val="yellow"/>
              </w:rPr>
            </w:rPrChange>
          </w:rPr>
          <w:delText>(t) shall be set equal to zero</w:delText>
        </w:r>
        <w:r w:rsidR="00B223E7" w:rsidRPr="00B94206" w:rsidDel="00B94206">
          <w:rPr>
            <w:sz w:val="22"/>
            <w:szCs w:val="22"/>
            <w:rPrChange w:id="668" w:author="Matthew Roper" w:date="2020-11-09T12:14:00Z">
              <w:rPr>
                <w:sz w:val="22"/>
                <w:szCs w:val="22"/>
                <w:highlight w:val="yellow"/>
              </w:rPr>
            </w:rPrChange>
          </w:rPr>
          <w:delText>.</w:delText>
        </w:r>
      </w:del>
    </w:p>
    <w:p w14:paraId="0A969193" w14:textId="583FD334" w:rsidR="00FE0D19" w:rsidRPr="00B94206" w:rsidDel="00B94206" w:rsidRDefault="0015505E" w:rsidP="009A5EC2">
      <w:pPr>
        <w:spacing w:after="220"/>
        <w:ind w:left="992" w:hanging="992"/>
        <w:rPr>
          <w:del w:id="669" w:author="Matthew Roper" w:date="2020-11-09T12:14:00Z"/>
          <w:sz w:val="22"/>
          <w:szCs w:val="22"/>
          <w:rPrChange w:id="670" w:author="Matthew Roper" w:date="2020-11-09T12:14:00Z">
            <w:rPr>
              <w:del w:id="671" w:author="Matthew Roper" w:date="2020-11-09T12:14:00Z"/>
              <w:sz w:val="22"/>
              <w:szCs w:val="22"/>
              <w:highlight w:val="yellow"/>
            </w:rPr>
          </w:rPrChange>
        </w:rPr>
      </w:pPr>
      <w:del w:id="672" w:author="Matthew Roper" w:date="2020-11-09T12:14:00Z">
        <w:r w:rsidRPr="00B94206" w:rsidDel="00B94206">
          <w:rPr>
            <w:sz w:val="22"/>
            <w:szCs w:val="22"/>
            <w:rPrChange w:id="673" w:author="Matthew Roper" w:date="2020-11-09T12:14:00Z">
              <w:rPr>
                <w:sz w:val="22"/>
                <w:szCs w:val="22"/>
                <w:highlight w:val="yellow"/>
              </w:rPr>
            </w:rPrChange>
          </w:rPr>
          <w:delText>3.18.2</w:delText>
        </w:r>
        <w:r w:rsidRPr="00B94206" w:rsidDel="00B94206">
          <w:rPr>
            <w:sz w:val="22"/>
            <w:szCs w:val="22"/>
            <w:rPrChange w:id="674" w:author="Matthew Roper" w:date="2020-11-09T12:14:00Z">
              <w:rPr>
                <w:sz w:val="22"/>
                <w:szCs w:val="22"/>
                <w:highlight w:val="yellow"/>
              </w:rPr>
            </w:rPrChange>
          </w:rPr>
          <w:tab/>
          <w:delText>If there is no qDSP</w:delText>
        </w:r>
        <w:r w:rsidRPr="00B94206" w:rsidDel="00B94206">
          <w:rPr>
            <w:sz w:val="22"/>
            <w:szCs w:val="22"/>
            <w:vertAlign w:val="superscript"/>
            <w:rPrChange w:id="675" w:author="Matthew Roper" w:date="2020-11-09T12:14:00Z">
              <w:rPr>
                <w:sz w:val="22"/>
                <w:szCs w:val="22"/>
                <w:highlight w:val="yellow"/>
                <w:vertAlign w:val="superscript"/>
              </w:rPr>
            </w:rPrChange>
          </w:rPr>
          <w:delText>J-1</w:delText>
        </w:r>
        <w:r w:rsidRPr="00B94206" w:rsidDel="00B94206">
          <w:rPr>
            <w:sz w:val="22"/>
            <w:szCs w:val="22"/>
            <w:vertAlign w:val="subscript"/>
            <w:rPrChange w:id="676" w:author="Matthew Roper" w:date="2020-11-09T12:14:00Z">
              <w:rPr>
                <w:sz w:val="22"/>
                <w:szCs w:val="22"/>
                <w:highlight w:val="yellow"/>
                <w:vertAlign w:val="subscript"/>
              </w:rPr>
            </w:rPrChange>
          </w:rPr>
          <w:delText>ij</w:delText>
        </w:r>
        <w:r w:rsidRPr="00B94206" w:rsidDel="00B94206">
          <w:rPr>
            <w:sz w:val="22"/>
            <w:szCs w:val="22"/>
            <w:rPrChange w:id="677" w:author="Matthew Roper" w:date="2020-11-09T12:14:00Z">
              <w:rPr>
                <w:sz w:val="22"/>
                <w:szCs w:val="22"/>
                <w:highlight w:val="yellow"/>
              </w:rPr>
            </w:rPrChange>
          </w:rPr>
          <w:delText>(t) has been determined in the Settlement Period which has a qDSP</w:delText>
        </w:r>
        <w:r w:rsidRPr="00B94206" w:rsidDel="00B94206">
          <w:rPr>
            <w:sz w:val="22"/>
            <w:szCs w:val="22"/>
            <w:vertAlign w:val="superscript"/>
            <w:rPrChange w:id="678" w:author="Matthew Roper" w:date="2020-11-09T12:14:00Z">
              <w:rPr>
                <w:sz w:val="22"/>
                <w:szCs w:val="22"/>
                <w:highlight w:val="yellow"/>
                <w:vertAlign w:val="superscript"/>
              </w:rPr>
            </w:rPrChange>
          </w:rPr>
          <w:delText>J</w:delText>
        </w:r>
        <w:r w:rsidRPr="00B94206" w:rsidDel="00B94206">
          <w:rPr>
            <w:sz w:val="22"/>
            <w:szCs w:val="22"/>
            <w:vertAlign w:val="subscript"/>
            <w:rPrChange w:id="679" w:author="Matthew Roper" w:date="2020-11-09T12:14:00Z">
              <w:rPr>
                <w:sz w:val="22"/>
                <w:szCs w:val="22"/>
                <w:highlight w:val="yellow"/>
                <w:vertAlign w:val="subscript"/>
              </w:rPr>
            </w:rPrChange>
          </w:rPr>
          <w:delText>ij</w:delText>
        </w:r>
        <w:r w:rsidR="00910C07" w:rsidRPr="00B94206" w:rsidDel="00B94206">
          <w:rPr>
            <w:sz w:val="22"/>
            <w:szCs w:val="22"/>
            <w:rPrChange w:id="680" w:author="Matthew Roper" w:date="2020-11-09T12:14:00Z">
              <w:rPr>
                <w:sz w:val="22"/>
                <w:szCs w:val="22"/>
                <w:highlight w:val="yellow"/>
              </w:rPr>
            </w:rPrChange>
          </w:rPr>
          <w:delText>(t)</w:delText>
        </w:r>
        <w:r w:rsidRPr="00B94206" w:rsidDel="00B94206">
          <w:rPr>
            <w:sz w:val="22"/>
            <w:szCs w:val="22"/>
            <w:rPrChange w:id="681" w:author="Matthew Roper" w:date="2020-11-09T12:14:00Z">
              <w:rPr>
                <w:sz w:val="22"/>
                <w:szCs w:val="22"/>
                <w:highlight w:val="yellow"/>
              </w:rPr>
            </w:rPrChange>
          </w:rPr>
          <w:delText xml:space="preserve"> then qDSP</w:delText>
        </w:r>
        <w:r w:rsidRPr="00B94206" w:rsidDel="00B94206">
          <w:rPr>
            <w:sz w:val="22"/>
            <w:szCs w:val="22"/>
            <w:vertAlign w:val="superscript"/>
            <w:rPrChange w:id="682" w:author="Matthew Roper" w:date="2020-11-09T12:14:00Z">
              <w:rPr>
                <w:sz w:val="22"/>
                <w:szCs w:val="22"/>
                <w:highlight w:val="yellow"/>
                <w:vertAlign w:val="superscript"/>
              </w:rPr>
            </w:rPrChange>
          </w:rPr>
          <w:delText>J-1</w:delText>
        </w:r>
        <w:r w:rsidRPr="00B94206" w:rsidDel="00B94206">
          <w:rPr>
            <w:sz w:val="22"/>
            <w:szCs w:val="22"/>
            <w:vertAlign w:val="subscript"/>
            <w:rPrChange w:id="683" w:author="Matthew Roper" w:date="2020-11-09T12:14:00Z">
              <w:rPr>
                <w:sz w:val="22"/>
                <w:szCs w:val="22"/>
                <w:highlight w:val="yellow"/>
                <w:vertAlign w:val="subscript"/>
              </w:rPr>
            </w:rPrChange>
          </w:rPr>
          <w:delText>ij</w:delText>
        </w:r>
        <w:r w:rsidRPr="00B94206" w:rsidDel="00B94206">
          <w:rPr>
            <w:sz w:val="22"/>
            <w:szCs w:val="22"/>
            <w:rPrChange w:id="684" w:author="Matthew Roper" w:date="2020-11-09T12:14:00Z">
              <w:rPr>
                <w:sz w:val="22"/>
                <w:szCs w:val="22"/>
                <w:highlight w:val="yellow"/>
              </w:rPr>
            </w:rPrChange>
          </w:rPr>
          <w:delText>(t) shall be set equal to zero.</w:delText>
        </w:r>
      </w:del>
    </w:p>
    <w:p w14:paraId="4D5B6F25" w14:textId="3D99CD00" w:rsidR="00FE0D19" w:rsidRPr="00B94206" w:rsidDel="00B94206" w:rsidRDefault="0015505E" w:rsidP="009A5EC2">
      <w:pPr>
        <w:spacing w:after="220"/>
        <w:ind w:left="992" w:hanging="992"/>
        <w:rPr>
          <w:del w:id="685" w:author="Matthew Roper" w:date="2020-11-09T12:14:00Z"/>
          <w:b/>
          <w:sz w:val="22"/>
          <w:szCs w:val="22"/>
          <w:rPrChange w:id="686" w:author="Matthew Roper" w:date="2020-11-09T12:14:00Z">
            <w:rPr>
              <w:del w:id="687" w:author="Matthew Roper" w:date="2020-11-09T12:14:00Z"/>
              <w:b/>
              <w:sz w:val="22"/>
              <w:szCs w:val="22"/>
              <w:highlight w:val="yellow"/>
            </w:rPr>
          </w:rPrChange>
        </w:rPr>
      </w:pPr>
      <w:del w:id="688" w:author="Matthew Roper" w:date="2020-11-09T12:14:00Z">
        <w:r w:rsidRPr="00B94206" w:rsidDel="00B94206">
          <w:rPr>
            <w:b/>
            <w:sz w:val="22"/>
            <w:szCs w:val="22"/>
            <w:rPrChange w:id="689" w:author="Matthew Roper" w:date="2020-11-09T12:14:00Z">
              <w:rPr>
                <w:b/>
                <w:sz w:val="22"/>
                <w:szCs w:val="22"/>
                <w:highlight w:val="yellow"/>
              </w:rPr>
            </w:rPrChange>
          </w:rPr>
          <w:delText>3.19</w:delText>
        </w:r>
        <w:r w:rsidRPr="00B94206" w:rsidDel="00B94206">
          <w:rPr>
            <w:b/>
            <w:sz w:val="22"/>
            <w:szCs w:val="22"/>
            <w:rPrChange w:id="690" w:author="Matthew Roper" w:date="2020-11-09T12:14:00Z">
              <w:rPr>
                <w:b/>
                <w:sz w:val="22"/>
                <w:szCs w:val="22"/>
                <w:highlight w:val="yellow"/>
              </w:rPr>
            </w:rPrChange>
          </w:rPr>
          <w:tab/>
          <w:delText>Determination of Deemed Standard Product Offer Volume (qDSPO</w:delText>
        </w:r>
        <w:r w:rsidRPr="00B94206" w:rsidDel="00B94206">
          <w:rPr>
            <w:b/>
            <w:sz w:val="22"/>
            <w:szCs w:val="22"/>
            <w:vertAlign w:val="superscript"/>
            <w:rPrChange w:id="691" w:author="Matthew Roper" w:date="2020-11-09T12:14:00Z">
              <w:rPr>
                <w:b/>
                <w:sz w:val="22"/>
                <w:szCs w:val="22"/>
                <w:highlight w:val="yellow"/>
                <w:vertAlign w:val="superscript"/>
              </w:rPr>
            </w:rPrChange>
          </w:rPr>
          <w:delText>J</w:delText>
        </w:r>
        <w:r w:rsidRPr="00B94206" w:rsidDel="00B94206">
          <w:rPr>
            <w:b/>
            <w:sz w:val="22"/>
            <w:szCs w:val="22"/>
            <w:vertAlign w:val="subscript"/>
            <w:rPrChange w:id="692" w:author="Matthew Roper" w:date="2020-11-09T12:14:00Z">
              <w:rPr>
                <w:b/>
                <w:sz w:val="22"/>
                <w:szCs w:val="22"/>
                <w:highlight w:val="yellow"/>
                <w:vertAlign w:val="subscript"/>
              </w:rPr>
            </w:rPrChange>
          </w:rPr>
          <w:delText>ij</w:delText>
        </w:r>
        <w:r w:rsidRPr="00B94206" w:rsidDel="00B94206">
          <w:rPr>
            <w:b/>
            <w:sz w:val="22"/>
            <w:szCs w:val="22"/>
            <w:rPrChange w:id="693" w:author="Matthew Roper" w:date="2020-11-09T12:14:00Z">
              <w:rPr>
                <w:b/>
                <w:sz w:val="22"/>
                <w:szCs w:val="22"/>
                <w:highlight w:val="yellow"/>
              </w:rPr>
            </w:rPrChange>
          </w:rPr>
          <w:delText>(t)) and Deemed Standard Product Bid Volume (qDSPB</w:delText>
        </w:r>
        <w:r w:rsidRPr="00B94206" w:rsidDel="00B94206">
          <w:rPr>
            <w:b/>
            <w:sz w:val="22"/>
            <w:szCs w:val="22"/>
            <w:vertAlign w:val="superscript"/>
            <w:rPrChange w:id="694" w:author="Matthew Roper" w:date="2020-11-09T12:14:00Z">
              <w:rPr>
                <w:b/>
                <w:sz w:val="22"/>
                <w:szCs w:val="22"/>
                <w:highlight w:val="yellow"/>
                <w:vertAlign w:val="superscript"/>
              </w:rPr>
            </w:rPrChange>
          </w:rPr>
          <w:delText>J</w:delText>
        </w:r>
        <w:r w:rsidRPr="00B94206" w:rsidDel="00B94206">
          <w:rPr>
            <w:b/>
            <w:sz w:val="22"/>
            <w:szCs w:val="22"/>
            <w:vertAlign w:val="subscript"/>
            <w:rPrChange w:id="695" w:author="Matthew Roper" w:date="2020-11-09T12:14:00Z">
              <w:rPr>
                <w:b/>
                <w:sz w:val="22"/>
                <w:szCs w:val="22"/>
                <w:highlight w:val="yellow"/>
                <w:vertAlign w:val="subscript"/>
              </w:rPr>
            </w:rPrChange>
          </w:rPr>
          <w:delText>ij</w:delText>
        </w:r>
        <w:r w:rsidRPr="00B94206" w:rsidDel="00B94206">
          <w:rPr>
            <w:b/>
            <w:sz w:val="22"/>
            <w:szCs w:val="22"/>
            <w:rPrChange w:id="696" w:author="Matthew Roper" w:date="2020-11-09T12:14:00Z">
              <w:rPr>
                <w:b/>
                <w:sz w:val="22"/>
                <w:szCs w:val="22"/>
                <w:highlight w:val="yellow"/>
              </w:rPr>
            </w:rPrChange>
          </w:rPr>
          <w:delText>(t))</w:delText>
        </w:r>
      </w:del>
    </w:p>
    <w:p w14:paraId="47C3C7DE" w14:textId="278E75A5" w:rsidR="00FE0D19" w:rsidRPr="00B94206" w:rsidDel="00B94206" w:rsidRDefault="0015505E" w:rsidP="009A5EC2">
      <w:pPr>
        <w:spacing w:after="220"/>
        <w:ind w:left="992" w:hanging="992"/>
        <w:jc w:val="both"/>
        <w:rPr>
          <w:del w:id="697" w:author="Matthew Roper" w:date="2020-11-09T12:14:00Z"/>
          <w:sz w:val="22"/>
          <w:szCs w:val="22"/>
          <w:rPrChange w:id="698" w:author="Matthew Roper" w:date="2020-11-09T12:14:00Z">
            <w:rPr>
              <w:del w:id="699" w:author="Matthew Roper" w:date="2020-11-09T12:14:00Z"/>
              <w:sz w:val="22"/>
              <w:szCs w:val="22"/>
              <w:highlight w:val="yellow"/>
            </w:rPr>
          </w:rPrChange>
        </w:rPr>
      </w:pPr>
      <w:del w:id="700" w:author="Matthew Roper" w:date="2020-11-09T12:14:00Z">
        <w:r w:rsidRPr="00B94206" w:rsidDel="00B94206">
          <w:rPr>
            <w:sz w:val="22"/>
            <w:szCs w:val="22"/>
            <w:rPrChange w:id="701" w:author="Matthew Roper" w:date="2020-11-09T12:14:00Z">
              <w:rPr>
                <w:sz w:val="22"/>
                <w:szCs w:val="22"/>
                <w:highlight w:val="yellow"/>
              </w:rPr>
            </w:rPrChange>
          </w:rPr>
          <w:delText>3.19.1</w:delText>
        </w:r>
        <w:r w:rsidRPr="00B94206" w:rsidDel="00B94206">
          <w:rPr>
            <w:sz w:val="22"/>
            <w:szCs w:val="22"/>
            <w:rPrChange w:id="702" w:author="Matthew Roper" w:date="2020-11-09T12:14:00Z">
              <w:rPr>
                <w:sz w:val="22"/>
                <w:szCs w:val="22"/>
                <w:highlight w:val="yellow"/>
              </w:rPr>
            </w:rPrChange>
          </w:rPr>
          <w:tab/>
          <w:delText>In respect of each Settlement Period, for each BM Unit, the Deemed Standard Product Offer Volume (in MW) of an Offer accepted as a result of a Quarter Hour RR Activation at spot times within the Settlement Period shall be established as follows:</w:delText>
        </w:r>
      </w:del>
    </w:p>
    <w:p w14:paraId="3CD758EE" w14:textId="46DA56BB" w:rsidR="00FE0D19" w:rsidRPr="00B94206" w:rsidDel="00B94206" w:rsidRDefault="0015505E" w:rsidP="009A5EC2">
      <w:pPr>
        <w:spacing w:after="220"/>
        <w:ind w:left="992"/>
        <w:jc w:val="both"/>
        <w:rPr>
          <w:del w:id="703" w:author="Matthew Roper" w:date="2020-11-09T12:14:00Z"/>
          <w:sz w:val="22"/>
          <w:szCs w:val="22"/>
          <w:rPrChange w:id="704" w:author="Matthew Roper" w:date="2020-11-09T12:14:00Z">
            <w:rPr>
              <w:del w:id="705" w:author="Matthew Roper" w:date="2020-11-09T12:14:00Z"/>
              <w:sz w:val="22"/>
              <w:szCs w:val="22"/>
              <w:highlight w:val="yellow"/>
            </w:rPr>
          </w:rPrChange>
        </w:rPr>
      </w:pPr>
      <w:del w:id="706" w:author="Matthew Roper" w:date="2020-11-09T12:14:00Z">
        <w:r w:rsidRPr="00B94206" w:rsidDel="00B94206">
          <w:rPr>
            <w:sz w:val="22"/>
            <w:szCs w:val="22"/>
            <w:rPrChange w:id="707" w:author="Matthew Roper" w:date="2020-11-09T12:14:00Z">
              <w:rPr>
                <w:sz w:val="22"/>
                <w:szCs w:val="22"/>
                <w:highlight w:val="yellow"/>
              </w:rPr>
            </w:rPrChange>
          </w:rPr>
          <w:delText>qDSPO</w:delText>
        </w:r>
        <w:r w:rsidRPr="00B94206" w:rsidDel="00B94206">
          <w:rPr>
            <w:sz w:val="22"/>
            <w:szCs w:val="22"/>
            <w:vertAlign w:val="superscript"/>
            <w:rPrChange w:id="708" w:author="Matthew Roper" w:date="2020-11-09T12:14:00Z">
              <w:rPr>
                <w:sz w:val="22"/>
                <w:szCs w:val="22"/>
                <w:highlight w:val="yellow"/>
                <w:vertAlign w:val="superscript"/>
              </w:rPr>
            </w:rPrChange>
          </w:rPr>
          <w:delText>J</w:delText>
        </w:r>
        <w:r w:rsidRPr="00B94206" w:rsidDel="00B94206">
          <w:rPr>
            <w:sz w:val="22"/>
            <w:szCs w:val="22"/>
            <w:vertAlign w:val="subscript"/>
            <w:rPrChange w:id="709" w:author="Matthew Roper" w:date="2020-11-09T12:14:00Z">
              <w:rPr>
                <w:sz w:val="22"/>
                <w:szCs w:val="22"/>
                <w:highlight w:val="yellow"/>
                <w:vertAlign w:val="subscript"/>
              </w:rPr>
            </w:rPrChange>
          </w:rPr>
          <w:delText>ij</w:delText>
        </w:r>
        <w:r w:rsidRPr="00B94206" w:rsidDel="00B94206">
          <w:rPr>
            <w:sz w:val="22"/>
            <w:szCs w:val="22"/>
            <w:rPrChange w:id="710" w:author="Matthew Roper" w:date="2020-11-09T12:14:00Z">
              <w:rPr>
                <w:sz w:val="22"/>
                <w:szCs w:val="22"/>
                <w:highlight w:val="yellow"/>
              </w:rPr>
            </w:rPrChange>
          </w:rPr>
          <w:delText>(t)) = max (qDSPV</w:delText>
        </w:r>
        <w:r w:rsidRPr="00B94206" w:rsidDel="00B94206">
          <w:rPr>
            <w:sz w:val="22"/>
            <w:szCs w:val="22"/>
            <w:vertAlign w:val="superscript"/>
            <w:rPrChange w:id="711" w:author="Matthew Roper" w:date="2020-11-09T12:14:00Z">
              <w:rPr>
                <w:sz w:val="22"/>
                <w:szCs w:val="22"/>
                <w:highlight w:val="yellow"/>
                <w:vertAlign w:val="superscript"/>
              </w:rPr>
            </w:rPrChange>
          </w:rPr>
          <w:delText>J</w:delText>
        </w:r>
        <w:r w:rsidRPr="00B94206" w:rsidDel="00B94206">
          <w:rPr>
            <w:sz w:val="22"/>
            <w:szCs w:val="22"/>
            <w:vertAlign w:val="subscript"/>
            <w:rPrChange w:id="712" w:author="Matthew Roper" w:date="2020-11-09T12:14:00Z">
              <w:rPr>
                <w:sz w:val="22"/>
                <w:szCs w:val="22"/>
                <w:highlight w:val="yellow"/>
                <w:vertAlign w:val="subscript"/>
              </w:rPr>
            </w:rPrChange>
          </w:rPr>
          <w:delText>ij</w:delText>
        </w:r>
        <w:r w:rsidRPr="00B94206" w:rsidDel="00B94206">
          <w:rPr>
            <w:sz w:val="22"/>
            <w:szCs w:val="22"/>
            <w:rPrChange w:id="713" w:author="Matthew Roper" w:date="2020-11-09T12:14:00Z">
              <w:rPr>
                <w:sz w:val="22"/>
                <w:szCs w:val="22"/>
                <w:highlight w:val="yellow"/>
              </w:rPr>
            </w:rPrChange>
          </w:rPr>
          <w:delText>(t) , 0 )</w:delText>
        </w:r>
      </w:del>
    </w:p>
    <w:p w14:paraId="2C7B6EAA" w14:textId="66BBBAC1" w:rsidR="00FE0D19" w:rsidRPr="00B94206" w:rsidDel="00B94206" w:rsidRDefault="0015505E" w:rsidP="009A5EC2">
      <w:pPr>
        <w:spacing w:after="220"/>
        <w:ind w:left="992" w:hanging="992"/>
        <w:jc w:val="both"/>
        <w:rPr>
          <w:del w:id="714" w:author="Matthew Roper" w:date="2020-11-09T12:14:00Z"/>
          <w:sz w:val="22"/>
          <w:szCs w:val="22"/>
          <w:rPrChange w:id="715" w:author="Matthew Roper" w:date="2020-11-09T12:14:00Z">
            <w:rPr>
              <w:del w:id="716" w:author="Matthew Roper" w:date="2020-11-09T12:14:00Z"/>
              <w:sz w:val="22"/>
              <w:szCs w:val="22"/>
              <w:highlight w:val="yellow"/>
            </w:rPr>
          </w:rPrChange>
        </w:rPr>
      </w:pPr>
      <w:del w:id="717" w:author="Matthew Roper" w:date="2020-11-09T12:14:00Z">
        <w:r w:rsidRPr="00B94206" w:rsidDel="00B94206">
          <w:rPr>
            <w:sz w:val="22"/>
            <w:szCs w:val="22"/>
            <w:rPrChange w:id="718" w:author="Matthew Roper" w:date="2020-11-09T12:14:00Z">
              <w:rPr>
                <w:sz w:val="22"/>
                <w:szCs w:val="22"/>
                <w:highlight w:val="yellow"/>
              </w:rPr>
            </w:rPrChange>
          </w:rPr>
          <w:delText>3.19.2</w:delText>
        </w:r>
        <w:r w:rsidRPr="00B94206" w:rsidDel="00B94206">
          <w:rPr>
            <w:sz w:val="22"/>
            <w:szCs w:val="22"/>
            <w:rPrChange w:id="719" w:author="Matthew Roper" w:date="2020-11-09T12:14:00Z">
              <w:rPr>
                <w:sz w:val="22"/>
                <w:szCs w:val="22"/>
                <w:highlight w:val="yellow"/>
              </w:rPr>
            </w:rPrChange>
          </w:rPr>
          <w:tab/>
          <w:delText>In respect of each Settlement Period, for each BM Unit, the Deemed Standard Product Bid Volume (in MW) of a Bid accepted as a result of a Quarter Hour RR Activation at spot times within the Settlement Period shall be established as follows:</w:delText>
        </w:r>
      </w:del>
    </w:p>
    <w:p w14:paraId="16513F2F" w14:textId="52C76644" w:rsidR="00FE0D19" w:rsidRPr="00B94206" w:rsidDel="00B94206" w:rsidRDefault="0015505E" w:rsidP="009A5EC2">
      <w:pPr>
        <w:spacing w:after="220"/>
        <w:ind w:left="992"/>
        <w:jc w:val="both"/>
        <w:rPr>
          <w:del w:id="720" w:author="Matthew Roper" w:date="2020-11-09T12:14:00Z"/>
          <w:sz w:val="22"/>
          <w:szCs w:val="22"/>
          <w:rPrChange w:id="721" w:author="Matthew Roper" w:date="2020-11-09T12:14:00Z">
            <w:rPr>
              <w:del w:id="722" w:author="Matthew Roper" w:date="2020-11-09T12:14:00Z"/>
              <w:sz w:val="22"/>
              <w:szCs w:val="22"/>
              <w:highlight w:val="yellow"/>
            </w:rPr>
          </w:rPrChange>
        </w:rPr>
      </w:pPr>
      <w:del w:id="723" w:author="Matthew Roper" w:date="2020-11-09T12:14:00Z">
        <w:r w:rsidRPr="00B94206" w:rsidDel="00B94206">
          <w:rPr>
            <w:sz w:val="22"/>
            <w:szCs w:val="22"/>
            <w:rPrChange w:id="724" w:author="Matthew Roper" w:date="2020-11-09T12:14:00Z">
              <w:rPr>
                <w:sz w:val="22"/>
                <w:szCs w:val="22"/>
                <w:highlight w:val="yellow"/>
              </w:rPr>
            </w:rPrChange>
          </w:rPr>
          <w:delText>qDSPB</w:delText>
        </w:r>
        <w:r w:rsidRPr="00B94206" w:rsidDel="00B94206">
          <w:rPr>
            <w:sz w:val="22"/>
            <w:szCs w:val="22"/>
            <w:vertAlign w:val="superscript"/>
            <w:rPrChange w:id="725" w:author="Matthew Roper" w:date="2020-11-09T12:14:00Z">
              <w:rPr>
                <w:sz w:val="22"/>
                <w:szCs w:val="22"/>
                <w:highlight w:val="yellow"/>
                <w:vertAlign w:val="superscript"/>
              </w:rPr>
            </w:rPrChange>
          </w:rPr>
          <w:delText>J</w:delText>
        </w:r>
        <w:r w:rsidRPr="00B94206" w:rsidDel="00B94206">
          <w:rPr>
            <w:sz w:val="22"/>
            <w:szCs w:val="22"/>
            <w:vertAlign w:val="subscript"/>
            <w:rPrChange w:id="726" w:author="Matthew Roper" w:date="2020-11-09T12:14:00Z">
              <w:rPr>
                <w:sz w:val="22"/>
                <w:szCs w:val="22"/>
                <w:highlight w:val="yellow"/>
                <w:vertAlign w:val="subscript"/>
              </w:rPr>
            </w:rPrChange>
          </w:rPr>
          <w:delText>ij</w:delText>
        </w:r>
        <w:r w:rsidRPr="00B94206" w:rsidDel="00B94206">
          <w:rPr>
            <w:sz w:val="22"/>
            <w:szCs w:val="22"/>
            <w:rPrChange w:id="727" w:author="Matthew Roper" w:date="2020-11-09T12:14:00Z">
              <w:rPr>
                <w:sz w:val="22"/>
                <w:szCs w:val="22"/>
                <w:highlight w:val="yellow"/>
              </w:rPr>
            </w:rPrChange>
          </w:rPr>
          <w:delText>(t)) = min (qDSPV</w:delText>
        </w:r>
        <w:r w:rsidRPr="00B94206" w:rsidDel="00B94206">
          <w:rPr>
            <w:sz w:val="22"/>
            <w:szCs w:val="22"/>
            <w:vertAlign w:val="superscript"/>
            <w:rPrChange w:id="728" w:author="Matthew Roper" w:date="2020-11-09T12:14:00Z">
              <w:rPr>
                <w:sz w:val="22"/>
                <w:szCs w:val="22"/>
                <w:highlight w:val="yellow"/>
                <w:vertAlign w:val="superscript"/>
              </w:rPr>
            </w:rPrChange>
          </w:rPr>
          <w:delText>J</w:delText>
        </w:r>
        <w:r w:rsidRPr="00B94206" w:rsidDel="00B94206">
          <w:rPr>
            <w:sz w:val="22"/>
            <w:szCs w:val="22"/>
            <w:vertAlign w:val="subscript"/>
            <w:rPrChange w:id="729" w:author="Matthew Roper" w:date="2020-11-09T12:14:00Z">
              <w:rPr>
                <w:sz w:val="22"/>
                <w:szCs w:val="22"/>
                <w:highlight w:val="yellow"/>
                <w:vertAlign w:val="subscript"/>
              </w:rPr>
            </w:rPrChange>
          </w:rPr>
          <w:delText>ij</w:delText>
        </w:r>
        <w:r w:rsidRPr="00B94206" w:rsidDel="00B94206">
          <w:rPr>
            <w:sz w:val="22"/>
            <w:szCs w:val="22"/>
            <w:rPrChange w:id="730" w:author="Matthew Roper" w:date="2020-11-09T12:14:00Z">
              <w:rPr>
                <w:sz w:val="22"/>
                <w:szCs w:val="22"/>
                <w:highlight w:val="yellow"/>
              </w:rPr>
            </w:rPrChange>
          </w:rPr>
          <w:delText>(t) , 0 )</w:delText>
        </w:r>
      </w:del>
    </w:p>
    <w:p w14:paraId="45F1B63B" w14:textId="0220BB9F" w:rsidR="00FE0D19" w:rsidRPr="00B94206" w:rsidDel="00B94206" w:rsidRDefault="0015505E" w:rsidP="009A5EC2">
      <w:pPr>
        <w:spacing w:after="220"/>
        <w:ind w:left="992" w:hanging="992"/>
        <w:rPr>
          <w:del w:id="731" w:author="Matthew Roper" w:date="2020-11-09T12:14:00Z"/>
          <w:sz w:val="22"/>
          <w:szCs w:val="22"/>
          <w:rPrChange w:id="732" w:author="Matthew Roper" w:date="2020-11-09T12:14:00Z">
            <w:rPr>
              <w:del w:id="733" w:author="Matthew Roper" w:date="2020-11-09T12:14:00Z"/>
              <w:sz w:val="22"/>
              <w:szCs w:val="22"/>
              <w:highlight w:val="yellow"/>
            </w:rPr>
          </w:rPrChange>
        </w:rPr>
      </w:pPr>
      <w:del w:id="734" w:author="Matthew Roper" w:date="2020-11-09T12:14:00Z">
        <w:r w:rsidRPr="00B94206" w:rsidDel="00B94206">
          <w:rPr>
            <w:b/>
            <w:sz w:val="22"/>
            <w:rPrChange w:id="735" w:author="Matthew Roper" w:date="2020-11-09T12:14:00Z">
              <w:rPr>
                <w:b/>
                <w:sz w:val="22"/>
                <w:highlight w:val="yellow"/>
              </w:rPr>
            </w:rPrChange>
          </w:rPr>
          <w:delText>3.20</w:delText>
        </w:r>
        <w:r w:rsidRPr="00B94206" w:rsidDel="00B94206">
          <w:rPr>
            <w:b/>
            <w:sz w:val="22"/>
            <w:rPrChange w:id="736" w:author="Matthew Roper" w:date="2020-11-09T12:14:00Z">
              <w:rPr>
                <w:b/>
                <w:sz w:val="22"/>
                <w:highlight w:val="yellow"/>
              </w:rPr>
            </w:rPrChange>
          </w:rPr>
          <w:tab/>
        </w:r>
        <w:r w:rsidRPr="00B94206" w:rsidDel="00B94206">
          <w:rPr>
            <w:b/>
            <w:sz w:val="22"/>
            <w:szCs w:val="22"/>
            <w:rPrChange w:id="737" w:author="Matthew Roper" w:date="2020-11-09T12:14:00Z">
              <w:rPr>
                <w:b/>
                <w:sz w:val="22"/>
                <w:szCs w:val="22"/>
                <w:highlight w:val="yellow"/>
              </w:rPr>
            </w:rPrChange>
          </w:rPr>
          <w:delText>Determination of Period Deemed Standard Product Offer Volume (DSPO</w:delText>
        </w:r>
        <w:r w:rsidRPr="00B94206" w:rsidDel="00B94206">
          <w:rPr>
            <w:b/>
            <w:sz w:val="22"/>
            <w:szCs w:val="22"/>
            <w:vertAlign w:val="superscript"/>
            <w:rPrChange w:id="738" w:author="Matthew Roper" w:date="2020-11-09T12:14:00Z">
              <w:rPr>
                <w:b/>
                <w:sz w:val="22"/>
                <w:szCs w:val="22"/>
                <w:highlight w:val="yellow"/>
                <w:vertAlign w:val="superscript"/>
              </w:rPr>
            </w:rPrChange>
          </w:rPr>
          <w:delText>J</w:delText>
        </w:r>
        <w:r w:rsidRPr="00B94206" w:rsidDel="00B94206">
          <w:rPr>
            <w:b/>
            <w:sz w:val="22"/>
            <w:szCs w:val="22"/>
            <w:vertAlign w:val="subscript"/>
            <w:rPrChange w:id="739" w:author="Matthew Roper" w:date="2020-11-09T12:14:00Z">
              <w:rPr>
                <w:b/>
                <w:sz w:val="22"/>
                <w:szCs w:val="22"/>
                <w:highlight w:val="yellow"/>
                <w:vertAlign w:val="subscript"/>
              </w:rPr>
            </w:rPrChange>
          </w:rPr>
          <w:delText>ij</w:delText>
        </w:r>
        <w:r w:rsidRPr="00B94206" w:rsidDel="00B94206">
          <w:rPr>
            <w:b/>
            <w:sz w:val="22"/>
            <w:szCs w:val="22"/>
            <w:rPrChange w:id="740" w:author="Matthew Roper" w:date="2020-11-09T12:14:00Z">
              <w:rPr>
                <w:b/>
                <w:sz w:val="22"/>
                <w:szCs w:val="22"/>
                <w:highlight w:val="yellow"/>
              </w:rPr>
            </w:rPrChange>
          </w:rPr>
          <w:delText>) and Period Deemed Standard Product Bid Volume (DSPB</w:delText>
        </w:r>
        <w:r w:rsidRPr="00B94206" w:rsidDel="00B94206">
          <w:rPr>
            <w:b/>
            <w:sz w:val="22"/>
            <w:szCs w:val="22"/>
            <w:vertAlign w:val="superscript"/>
            <w:rPrChange w:id="741" w:author="Matthew Roper" w:date="2020-11-09T12:14:00Z">
              <w:rPr>
                <w:b/>
                <w:sz w:val="22"/>
                <w:szCs w:val="22"/>
                <w:highlight w:val="yellow"/>
                <w:vertAlign w:val="superscript"/>
              </w:rPr>
            </w:rPrChange>
          </w:rPr>
          <w:delText>J</w:delText>
        </w:r>
        <w:r w:rsidRPr="00B94206" w:rsidDel="00B94206">
          <w:rPr>
            <w:b/>
            <w:sz w:val="22"/>
            <w:szCs w:val="22"/>
            <w:vertAlign w:val="subscript"/>
            <w:rPrChange w:id="742" w:author="Matthew Roper" w:date="2020-11-09T12:14:00Z">
              <w:rPr>
                <w:b/>
                <w:sz w:val="22"/>
                <w:szCs w:val="22"/>
                <w:highlight w:val="yellow"/>
                <w:vertAlign w:val="subscript"/>
              </w:rPr>
            </w:rPrChange>
          </w:rPr>
          <w:delText>ij</w:delText>
        </w:r>
        <w:r w:rsidRPr="00B94206" w:rsidDel="00B94206">
          <w:rPr>
            <w:b/>
            <w:sz w:val="22"/>
            <w:szCs w:val="22"/>
            <w:rPrChange w:id="743" w:author="Matthew Roper" w:date="2020-11-09T12:14:00Z">
              <w:rPr>
                <w:b/>
                <w:sz w:val="22"/>
                <w:szCs w:val="22"/>
                <w:highlight w:val="yellow"/>
              </w:rPr>
            </w:rPrChange>
          </w:rPr>
          <w:delText>)</w:delText>
        </w:r>
      </w:del>
    </w:p>
    <w:p w14:paraId="64E8CC33" w14:textId="231E0C58" w:rsidR="00FE0D19" w:rsidRPr="00B94206" w:rsidDel="00B94206" w:rsidRDefault="0015505E" w:rsidP="009A5EC2">
      <w:pPr>
        <w:spacing w:after="220"/>
        <w:ind w:left="992" w:hanging="992"/>
        <w:jc w:val="both"/>
        <w:rPr>
          <w:del w:id="744" w:author="Matthew Roper" w:date="2020-11-09T12:14:00Z"/>
          <w:sz w:val="22"/>
          <w:szCs w:val="22"/>
          <w:rPrChange w:id="745" w:author="Matthew Roper" w:date="2020-11-09T12:14:00Z">
            <w:rPr>
              <w:del w:id="746" w:author="Matthew Roper" w:date="2020-11-09T12:14:00Z"/>
              <w:sz w:val="22"/>
              <w:szCs w:val="22"/>
              <w:highlight w:val="yellow"/>
            </w:rPr>
          </w:rPrChange>
        </w:rPr>
      </w:pPr>
      <w:del w:id="747" w:author="Matthew Roper" w:date="2020-11-09T12:14:00Z">
        <w:r w:rsidRPr="00B94206" w:rsidDel="00B94206">
          <w:rPr>
            <w:sz w:val="22"/>
            <w:rPrChange w:id="748" w:author="Matthew Roper" w:date="2020-11-09T12:14:00Z">
              <w:rPr>
                <w:sz w:val="22"/>
                <w:highlight w:val="yellow"/>
              </w:rPr>
            </w:rPrChange>
          </w:rPr>
          <w:delText>3.20.1</w:delText>
        </w:r>
        <w:r w:rsidRPr="00B94206" w:rsidDel="00B94206">
          <w:rPr>
            <w:sz w:val="22"/>
            <w:rPrChange w:id="749" w:author="Matthew Roper" w:date="2020-11-09T12:14:00Z">
              <w:rPr>
                <w:sz w:val="22"/>
                <w:highlight w:val="yellow"/>
              </w:rPr>
            </w:rPrChange>
          </w:rPr>
          <w:tab/>
        </w:r>
        <w:r w:rsidRPr="00B94206" w:rsidDel="00B94206">
          <w:rPr>
            <w:sz w:val="22"/>
            <w:szCs w:val="22"/>
            <w:rPrChange w:id="750" w:author="Matthew Roper" w:date="2020-11-09T12:14:00Z">
              <w:rPr>
                <w:sz w:val="22"/>
                <w:szCs w:val="22"/>
                <w:highlight w:val="yellow"/>
              </w:rPr>
            </w:rPrChange>
          </w:rPr>
          <w:delText>In respect of each Settlement Period, for each BM Unit, the Period Deemed Standard Product Offer Volume shall be established by integrating the Deemed Standard Product Offer Volume over all spot times in the Settlement Period, for each Quarter Hour RR Activation J.</w:delText>
        </w:r>
      </w:del>
    </w:p>
    <w:p w14:paraId="51EEA767" w14:textId="718883D0" w:rsidR="00FE0D19" w:rsidRPr="00B94206" w:rsidDel="00B94206" w:rsidRDefault="0015505E" w:rsidP="009A5EC2">
      <w:pPr>
        <w:spacing w:after="220"/>
        <w:ind w:left="992" w:hanging="992"/>
        <w:jc w:val="both"/>
        <w:rPr>
          <w:del w:id="751" w:author="Matthew Roper" w:date="2020-11-09T12:14:00Z"/>
          <w:sz w:val="22"/>
          <w:szCs w:val="22"/>
          <w:rPrChange w:id="752" w:author="Matthew Roper" w:date="2020-11-09T12:14:00Z">
            <w:rPr>
              <w:del w:id="753" w:author="Matthew Roper" w:date="2020-11-09T12:14:00Z"/>
              <w:sz w:val="22"/>
              <w:szCs w:val="22"/>
              <w:highlight w:val="yellow"/>
            </w:rPr>
          </w:rPrChange>
        </w:rPr>
      </w:pPr>
      <w:del w:id="754" w:author="Matthew Roper" w:date="2020-11-09T12:14:00Z">
        <w:r w:rsidRPr="00B94206" w:rsidDel="00B94206">
          <w:rPr>
            <w:sz w:val="22"/>
            <w:szCs w:val="22"/>
            <w:rPrChange w:id="755" w:author="Matthew Roper" w:date="2020-11-09T12:14:00Z">
              <w:rPr>
                <w:sz w:val="22"/>
                <w:szCs w:val="22"/>
                <w:highlight w:val="yellow"/>
              </w:rPr>
            </w:rPrChange>
          </w:rPr>
          <w:delText>3.20.2</w:delText>
        </w:r>
        <w:r w:rsidRPr="00B94206" w:rsidDel="00B94206">
          <w:rPr>
            <w:sz w:val="22"/>
            <w:szCs w:val="22"/>
            <w:rPrChange w:id="756" w:author="Matthew Roper" w:date="2020-11-09T12:14:00Z">
              <w:rPr>
                <w:sz w:val="22"/>
                <w:szCs w:val="22"/>
                <w:highlight w:val="yellow"/>
              </w:rPr>
            </w:rPrChange>
          </w:rPr>
          <w:tab/>
          <w:delText>In respect of each Settlement Period, for each BM Unit, the Period Deemed Standard Product Bid Volume shall be established by integrating the Deemed Standard Product Bid Volume over all spot times in the Settlement Period, for each Quarter Hour RR Activation J.</w:delText>
        </w:r>
      </w:del>
    </w:p>
    <w:p w14:paraId="4B990351" w14:textId="5BE77832" w:rsidR="00FE0D19" w:rsidRPr="00B94206" w:rsidDel="00B94206" w:rsidRDefault="0015505E" w:rsidP="009A5EC2">
      <w:pPr>
        <w:spacing w:after="220"/>
        <w:ind w:left="992" w:hanging="992"/>
        <w:jc w:val="both"/>
        <w:rPr>
          <w:del w:id="757" w:author="Matthew Roper" w:date="2020-11-09T12:14:00Z"/>
          <w:b/>
          <w:sz w:val="22"/>
          <w:szCs w:val="22"/>
          <w:rPrChange w:id="758" w:author="Matthew Roper" w:date="2020-11-09T12:14:00Z">
            <w:rPr>
              <w:del w:id="759" w:author="Matthew Roper" w:date="2020-11-09T12:14:00Z"/>
              <w:b/>
              <w:sz w:val="22"/>
              <w:szCs w:val="22"/>
              <w:highlight w:val="yellow"/>
            </w:rPr>
          </w:rPrChange>
        </w:rPr>
      </w:pPr>
      <w:del w:id="760" w:author="Matthew Roper" w:date="2020-11-09T12:14:00Z">
        <w:r w:rsidRPr="00B94206" w:rsidDel="00B94206">
          <w:rPr>
            <w:b/>
            <w:sz w:val="22"/>
            <w:szCs w:val="22"/>
            <w:rPrChange w:id="761" w:author="Matthew Roper" w:date="2020-11-09T12:14:00Z">
              <w:rPr>
                <w:b/>
                <w:sz w:val="22"/>
                <w:szCs w:val="22"/>
                <w:highlight w:val="yellow"/>
              </w:rPr>
            </w:rPrChange>
          </w:rPr>
          <w:lastRenderedPageBreak/>
          <w:delText>3.21</w:delText>
        </w:r>
        <w:r w:rsidRPr="00B94206" w:rsidDel="00B94206">
          <w:rPr>
            <w:b/>
            <w:sz w:val="22"/>
            <w:szCs w:val="22"/>
            <w:rPrChange w:id="762" w:author="Matthew Roper" w:date="2020-11-09T12:14:00Z">
              <w:rPr>
                <w:b/>
                <w:sz w:val="22"/>
                <w:szCs w:val="22"/>
                <w:highlight w:val="yellow"/>
              </w:rPr>
            </w:rPrChange>
          </w:rPr>
          <w:tab/>
          <w:delText>Determination of Total Period Deemed Standard Product Offer Volume (TDSPO</w:delText>
        </w:r>
        <w:r w:rsidRPr="00B94206" w:rsidDel="00B94206">
          <w:rPr>
            <w:b/>
            <w:sz w:val="22"/>
            <w:szCs w:val="22"/>
            <w:vertAlign w:val="subscript"/>
            <w:rPrChange w:id="763" w:author="Matthew Roper" w:date="2020-11-09T12:14:00Z">
              <w:rPr>
                <w:b/>
                <w:sz w:val="22"/>
                <w:szCs w:val="22"/>
                <w:highlight w:val="yellow"/>
                <w:vertAlign w:val="subscript"/>
              </w:rPr>
            </w:rPrChange>
          </w:rPr>
          <w:delText>ij</w:delText>
        </w:r>
        <w:r w:rsidRPr="00B94206" w:rsidDel="00B94206">
          <w:rPr>
            <w:b/>
            <w:sz w:val="22"/>
            <w:szCs w:val="22"/>
            <w:rPrChange w:id="764" w:author="Matthew Roper" w:date="2020-11-09T12:14:00Z">
              <w:rPr>
                <w:b/>
                <w:sz w:val="22"/>
                <w:szCs w:val="22"/>
                <w:highlight w:val="yellow"/>
              </w:rPr>
            </w:rPrChange>
          </w:rPr>
          <w:delText>) and Total Period Deemed Standard Product Bid Volume (TDSPB</w:delText>
        </w:r>
        <w:r w:rsidRPr="00B94206" w:rsidDel="00B94206">
          <w:rPr>
            <w:b/>
            <w:sz w:val="22"/>
            <w:szCs w:val="22"/>
            <w:vertAlign w:val="subscript"/>
            <w:rPrChange w:id="765" w:author="Matthew Roper" w:date="2020-11-09T12:14:00Z">
              <w:rPr>
                <w:b/>
                <w:sz w:val="22"/>
                <w:szCs w:val="22"/>
                <w:highlight w:val="yellow"/>
                <w:vertAlign w:val="subscript"/>
              </w:rPr>
            </w:rPrChange>
          </w:rPr>
          <w:delText>ij</w:delText>
        </w:r>
        <w:r w:rsidRPr="00B94206" w:rsidDel="00B94206">
          <w:rPr>
            <w:b/>
            <w:sz w:val="22"/>
            <w:szCs w:val="22"/>
            <w:rPrChange w:id="766" w:author="Matthew Roper" w:date="2020-11-09T12:14:00Z">
              <w:rPr>
                <w:b/>
                <w:sz w:val="22"/>
                <w:szCs w:val="22"/>
                <w:highlight w:val="yellow"/>
              </w:rPr>
            </w:rPrChange>
          </w:rPr>
          <w:delText>)</w:delText>
        </w:r>
      </w:del>
    </w:p>
    <w:p w14:paraId="48211FA7" w14:textId="671A6926" w:rsidR="00FE0D19" w:rsidRPr="00B94206" w:rsidDel="00B94206" w:rsidRDefault="0015505E" w:rsidP="009A5EC2">
      <w:pPr>
        <w:spacing w:after="220"/>
        <w:ind w:left="992" w:hanging="992"/>
        <w:jc w:val="both"/>
        <w:rPr>
          <w:del w:id="767" w:author="Matthew Roper" w:date="2020-11-09T12:14:00Z"/>
          <w:sz w:val="22"/>
          <w:szCs w:val="22"/>
          <w:rPrChange w:id="768" w:author="Matthew Roper" w:date="2020-11-09T12:14:00Z">
            <w:rPr>
              <w:del w:id="769" w:author="Matthew Roper" w:date="2020-11-09T12:14:00Z"/>
              <w:sz w:val="22"/>
              <w:szCs w:val="22"/>
              <w:highlight w:val="yellow"/>
            </w:rPr>
          </w:rPrChange>
        </w:rPr>
      </w:pPr>
      <w:del w:id="770" w:author="Matthew Roper" w:date="2020-11-09T12:14:00Z">
        <w:r w:rsidRPr="00B94206" w:rsidDel="00B94206">
          <w:rPr>
            <w:sz w:val="22"/>
            <w:rPrChange w:id="771" w:author="Matthew Roper" w:date="2020-11-09T12:14:00Z">
              <w:rPr>
                <w:sz w:val="22"/>
                <w:highlight w:val="yellow"/>
              </w:rPr>
            </w:rPrChange>
          </w:rPr>
          <w:delText>3.21.1</w:delText>
        </w:r>
        <w:r w:rsidRPr="00B94206" w:rsidDel="00B94206">
          <w:rPr>
            <w:sz w:val="22"/>
            <w:rPrChange w:id="772" w:author="Matthew Roper" w:date="2020-11-09T12:14:00Z">
              <w:rPr>
                <w:sz w:val="22"/>
                <w:highlight w:val="yellow"/>
              </w:rPr>
            </w:rPrChange>
          </w:rPr>
          <w:tab/>
        </w:r>
        <w:r w:rsidRPr="00B94206" w:rsidDel="00B94206">
          <w:rPr>
            <w:sz w:val="22"/>
            <w:szCs w:val="22"/>
            <w:rPrChange w:id="773" w:author="Matthew Roper" w:date="2020-11-09T12:14:00Z">
              <w:rPr>
                <w:sz w:val="22"/>
                <w:szCs w:val="22"/>
                <w:highlight w:val="yellow"/>
              </w:rPr>
            </w:rPrChange>
          </w:rPr>
          <w:delText>In respect of each Settlement Period, for each BM Unit, the Total Deemed Standard Product Offer Volume (in MWh) of Offers accepted as a result of a Replacement Reserve Auction at spot times within the Settlement Period shall be established as follows:</w:delText>
        </w:r>
      </w:del>
    </w:p>
    <w:p w14:paraId="39C832B8" w14:textId="142CBF70" w:rsidR="00FE0D19" w:rsidRPr="00B94206" w:rsidDel="00B94206" w:rsidRDefault="0015505E" w:rsidP="009A5EC2">
      <w:pPr>
        <w:spacing w:after="220"/>
        <w:ind w:left="992"/>
        <w:jc w:val="both"/>
        <w:rPr>
          <w:del w:id="774" w:author="Matthew Roper" w:date="2020-11-09T12:14:00Z"/>
          <w:sz w:val="22"/>
          <w:szCs w:val="22"/>
          <w:rPrChange w:id="775" w:author="Matthew Roper" w:date="2020-11-09T12:14:00Z">
            <w:rPr>
              <w:del w:id="776" w:author="Matthew Roper" w:date="2020-11-09T12:14:00Z"/>
              <w:sz w:val="22"/>
              <w:szCs w:val="22"/>
              <w:highlight w:val="yellow"/>
            </w:rPr>
          </w:rPrChange>
        </w:rPr>
      </w:pPr>
      <w:del w:id="777" w:author="Matthew Roper" w:date="2020-11-09T12:14:00Z">
        <w:r w:rsidRPr="00B94206" w:rsidDel="00B94206">
          <w:rPr>
            <w:sz w:val="22"/>
            <w:szCs w:val="22"/>
            <w:rPrChange w:id="778" w:author="Matthew Roper" w:date="2020-11-09T12:14:00Z">
              <w:rPr>
                <w:sz w:val="22"/>
                <w:szCs w:val="22"/>
                <w:highlight w:val="yellow"/>
              </w:rPr>
            </w:rPrChange>
          </w:rPr>
          <w:delText>TDSPO</w:delText>
        </w:r>
        <w:r w:rsidRPr="00B94206" w:rsidDel="00B94206">
          <w:rPr>
            <w:sz w:val="22"/>
            <w:szCs w:val="22"/>
            <w:vertAlign w:val="subscript"/>
            <w:rPrChange w:id="779" w:author="Matthew Roper" w:date="2020-11-09T12:14:00Z">
              <w:rPr>
                <w:sz w:val="22"/>
                <w:szCs w:val="22"/>
                <w:highlight w:val="yellow"/>
                <w:vertAlign w:val="subscript"/>
              </w:rPr>
            </w:rPrChange>
          </w:rPr>
          <w:delText>ij</w:delText>
        </w:r>
        <w:r w:rsidRPr="00B94206" w:rsidDel="00B94206">
          <w:rPr>
            <w:sz w:val="22"/>
            <w:szCs w:val="22"/>
            <w:rPrChange w:id="780" w:author="Matthew Roper" w:date="2020-11-09T12:14:00Z">
              <w:rPr>
                <w:sz w:val="22"/>
                <w:szCs w:val="22"/>
                <w:highlight w:val="yellow"/>
              </w:rPr>
            </w:rPrChange>
          </w:rPr>
          <w:delText xml:space="preserve"> = ∑ </w:delText>
        </w:r>
        <w:r w:rsidRPr="00B94206" w:rsidDel="00B94206">
          <w:rPr>
            <w:sz w:val="22"/>
            <w:szCs w:val="22"/>
            <w:vertAlign w:val="superscript"/>
            <w:rPrChange w:id="781" w:author="Matthew Roper" w:date="2020-11-09T12:14:00Z">
              <w:rPr>
                <w:sz w:val="22"/>
                <w:szCs w:val="22"/>
                <w:highlight w:val="yellow"/>
                <w:vertAlign w:val="superscript"/>
              </w:rPr>
            </w:rPrChange>
          </w:rPr>
          <w:delText>J</w:delText>
        </w:r>
        <w:r w:rsidRPr="00B94206" w:rsidDel="00B94206">
          <w:rPr>
            <w:sz w:val="22"/>
            <w:szCs w:val="22"/>
            <w:rPrChange w:id="782" w:author="Matthew Roper" w:date="2020-11-09T12:14:00Z">
              <w:rPr>
                <w:sz w:val="22"/>
                <w:szCs w:val="22"/>
                <w:highlight w:val="yellow"/>
              </w:rPr>
            </w:rPrChange>
          </w:rPr>
          <w:delText xml:space="preserve">  DSPO</w:delText>
        </w:r>
        <w:r w:rsidRPr="00B94206" w:rsidDel="00B94206">
          <w:rPr>
            <w:sz w:val="22"/>
            <w:szCs w:val="22"/>
            <w:vertAlign w:val="superscript"/>
            <w:rPrChange w:id="783" w:author="Matthew Roper" w:date="2020-11-09T12:14:00Z">
              <w:rPr>
                <w:sz w:val="22"/>
                <w:szCs w:val="22"/>
                <w:highlight w:val="yellow"/>
                <w:vertAlign w:val="superscript"/>
              </w:rPr>
            </w:rPrChange>
          </w:rPr>
          <w:delText>J</w:delText>
        </w:r>
        <w:r w:rsidRPr="00B94206" w:rsidDel="00B94206">
          <w:rPr>
            <w:sz w:val="22"/>
            <w:szCs w:val="22"/>
            <w:vertAlign w:val="subscript"/>
            <w:rPrChange w:id="784" w:author="Matthew Roper" w:date="2020-11-09T12:14:00Z">
              <w:rPr>
                <w:sz w:val="22"/>
                <w:szCs w:val="22"/>
                <w:highlight w:val="yellow"/>
                <w:vertAlign w:val="subscript"/>
              </w:rPr>
            </w:rPrChange>
          </w:rPr>
          <w:delText>ij</w:delText>
        </w:r>
      </w:del>
    </w:p>
    <w:p w14:paraId="504E89A5" w14:textId="5F84C348" w:rsidR="00FE0D19" w:rsidRPr="00B94206" w:rsidDel="00B94206" w:rsidRDefault="0015505E" w:rsidP="009A5EC2">
      <w:pPr>
        <w:spacing w:after="220"/>
        <w:ind w:left="992" w:hanging="992"/>
        <w:jc w:val="both"/>
        <w:rPr>
          <w:del w:id="785" w:author="Matthew Roper" w:date="2020-11-09T12:14:00Z"/>
          <w:sz w:val="22"/>
          <w:szCs w:val="22"/>
          <w:rPrChange w:id="786" w:author="Matthew Roper" w:date="2020-11-09T12:14:00Z">
            <w:rPr>
              <w:del w:id="787" w:author="Matthew Roper" w:date="2020-11-09T12:14:00Z"/>
              <w:sz w:val="22"/>
              <w:szCs w:val="22"/>
              <w:highlight w:val="yellow"/>
            </w:rPr>
          </w:rPrChange>
        </w:rPr>
      </w:pPr>
      <w:del w:id="788" w:author="Matthew Roper" w:date="2020-11-09T12:14:00Z">
        <w:r w:rsidRPr="00B94206" w:rsidDel="00B94206">
          <w:rPr>
            <w:sz w:val="22"/>
            <w:szCs w:val="22"/>
            <w:rPrChange w:id="789" w:author="Matthew Roper" w:date="2020-11-09T12:14:00Z">
              <w:rPr>
                <w:sz w:val="22"/>
                <w:szCs w:val="22"/>
                <w:highlight w:val="yellow"/>
              </w:rPr>
            </w:rPrChange>
          </w:rPr>
          <w:delText>3.21.2</w:delText>
        </w:r>
        <w:r w:rsidRPr="00B94206" w:rsidDel="00B94206">
          <w:rPr>
            <w:sz w:val="22"/>
            <w:szCs w:val="22"/>
            <w:rPrChange w:id="790" w:author="Matthew Roper" w:date="2020-11-09T12:14:00Z">
              <w:rPr>
                <w:sz w:val="22"/>
                <w:szCs w:val="22"/>
                <w:highlight w:val="yellow"/>
              </w:rPr>
            </w:rPrChange>
          </w:rPr>
          <w:tab/>
          <w:delText>In respect of each Settlement Period, for each BM Unit, the Total Deemed Standard Product Bid Volume (in MWh) of Bids accepted as a result of a Replacement Reserve Auction at spot times within the Settlement Period shall be established as follows:</w:delText>
        </w:r>
      </w:del>
    </w:p>
    <w:p w14:paraId="70035FBF" w14:textId="6BB1B43A" w:rsidR="00FE0D19" w:rsidRPr="00B94206" w:rsidDel="00B94206" w:rsidRDefault="0015505E" w:rsidP="009A5EC2">
      <w:pPr>
        <w:spacing w:after="220"/>
        <w:ind w:left="992"/>
        <w:jc w:val="both"/>
        <w:rPr>
          <w:del w:id="791" w:author="Matthew Roper" w:date="2020-11-09T12:14:00Z"/>
          <w:sz w:val="22"/>
          <w:szCs w:val="22"/>
          <w:rPrChange w:id="792" w:author="Matthew Roper" w:date="2020-11-09T12:14:00Z">
            <w:rPr>
              <w:del w:id="793" w:author="Matthew Roper" w:date="2020-11-09T12:14:00Z"/>
              <w:sz w:val="22"/>
              <w:szCs w:val="22"/>
              <w:highlight w:val="yellow"/>
            </w:rPr>
          </w:rPrChange>
        </w:rPr>
      </w:pPr>
      <w:del w:id="794" w:author="Matthew Roper" w:date="2020-11-09T12:14:00Z">
        <w:r w:rsidRPr="00B94206" w:rsidDel="00B94206">
          <w:rPr>
            <w:sz w:val="22"/>
            <w:szCs w:val="22"/>
            <w:rPrChange w:id="795" w:author="Matthew Roper" w:date="2020-11-09T12:14:00Z">
              <w:rPr>
                <w:sz w:val="22"/>
                <w:szCs w:val="22"/>
                <w:highlight w:val="yellow"/>
              </w:rPr>
            </w:rPrChange>
          </w:rPr>
          <w:delText>TDSPB</w:delText>
        </w:r>
        <w:r w:rsidRPr="00B94206" w:rsidDel="00B94206">
          <w:rPr>
            <w:sz w:val="22"/>
            <w:szCs w:val="22"/>
            <w:vertAlign w:val="subscript"/>
            <w:rPrChange w:id="796" w:author="Matthew Roper" w:date="2020-11-09T12:14:00Z">
              <w:rPr>
                <w:sz w:val="22"/>
                <w:szCs w:val="22"/>
                <w:highlight w:val="yellow"/>
                <w:vertAlign w:val="subscript"/>
              </w:rPr>
            </w:rPrChange>
          </w:rPr>
          <w:delText>ij</w:delText>
        </w:r>
        <w:r w:rsidRPr="00B94206" w:rsidDel="00B94206">
          <w:rPr>
            <w:sz w:val="22"/>
            <w:szCs w:val="22"/>
            <w:rPrChange w:id="797" w:author="Matthew Roper" w:date="2020-11-09T12:14:00Z">
              <w:rPr>
                <w:sz w:val="22"/>
                <w:szCs w:val="22"/>
                <w:highlight w:val="yellow"/>
              </w:rPr>
            </w:rPrChange>
          </w:rPr>
          <w:delText xml:space="preserve"> = ∑ </w:delText>
        </w:r>
        <w:r w:rsidRPr="00B94206" w:rsidDel="00B94206">
          <w:rPr>
            <w:sz w:val="22"/>
            <w:szCs w:val="22"/>
            <w:vertAlign w:val="superscript"/>
            <w:rPrChange w:id="798" w:author="Matthew Roper" w:date="2020-11-09T12:14:00Z">
              <w:rPr>
                <w:sz w:val="22"/>
                <w:szCs w:val="22"/>
                <w:highlight w:val="yellow"/>
                <w:vertAlign w:val="superscript"/>
              </w:rPr>
            </w:rPrChange>
          </w:rPr>
          <w:delText>J</w:delText>
        </w:r>
        <w:r w:rsidRPr="00B94206" w:rsidDel="00B94206">
          <w:rPr>
            <w:sz w:val="22"/>
            <w:szCs w:val="22"/>
            <w:rPrChange w:id="799" w:author="Matthew Roper" w:date="2020-11-09T12:14:00Z">
              <w:rPr>
                <w:sz w:val="22"/>
                <w:szCs w:val="22"/>
                <w:highlight w:val="yellow"/>
              </w:rPr>
            </w:rPrChange>
          </w:rPr>
          <w:delText xml:space="preserve">  DSPB</w:delText>
        </w:r>
        <w:r w:rsidRPr="00B94206" w:rsidDel="00B94206">
          <w:rPr>
            <w:sz w:val="22"/>
            <w:szCs w:val="22"/>
            <w:vertAlign w:val="superscript"/>
            <w:rPrChange w:id="800" w:author="Matthew Roper" w:date="2020-11-09T12:14:00Z">
              <w:rPr>
                <w:sz w:val="22"/>
                <w:szCs w:val="22"/>
                <w:highlight w:val="yellow"/>
                <w:vertAlign w:val="superscript"/>
              </w:rPr>
            </w:rPrChange>
          </w:rPr>
          <w:delText>J</w:delText>
        </w:r>
        <w:r w:rsidRPr="00B94206" w:rsidDel="00B94206">
          <w:rPr>
            <w:sz w:val="22"/>
            <w:szCs w:val="22"/>
            <w:vertAlign w:val="subscript"/>
            <w:rPrChange w:id="801" w:author="Matthew Roper" w:date="2020-11-09T12:14:00Z">
              <w:rPr>
                <w:sz w:val="22"/>
                <w:szCs w:val="22"/>
                <w:highlight w:val="yellow"/>
                <w:vertAlign w:val="subscript"/>
              </w:rPr>
            </w:rPrChange>
          </w:rPr>
          <w:delText>ij</w:delText>
        </w:r>
      </w:del>
    </w:p>
    <w:p w14:paraId="4C7D164D" w14:textId="1DEABD6B" w:rsidR="00FE0D19" w:rsidRPr="00B94206" w:rsidDel="00B94206" w:rsidRDefault="0015505E" w:rsidP="00CB5584">
      <w:pPr>
        <w:pageBreakBefore/>
        <w:spacing w:after="220"/>
        <w:ind w:left="992" w:hanging="992"/>
        <w:jc w:val="both"/>
        <w:rPr>
          <w:del w:id="802" w:author="Matthew Roper" w:date="2020-11-09T12:14:00Z"/>
          <w:b/>
          <w:sz w:val="22"/>
          <w:szCs w:val="22"/>
          <w:rPrChange w:id="803" w:author="Matthew Roper" w:date="2020-11-09T12:14:00Z">
            <w:rPr>
              <w:del w:id="804" w:author="Matthew Roper" w:date="2020-11-09T12:14:00Z"/>
              <w:b/>
              <w:sz w:val="22"/>
              <w:szCs w:val="22"/>
              <w:highlight w:val="yellow"/>
            </w:rPr>
          </w:rPrChange>
        </w:rPr>
      </w:pPr>
      <w:del w:id="805" w:author="Matthew Roper" w:date="2020-11-09T12:14:00Z">
        <w:r w:rsidRPr="00B94206" w:rsidDel="00B94206">
          <w:rPr>
            <w:b/>
            <w:sz w:val="22"/>
            <w:rPrChange w:id="806" w:author="Matthew Roper" w:date="2020-11-09T12:14:00Z">
              <w:rPr>
                <w:b/>
                <w:sz w:val="22"/>
                <w:highlight w:val="yellow"/>
              </w:rPr>
            </w:rPrChange>
          </w:rPr>
          <w:lastRenderedPageBreak/>
          <w:delText>3.22</w:delText>
        </w:r>
        <w:r w:rsidRPr="00B94206" w:rsidDel="00B94206">
          <w:rPr>
            <w:b/>
            <w:sz w:val="22"/>
            <w:rPrChange w:id="807" w:author="Matthew Roper" w:date="2020-11-09T12:14:00Z">
              <w:rPr>
                <w:b/>
                <w:sz w:val="22"/>
                <w:highlight w:val="yellow"/>
              </w:rPr>
            </w:rPrChange>
          </w:rPr>
          <w:tab/>
        </w:r>
        <w:r w:rsidRPr="00B94206" w:rsidDel="00B94206">
          <w:rPr>
            <w:b/>
            <w:sz w:val="22"/>
            <w:szCs w:val="22"/>
            <w:rPrChange w:id="808" w:author="Matthew Roper" w:date="2020-11-09T12:14:00Z">
              <w:rPr>
                <w:b/>
                <w:sz w:val="22"/>
                <w:szCs w:val="22"/>
                <w:highlight w:val="yellow"/>
              </w:rPr>
            </w:rPrChange>
          </w:rPr>
          <w:delText>Determination of Replacement Reserve Instructed Offer Deviation (IOD</w:delText>
        </w:r>
        <w:r w:rsidRPr="00B94206" w:rsidDel="00B94206">
          <w:rPr>
            <w:b/>
            <w:sz w:val="22"/>
            <w:szCs w:val="22"/>
            <w:vertAlign w:val="subscript"/>
            <w:rPrChange w:id="809" w:author="Matthew Roper" w:date="2020-11-09T12:14:00Z">
              <w:rPr>
                <w:b/>
                <w:sz w:val="22"/>
                <w:szCs w:val="22"/>
                <w:highlight w:val="yellow"/>
                <w:vertAlign w:val="subscript"/>
              </w:rPr>
            </w:rPrChange>
          </w:rPr>
          <w:delText>ij</w:delText>
        </w:r>
        <w:r w:rsidRPr="00B94206" w:rsidDel="00B94206">
          <w:rPr>
            <w:b/>
            <w:sz w:val="22"/>
            <w:szCs w:val="22"/>
            <w:rPrChange w:id="810" w:author="Matthew Roper" w:date="2020-11-09T12:14:00Z">
              <w:rPr>
                <w:b/>
                <w:sz w:val="22"/>
                <w:szCs w:val="22"/>
                <w:highlight w:val="yellow"/>
              </w:rPr>
            </w:rPrChange>
          </w:rPr>
          <w:delText>) and Replacement Reserve Instructed Bid Deviation (IBD</w:delText>
        </w:r>
        <w:r w:rsidRPr="00B94206" w:rsidDel="00B94206">
          <w:rPr>
            <w:b/>
            <w:sz w:val="22"/>
            <w:szCs w:val="22"/>
            <w:vertAlign w:val="subscript"/>
            <w:rPrChange w:id="811" w:author="Matthew Roper" w:date="2020-11-09T12:14:00Z">
              <w:rPr>
                <w:b/>
                <w:sz w:val="22"/>
                <w:szCs w:val="22"/>
                <w:highlight w:val="yellow"/>
                <w:vertAlign w:val="subscript"/>
              </w:rPr>
            </w:rPrChange>
          </w:rPr>
          <w:delText>ij</w:delText>
        </w:r>
        <w:r w:rsidRPr="00B94206" w:rsidDel="00B94206">
          <w:rPr>
            <w:b/>
            <w:sz w:val="22"/>
            <w:szCs w:val="22"/>
            <w:rPrChange w:id="812" w:author="Matthew Roper" w:date="2020-11-09T12:14:00Z">
              <w:rPr>
                <w:b/>
                <w:sz w:val="22"/>
                <w:szCs w:val="22"/>
                <w:highlight w:val="yellow"/>
              </w:rPr>
            </w:rPrChange>
          </w:rPr>
          <w:delText>)</w:delText>
        </w:r>
      </w:del>
    </w:p>
    <w:p w14:paraId="75CD61CF" w14:textId="0C62357E" w:rsidR="00FE0D19" w:rsidRPr="00B94206" w:rsidDel="00B94206" w:rsidRDefault="0015505E" w:rsidP="009A5EC2">
      <w:pPr>
        <w:spacing w:after="220"/>
        <w:ind w:left="992" w:hanging="992"/>
        <w:jc w:val="both"/>
        <w:rPr>
          <w:del w:id="813" w:author="Matthew Roper" w:date="2020-11-09T12:14:00Z"/>
          <w:sz w:val="22"/>
          <w:szCs w:val="22"/>
          <w:rPrChange w:id="814" w:author="Matthew Roper" w:date="2020-11-09T12:14:00Z">
            <w:rPr>
              <w:del w:id="815" w:author="Matthew Roper" w:date="2020-11-09T12:14:00Z"/>
              <w:sz w:val="22"/>
              <w:szCs w:val="22"/>
              <w:highlight w:val="yellow"/>
            </w:rPr>
          </w:rPrChange>
        </w:rPr>
      </w:pPr>
      <w:del w:id="816" w:author="Matthew Roper" w:date="2020-11-09T12:14:00Z">
        <w:r w:rsidRPr="00B94206" w:rsidDel="00B94206">
          <w:rPr>
            <w:sz w:val="22"/>
            <w:szCs w:val="22"/>
            <w:rPrChange w:id="817" w:author="Matthew Roper" w:date="2020-11-09T12:14:00Z">
              <w:rPr>
                <w:sz w:val="22"/>
                <w:szCs w:val="22"/>
                <w:highlight w:val="yellow"/>
              </w:rPr>
            </w:rPrChange>
          </w:rPr>
          <w:delText>3.22.1</w:delText>
        </w:r>
        <w:r w:rsidRPr="00B94206" w:rsidDel="00B94206">
          <w:rPr>
            <w:sz w:val="22"/>
            <w:szCs w:val="22"/>
            <w:rPrChange w:id="818" w:author="Matthew Roper" w:date="2020-11-09T12:14:00Z">
              <w:rPr>
                <w:sz w:val="22"/>
                <w:szCs w:val="22"/>
                <w:highlight w:val="yellow"/>
              </w:rPr>
            </w:rPrChange>
          </w:rPr>
          <w:tab/>
          <w:delText>In respect of each Settlement Period, for each BM Unit, the Replacement Reserve</w:delText>
        </w:r>
        <w:r w:rsidRPr="00B94206" w:rsidDel="00B94206">
          <w:rPr>
            <w:b/>
            <w:sz w:val="22"/>
            <w:szCs w:val="22"/>
            <w:rPrChange w:id="819" w:author="Matthew Roper" w:date="2020-11-09T12:14:00Z">
              <w:rPr>
                <w:b/>
                <w:sz w:val="22"/>
                <w:szCs w:val="22"/>
                <w:highlight w:val="yellow"/>
              </w:rPr>
            </w:rPrChange>
          </w:rPr>
          <w:delText xml:space="preserve"> </w:delText>
        </w:r>
        <w:r w:rsidRPr="00B94206" w:rsidDel="00B94206">
          <w:rPr>
            <w:sz w:val="22"/>
            <w:szCs w:val="22"/>
            <w:rPrChange w:id="820" w:author="Matthew Roper" w:date="2020-11-09T12:14:00Z">
              <w:rPr>
                <w:sz w:val="22"/>
                <w:szCs w:val="22"/>
                <w:highlight w:val="yellow"/>
              </w:rPr>
            </w:rPrChange>
          </w:rPr>
          <w:delText>Instructed Offer Deviation (in MWh) of Offers accepted as a result of a Replacement Reserve Auction at spot times within the Settlement Period that deviate from the Deemed Standard Product Shape shall be established as follows:</w:delText>
        </w:r>
      </w:del>
    </w:p>
    <w:p w14:paraId="632E3A3C" w14:textId="0103C28D" w:rsidR="00FE0D19" w:rsidRPr="00B94206" w:rsidDel="00B94206" w:rsidRDefault="0015505E" w:rsidP="009A5EC2">
      <w:pPr>
        <w:tabs>
          <w:tab w:val="left" w:pos="4200"/>
        </w:tabs>
        <w:spacing w:after="220"/>
        <w:ind w:left="992"/>
        <w:jc w:val="both"/>
        <w:rPr>
          <w:del w:id="821" w:author="Matthew Roper" w:date="2020-11-09T12:14:00Z"/>
          <w:sz w:val="22"/>
          <w:szCs w:val="22"/>
          <w:rPrChange w:id="822" w:author="Matthew Roper" w:date="2020-11-09T12:14:00Z">
            <w:rPr>
              <w:del w:id="823" w:author="Matthew Roper" w:date="2020-11-09T12:14:00Z"/>
              <w:sz w:val="22"/>
              <w:szCs w:val="22"/>
              <w:highlight w:val="yellow"/>
            </w:rPr>
          </w:rPrChange>
        </w:rPr>
      </w:pPr>
      <w:del w:id="824" w:author="Matthew Roper" w:date="2020-11-09T12:14:00Z">
        <w:r w:rsidRPr="00B94206" w:rsidDel="00B94206">
          <w:rPr>
            <w:sz w:val="22"/>
            <w:szCs w:val="22"/>
            <w:rPrChange w:id="825" w:author="Matthew Roper" w:date="2020-11-09T12:14:00Z">
              <w:rPr>
                <w:sz w:val="22"/>
                <w:szCs w:val="22"/>
                <w:highlight w:val="yellow"/>
              </w:rPr>
            </w:rPrChange>
          </w:rPr>
          <w:delText>IOD</w:delText>
        </w:r>
        <w:r w:rsidRPr="00B94206" w:rsidDel="00B94206">
          <w:rPr>
            <w:sz w:val="22"/>
            <w:szCs w:val="22"/>
            <w:vertAlign w:val="subscript"/>
            <w:rPrChange w:id="826" w:author="Matthew Roper" w:date="2020-11-09T12:14:00Z">
              <w:rPr>
                <w:sz w:val="22"/>
                <w:szCs w:val="22"/>
                <w:highlight w:val="yellow"/>
                <w:vertAlign w:val="subscript"/>
              </w:rPr>
            </w:rPrChange>
          </w:rPr>
          <w:delText>ij</w:delText>
        </w:r>
        <w:r w:rsidRPr="00B94206" w:rsidDel="00B94206">
          <w:rPr>
            <w:sz w:val="22"/>
            <w:szCs w:val="22"/>
            <w:rPrChange w:id="827" w:author="Matthew Roper" w:date="2020-11-09T12:14:00Z">
              <w:rPr>
                <w:sz w:val="22"/>
                <w:szCs w:val="22"/>
                <w:highlight w:val="yellow"/>
              </w:rPr>
            </w:rPrChange>
          </w:rPr>
          <w:delText xml:space="preserve"> = ∑ </w:delText>
        </w:r>
        <w:r w:rsidRPr="00B94206" w:rsidDel="00B94206">
          <w:rPr>
            <w:sz w:val="22"/>
            <w:szCs w:val="22"/>
            <w:vertAlign w:val="superscript"/>
            <w:rPrChange w:id="828" w:author="Matthew Roper" w:date="2020-11-09T12:14:00Z">
              <w:rPr>
                <w:sz w:val="22"/>
                <w:szCs w:val="22"/>
                <w:highlight w:val="yellow"/>
                <w:vertAlign w:val="superscript"/>
              </w:rPr>
            </w:rPrChange>
          </w:rPr>
          <w:delText>n</w:delText>
        </w:r>
        <w:r w:rsidRPr="00B94206" w:rsidDel="00B94206">
          <w:rPr>
            <w:sz w:val="22"/>
            <w:szCs w:val="22"/>
            <w:rPrChange w:id="829" w:author="Matthew Roper" w:date="2020-11-09T12:14:00Z">
              <w:rPr>
                <w:sz w:val="22"/>
                <w:szCs w:val="22"/>
                <w:highlight w:val="yellow"/>
              </w:rPr>
            </w:rPrChange>
          </w:rPr>
          <w:delText xml:space="preserve"> RRAO</w:delText>
        </w:r>
        <w:r w:rsidRPr="00B94206" w:rsidDel="00B94206">
          <w:rPr>
            <w:sz w:val="22"/>
            <w:szCs w:val="22"/>
            <w:vertAlign w:val="superscript"/>
            <w:rPrChange w:id="830" w:author="Matthew Roper" w:date="2020-11-09T12:14:00Z">
              <w:rPr>
                <w:sz w:val="22"/>
                <w:szCs w:val="22"/>
                <w:highlight w:val="yellow"/>
                <w:vertAlign w:val="superscript"/>
              </w:rPr>
            </w:rPrChange>
          </w:rPr>
          <w:delText>n</w:delText>
        </w:r>
        <w:r w:rsidRPr="00B94206" w:rsidDel="00B94206">
          <w:rPr>
            <w:sz w:val="22"/>
            <w:szCs w:val="22"/>
            <w:vertAlign w:val="subscript"/>
            <w:rPrChange w:id="831" w:author="Matthew Roper" w:date="2020-11-09T12:14:00Z">
              <w:rPr>
                <w:sz w:val="22"/>
                <w:szCs w:val="22"/>
                <w:highlight w:val="yellow"/>
                <w:vertAlign w:val="subscript"/>
              </w:rPr>
            </w:rPrChange>
          </w:rPr>
          <w:delText>ij</w:delText>
        </w:r>
        <w:r w:rsidRPr="00B94206" w:rsidDel="00B94206">
          <w:rPr>
            <w:sz w:val="22"/>
            <w:szCs w:val="22"/>
            <w:rPrChange w:id="832" w:author="Matthew Roper" w:date="2020-11-09T12:14:00Z">
              <w:rPr>
                <w:sz w:val="22"/>
                <w:szCs w:val="22"/>
                <w:highlight w:val="yellow"/>
              </w:rPr>
            </w:rPrChange>
          </w:rPr>
          <w:delText xml:space="preserve"> - TDSPO</w:delText>
        </w:r>
        <w:r w:rsidRPr="00B94206" w:rsidDel="00B94206">
          <w:rPr>
            <w:sz w:val="22"/>
            <w:szCs w:val="22"/>
            <w:vertAlign w:val="subscript"/>
            <w:rPrChange w:id="833" w:author="Matthew Roper" w:date="2020-11-09T12:14:00Z">
              <w:rPr>
                <w:sz w:val="22"/>
                <w:szCs w:val="22"/>
                <w:highlight w:val="yellow"/>
                <w:vertAlign w:val="subscript"/>
              </w:rPr>
            </w:rPrChange>
          </w:rPr>
          <w:delText>ii</w:delText>
        </w:r>
      </w:del>
    </w:p>
    <w:p w14:paraId="7F7CE955" w14:textId="7426341F" w:rsidR="00FE0D19" w:rsidRPr="00B94206" w:rsidDel="00B94206" w:rsidRDefault="0015505E" w:rsidP="009A5EC2">
      <w:pPr>
        <w:spacing w:after="220"/>
        <w:ind w:left="992" w:hanging="992"/>
        <w:jc w:val="both"/>
        <w:rPr>
          <w:del w:id="834" w:author="Matthew Roper" w:date="2020-11-09T12:14:00Z"/>
          <w:sz w:val="22"/>
          <w:szCs w:val="22"/>
          <w:rPrChange w:id="835" w:author="Matthew Roper" w:date="2020-11-09T12:14:00Z">
            <w:rPr>
              <w:del w:id="836" w:author="Matthew Roper" w:date="2020-11-09T12:14:00Z"/>
              <w:sz w:val="22"/>
              <w:szCs w:val="22"/>
              <w:highlight w:val="yellow"/>
            </w:rPr>
          </w:rPrChange>
        </w:rPr>
      </w:pPr>
      <w:del w:id="837" w:author="Matthew Roper" w:date="2020-11-09T12:14:00Z">
        <w:r w:rsidRPr="00B94206" w:rsidDel="00B94206">
          <w:rPr>
            <w:sz w:val="22"/>
            <w:szCs w:val="22"/>
            <w:rPrChange w:id="838" w:author="Matthew Roper" w:date="2020-11-09T12:14:00Z">
              <w:rPr>
                <w:sz w:val="22"/>
                <w:szCs w:val="22"/>
                <w:highlight w:val="yellow"/>
              </w:rPr>
            </w:rPrChange>
          </w:rPr>
          <w:delText>3.22.2</w:delText>
        </w:r>
        <w:r w:rsidRPr="00B94206" w:rsidDel="00B94206">
          <w:rPr>
            <w:sz w:val="22"/>
            <w:szCs w:val="22"/>
            <w:rPrChange w:id="839" w:author="Matthew Roper" w:date="2020-11-09T12:14:00Z">
              <w:rPr>
                <w:sz w:val="22"/>
                <w:szCs w:val="22"/>
                <w:highlight w:val="yellow"/>
              </w:rPr>
            </w:rPrChange>
          </w:rPr>
          <w:tab/>
          <w:delText>In respect of each Settlement Period, for each BM Unit, the Replacement Reserve</w:delText>
        </w:r>
        <w:r w:rsidRPr="00B94206" w:rsidDel="00B94206">
          <w:rPr>
            <w:b/>
            <w:sz w:val="22"/>
            <w:szCs w:val="22"/>
            <w:rPrChange w:id="840" w:author="Matthew Roper" w:date="2020-11-09T12:14:00Z">
              <w:rPr>
                <w:b/>
                <w:sz w:val="22"/>
                <w:szCs w:val="22"/>
                <w:highlight w:val="yellow"/>
              </w:rPr>
            </w:rPrChange>
          </w:rPr>
          <w:delText xml:space="preserve"> </w:delText>
        </w:r>
        <w:r w:rsidRPr="00B94206" w:rsidDel="00B94206">
          <w:rPr>
            <w:sz w:val="22"/>
            <w:szCs w:val="22"/>
            <w:rPrChange w:id="841" w:author="Matthew Roper" w:date="2020-11-09T12:14:00Z">
              <w:rPr>
                <w:sz w:val="22"/>
                <w:szCs w:val="22"/>
                <w:highlight w:val="yellow"/>
              </w:rPr>
            </w:rPrChange>
          </w:rPr>
          <w:delText>Instructed Bid Deviation (in MWh) of Offers accepted as a result of a Replacement Reserve Auction at spot times within the Settlement Period that deviate from the Deemed Standard Product Shape shall be established as follows:</w:delText>
        </w:r>
      </w:del>
    </w:p>
    <w:p w14:paraId="76106467" w14:textId="1C358BB2" w:rsidR="00FE0D19" w:rsidRPr="00B94206" w:rsidDel="00B94206" w:rsidRDefault="0015505E" w:rsidP="009A5EC2">
      <w:pPr>
        <w:spacing w:after="220"/>
        <w:ind w:left="992"/>
        <w:jc w:val="both"/>
        <w:rPr>
          <w:del w:id="842" w:author="Matthew Roper" w:date="2020-11-09T12:14:00Z"/>
          <w:sz w:val="22"/>
          <w:szCs w:val="22"/>
          <w:rPrChange w:id="843" w:author="Matthew Roper" w:date="2020-11-09T12:14:00Z">
            <w:rPr>
              <w:del w:id="844" w:author="Matthew Roper" w:date="2020-11-09T12:14:00Z"/>
              <w:sz w:val="22"/>
              <w:szCs w:val="22"/>
              <w:highlight w:val="yellow"/>
            </w:rPr>
          </w:rPrChange>
        </w:rPr>
      </w:pPr>
      <w:del w:id="845" w:author="Matthew Roper" w:date="2020-11-09T12:14:00Z">
        <w:r w:rsidRPr="00B94206" w:rsidDel="00B94206">
          <w:rPr>
            <w:sz w:val="22"/>
            <w:szCs w:val="22"/>
            <w:rPrChange w:id="846" w:author="Matthew Roper" w:date="2020-11-09T12:14:00Z">
              <w:rPr>
                <w:sz w:val="22"/>
                <w:szCs w:val="22"/>
                <w:highlight w:val="yellow"/>
              </w:rPr>
            </w:rPrChange>
          </w:rPr>
          <w:delText>IBD</w:delText>
        </w:r>
        <w:r w:rsidRPr="00B94206" w:rsidDel="00B94206">
          <w:rPr>
            <w:sz w:val="22"/>
            <w:szCs w:val="22"/>
            <w:vertAlign w:val="subscript"/>
            <w:rPrChange w:id="847" w:author="Matthew Roper" w:date="2020-11-09T12:14:00Z">
              <w:rPr>
                <w:sz w:val="22"/>
                <w:szCs w:val="22"/>
                <w:highlight w:val="yellow"/>
                <w:vertAlign w:val="subscript"/>
              </w:rPr>
            </w:rPrChange>
          </w:rPr>
          <w:delText>ij</w:delText>
        </w:r>
        <w:r w:rsidRPr="00B94206" w:rsidDel="00B94206">
          <w:rPr>
            <w:sz w:val="22"/>
            <w:szCs w:val="22"/>
            <w:rPrChange w:id="848" w:author="Matthew Roper" w:date="2020-11-09T12:14:00Z">
              <w:rPr>
                <w:sz w:val="22"/>
                <w:szCs w:val="22"/>
                <w:highlight w:val="yellow"/>
              </w:rPr>
            </w:rPrChange>
          </w:rPr>
          <w:delText xml:space="preserve"> = ∑ </w:delText>
        </w:r>
        <w:r w:rsidRPr="00B94206" w:rsidDel="00B94206">
          <w:rPr>
            <w:sz w:val="22"/>
            <w:szCs w:val="22"/>
            <w:vertAlign w:val="superscript"/>
            <w:rPrChange w:id="849" w:author="Matthew Roper" w:date="2020-11-09T12:14:00Z">
              <w:rPr>
                <w:sz w:val="22"/>
                <w:szCs w:val="22"/>
                <w:highlight w:val="yellow"/>
                <w:vertAlign w:val="superscript"/>
              </w:rPr>
            </w:rPrChange>
          </w:rPr>
          <w:delText>n</w:delText>
        </w:r>
        <w:r w:rsidRPr="00B94206" w:rsidDel="00B94206">
          <w:rPr>
            <w:sz w:val="22"/>
            <w:szCs w:val="22"/>
            <w:rPrChange w:id="850" w:author="Matthew Roper" w:date="2020-11-09T12:14:00Z">
              <w:rPr>
                <w:sz w:val="22"/>
                <w:szCs w:val="22"/>
                <w:highlight w:val="yellow"/>
              </w:rPr>
            </w:rPrChange>
          </w:rPr>
          <w:delText xml:space="preserve"> RRAB</w:delText>
        </w:r>
        <w:r w:rsidRPr="00B94206" w:rsidDel="00B94206">
          <w:rPr>
            <w:sz w:val="22"/>
            <w:szCs w:val="22"/>
            <w:vertAlign w:val="superscript"/>
            <w:rPrChange w:id="851" w:author="Matthew Roper" w:date="2020-11-09T12:14:00Z">
              <w:rPr>
                <w:sz w:val="22"/>
                <w:szCs w:val="22"/>
                <w:highlight w:val="yellow"/>
                <w:vertAlign w:val="superscript"/>
              </w:rPr>
            </w:rPrChange>
          </w:rPr>
          <w:delText>n</w:delText>
        </w:r>
        <w:r w:rsidRPr="00B94206" w:rsidDel="00B94206">
          <w:rPr>
            <w:sz w:val="22"/>
            <w:szCs w:val="22"/>
            <w:vertAlign w:val="subscript"/>
            <w:rPrChange w:id="852" w:author="Matthew Roper" w:date="2020-11-09T12:14:00Z">
              <w:rPr>
                <w:sz w:val="22"/>
                <w:szCs w:val="22"/>
                <w:highlight w:val="yellow"/>
                <w:vertAlign w:val="subscript"/>
              </w:rPr>
            </w:rPrChange>
          </w:rPr>
          <w:delText>ij</w:delText>
        </w:r>
        <w:r w:rsidRPr="00B94206" w:rsidDel="00B94206">
          <w:rPr>
            <w:sz w:val="22"/>
            <w:szCs w:val="22"/>
            <w:rPrChange w:id="853" w:author="Matthew Roper" w:date="2020-11-09T12:14:00Z">
              <w:rPr>
                <w:sz w:val="22"/>
                <w:szCs w:val="22"/>
                <w:highlight w:val="yellow"/>
              </w:rPr>
            </w:rPrChange>
          </w:rPr>
          <w:delText xml:space="preserve"> - TDSPB</w:delText>
        </w:r>
        <w:r w:rsidRPr="00B94206" w:rsidDel="00B94206">
          <w:rPr>
            <w:sz w:val="22"/>
            <w:szCs w:val="22"/>
            <w:vertAlign w:val="subscript"/>
            <w:rPrChange w:id="854" w:author="Matthew Roper" w:date="2020-11-09T12:14:00Z">
              <w:rPr>
                <w:sz w:val="22"/>
                <w:szCs w:val="22"/>
                <w:highlight w:val="yellow"/>
                <w:vertAlign w:val="subscript"/>
              </w:rPr>
            </w:rPrChange>
          </w:rPr>
          <w:delText>ii</w:delText>
        </w:r>
      </w:del>
    </w:p>
    <w:p w14:paraId="6DE8AD70" w14:textId="1C12B657" w:rsidR="00FE0D19" w:rsidRPr="00B94206" w:rsidDel="00B94206" w:rsidRDefault="0015505E" w:rsidP="009A5EC2">
      <w:pPr>
        <w:spacing w:after="220"/>
        <w:ind w:left="992" w:hanging="992"/>
        <w:jc w:val="both"/>
        <w:rPr>
          <w:del w:id="855" w:author="Matthew Roper" w:date="2020-11-09T12:14:00Z"/>
          <w:b/>
          <w:sz w:val="22"/>
          <w:szCs w:val="22"/>
          <w:rPrChange w:id="856" w:author="Matthew Roper" w:date="2020-11-09T12:14:00Z">
            <w:rPr>
              <w:del w:id="857" w:author="Matthew Roper" w:date="2020-11-09T12:14:00Z"/>
              <w:b/>
              <w:sz w:val="22"/>
              <w:szCs w:val="22"/>
              <w:highlight w:val="yellow"/>
            </w:rPr>
          </w:rPrChange>
        </w:rPr>
      </w:pPr>
      <w:del w:id="858" w:author="Matthew Roper" w:date="2020-11-09T12:14:00Z">
        <w:r w:rsidRPr="00B94206" w:rsidDel="00B94206">
          <w:rPr>
            <w:b/>
            <w:sz w:val="22"/>
            <w:szCs w:val="22"/>
            <w:rPrChange w:id="859" w:author="Matthew Roper" w:date="2020-11-09T12:14:00Z">
              <w:rPr>
                <w:b/>
                <w:sz w:val="22"/>
                <w:szCs w:val="22"/>
                <w:highlight w:val="yellow"/>
              </w:rPr>
            </w:rPrChange>
          </w:rPr>
          <w:delText>3.23</w:delText>
        </w:r>
        <w:r w:rsidRPr="00B94206" w:rsidDel="00B94206">
          <w:rPr>
            <w:sz w:val="22"/>
            <w:szCs w:val="22"/>
            <w:rPrChange w:id="860" w:author="Matthew Roper" w:date="2020-11-09T12:14:00Z">
              <w:rPr>
                <w:sz w:val="22"/>
                <w:szCs w:val="22"/>
                <w:highlight w:val="yellow"/>
              </w:rPr>
            </w:rPrChange>
          </w:rPr>
          <w:tab/>
        </w:r>
        <w:r w:rsidRPr="00B94206" w:rsidDel="00B94206">
          <w:rPr>
            <w:b/>
            <w:sz w:val="22"/>
            <w:szCs w:val="22"/>
            <w:rPrChange w:id="861" w:author="Matthew Roper" w:date="2020-11-09T12:14:00Z">
              <w:rPr>
                <w:b/>
                <w:sz w:val="22"/>
                <w:szCs w:val="22"/>
                <w:highlight w:val="yellow"/>
              </w:rPr>
            </w:rPrChange>
          </w:rPr>
          <w:delText>Determination of Replacement Reserve Period Instructed Offer Deviation Cashflow (CDO</w:delText>
        </w:r>
        <w:r w:rsidRPr="00B94206" w:rsidDel="00B94206">
          <w:rPr>
            <w:b/>
            <w:sz w:val="22"/>
            <w:szCs w:val="22"/>
            <w:vertAlign w:val="subscript"/>
            <w:rPrChange w:id="862" w:author="Matthew Roper" w:date="2020-11-09T12:14:00Z">
              <w:rPr>
                <w:b/>
                <w:sz w:val="22"/>
                <w:szCs w:val="22"/>
                <w:highlight w:val="yellow"/>
                <w:vertAlign w:val="subscript"/>
              </w:rPr>
            </w:rPrChange>
          </w:rPr>
          <w:delText>ij</w:delText>
        </w:r>
        <w:r w:rsidRPr="00B94206" w:rsidDel="00B94206">
          <w:rPr>
            <w:b/>
            <w:sz w:val="22"/>
            <w:szCs w:val="22"/>
            <w:rPrChange w:id="863" w:author="Matthew Roper" w:date="2020-11-09T12:14:00Z">
              <w:rPr>
                <w:b/>
                <w:sz w:val="22"/>
                <w:szCs w:val="22"/>
                <w:highlight w:val="yellow"/>
              </w:rPr>
            </w:rPrChange>
          </w:rPr>
          <w:delText>)and Replacement Reserve Period Instructed Bid Deviation Cashflow (CDB</w:delText>
        </w:r>
        <w:r w:rsidRPr="00B94206" w:rsidDel="00B94206">
          <w:rPr>
            <w:b/>
            <w:sz w:val="22"/>
            <w:szCs w:val="22"/>
            <w:vertAlign w:val="subscript"/>
            <w:rPrChange w:id="864" w:author="Matthew Roper" w:date="2020-11-09T12:14:00Z">
              <w:rPr>
                <w:b/>
                <w:sz w:val="22"/>
                <w:szCs w:val="22"/>
                <w:highlight w:val="yellow"/>
                <w:vertAlign w:val="subscript"/>
              </w:rPr>
            </w:rPrChange>
          </w:rPr>
          <w:delText>ij</w:delText>
        </w:r>
        <w:r w:rsidRPr="00B94206" w:rsidDel="00B94206">
          <w:rPr>
            <w:b/>
            <w:sz w:val="22"/>
            <w:szCs w:val="22"/>
            <w:rPrChange w:id="865" w:author="Matthew Roper" w:date="2020-11-09T12:14:00Z">
              <w:rPr>
                <w:b/>
                <w:sz w:val="22"/>
                <w:szCs w:val="22"/>
                <w:highlight w:val="yellow"/>
              </w:rPr>
            </w:rPrChange>
          </w:rPr>
          <w:delText>)</w:delText>
        </w:r>
      </w:del>
    </w:p>
    <w:p w14:paraId="1252A2CB" w14:textId="7CEEB7C0" w:rsidR="00FE0D19" w:rsidRPr="00B94206" w:rsidDel="00B94206" w:rsidRDefault="0015505E" w:rsidP="009A5EC2">
      <w:pPr>
        <w:spacing w:after="220"/>
        <w:ind w:left="992" w:hanging="992"/>
        <w:jc w:val="both"/>
        <w:rPr>
          <w:del w:id="866" w:author="Matthew Roper" w:date="2020-11-09T12:14:00Z"/>
          <w:sz w:val="22"/>
          <w:szCs w:val="22"/>
          <w:rPrChange w:id="867" w:author="Matthew Roper" w:date="2020-11-09T12:14:00Z">
            <w:rPr>
              <w:del w:id="868" w:author="Matthew Roper" w:date="2020-11-09T12:14:00Z"/>
              <w:sz w:val="22"/>
              <w:szCs w:val="22"/>
              <w:highlight w:val="yellow"/>
            </w:rPr>
          </w:rPrChange>
        </w:rPr>
      </w:pPr>
      <w:del w:id="869" w:author="Matthew Roper" w:date="2020-11-09T12:14:00Z">
        <w:r w:rsidRPr="00B94206" w:rsidDel="00B94206">
          <w:rPr>
            <w:sz w:val="22"/>
            <w:szCs w:val="22"/>
            <w:rPrChange w:id="870" w:author="Matthew Roper" w:date="2020-11-09T12:14:00Z">
              <w:rPr>
                <w:sz w:val="22"/>
                <w:szCs w:val="22"/>
                <w:highlight w:val="yellow"/>
              </w:rPr>
            </w:rPrChange>
          </w:rPr>
          <w:delText>3.23.1</w:delText>
        </w:r>
        <w:r w:rsidRPr="00B94206" w:rsidDel="00B94206">
          <w:rPr>
            <w:sz w:val="22"/>
            <w:szCs w:val="22"/>
            <w:rPrChange w:id="871" w:author="Matthew Roper" w:date="2020-11-09T12:14:00Z">
              <w:rPr>
                <w:sz w:val="22"/>
                <w:szCs w:val="22"/>
                <w:highlight w:val="yellow"/>
              </w:rPr>
            </w:rPrChange>
          </w:rPr>
          <w:tab/>
          <w:delText>In respect of each Settlement Period, for each BM Unit, the Replacement Reserve Instructed Offer Deviation Cashflow of Offers accepted as a result of a Replacement Reserve Auction at spot times within the Settlement Period that deviate from the Deemed Standard Product Shape, shall be determined as follows:</w:delText>
        </w:r>
      </w:del>
    </w:p>
    <w:p w14:paraId="073BF807" w14:textId="098FBC35" w:rsidR="00FE0D19" w:rsidRPr="00B94206" w:rsidDel="00B94206" w:rsidRDefault="0015505E" w:rsidP="009A5EC2">
      <w:pPr>
        <w:spacing w:after="220"/>
        <w:ind w:left="992"/>
        <w:jc w:val="both"/>
        <w:rPr>
          <w:del w:id="872" w:author="Matthew Roper" w:date="2020-11-09T12:14:00Z"/>
          <w:sz w:val="22"/>
          <w:szCs w:val="22"/>
          <w:vertAlign w:val="subscript"/>
          <w:rPrChange w:id="873" w:author="Matthew Roper" w:date="2020-11-09T12:14:00Z">
            <w:rPr>
              <w:del w:id="874" w:author="Matthew Roper" w:date="2020-11-09T12:14:00Z"/>
              <w:sz w:val="22"/>
              <w:szCs w:val="22"/>
              <w:highlight w:val="yellow"/>
              <w:vertAlign w:val="subscript"/>
            </w:rPr>
          </w:rPrChange>
        </w:rPr>
      </w:pPr>
      <w:del w:id="875" w:author="Matthew Roper" w:date="2020-11-09T12:14:00Z">
        <w:r w:rsidRPr="00B94206" w:rsidDel="00B94206">
          <w:rPr>
            <w:sz w:val="22"/>
            <w:szCs w:val="22"/>
            <w:rPrChange w:id="876" w:author="Matthew Roper" w:date="2020-11-09T12:14:00Z">
              <w:rPr>
                <w:sz w:val="22"/>
                <w:szCs w:val="22"/>
                <w:highlight w:val="yellow"/>
              </w:rPr>
            </w:rPrChange>
          </w:rPr>
          <w:delText>CDO</w:delText>
        </w:r>
        <w:r w:rsidRPr="00B94206" w:rsidDel="00B94206">
          <w:rPr>
            <w:sz w:val="22"/>
            <w:szCs w:val="22"/>
            <w:vertAlign w:val="subscript"/>
            <w:rPrChange w:id="877" w:author="Matthew Roper" w:date="2020-11-09T12:14:00Z">
              <w:rPr>
                <w:sz w:val="22"/>
                <w:szCs w:val="22"/>
                <w:highlight w:val="yellow"/>
                <w:vertAlign w:val="subscript"/>
              </w:rPr>
            </w:rPrChange>
          </w:rPr>
          <w:delText>ij</w:delText>
        </w:r>
        <w:r w:rsidRPr="00B94206" w:rsidDel="00B94206">
          <w:rPr>
            <w:sz w:val="22"/>
            <w:szCs w:val="22"/>
            <w:rPrChange w:id="878" w:author="Matthew Roper" w:date="2020-11-09T12:14:00Z">
              <w:rPr>
                <w:sz w:val="22"/>
                <w:szCs w:val="22"/>
                <w:highlight w:val="yellow"/>
              </w:rPr>
            </w:rPrChange>
          </w:rPr>
          <w:delText xml:space="preserve"> = IOD</w:delText>
        </w:r>
        <w:r w:rsidRPr="00B94206" w:rsidDel="00B94206">
          <w:rPr>
            <w:sz w:val="22"/>
            <w:szCs w:val="22"/>
            <w:vertAlign w:val="subscript"/>
            <w:rPrChange w:id="879" w:author="Matthew Roper" w:date="2020-11-09T12:14:00Z">
              <w:rPr>
                <w:sz w:val="22"/>
                <w:szCs w:val="22"/>
                <w:highlight w:val="yellow"/>
                <w:vertAlign w:val="subscript"/>
              </w:rPr>
            </w:rPrChange>
          </w:rPr>
          <w:delText>ij</w:delText>
        </w:r>
        <w:r w:rsidRPr="00B94206" w:rsidDel="00B94206">
          <w:rPr>
            <w:sz w:val="22"/>
            <w:szCs w:val="22"/>
            <w:rPrChange w:id="880" w:author="Matthew Roper" w:date="2020-11-09T12:14:00Z">
              <w:rPr>
                <w:sz w:val="22"/>
                <w:szCs w:val="22"/>
                <w:highlight w:val="yellow"/>
              </w:rPr>
            </w:rPrChange>
          </w:rPr>
          <w:delText xml:space="preserve"> * BEDP</w:delText>
        </w:r>
        <w:r w:rsidRPr="00B94206" w:rsidDel="00B94206">
          <w:rPr>
            <w:sz w:val="22"/>
            <w:szCs w:val="22"/>
            <w:vertAlign w:val="subscript"/>
            <w:rPrChange w:id="881" w:author="Matthew Roper" w:date="2020-11-09T12:14:00Z">
              <w:rPr>
                <w:sz w:val="22"/>
                <w:szCs w:val="22"/>
                <w:highlight w:val="yellow"/>
                <w:vertAlign w:val="subscript"/>
              </w:rPr>
            </w:rPrChange>
          </w:rPr>
          <w:delText>j</w:delText>
        </w:r>
      </w:del>
    </w:p>
    <w:p w14:paraId="22A6D373" w14:textId="47D26943" w:rsidR="00FE0D19" w:rsidRPr="00B94206" w:rsidDel="00B94206" w:rsidRDefault="0015505E" w:rsidP="009A5EC2">
      <w:pPr>
        <w:spacing w:after="220"/>
        <w:ind w:left="992"/>
        <w:jc w:val="both"/>
        <w:rPr>
          <w:del w:id="882" w:author="Matthew Roper" w:date="2020-11-09T12:14:00Z"/>
          <w:sz w:val="22"/>
          <w:szCs w:val="22"/>
          <w:rPrChange w:id="883" w:author="Matthew Roper" w:date="2020-11-09T12:14:00Z">
            <w:rPr>
              <w:del w:id="884" w:author="Matthew Roper" w:date="2020-11-09T12:14:00Z"/>
              <w:sz w:val="22"/>
              <w:szCs w:val="22"/>
              <w:highlight w:val="yellow"/>
            </w:rPr>
          </w:rPrChange>
        </w:rPr>
      </w:pPr>
      <w:del w:id="885" w:author="Matthew Roper" w:date="2020-11-09T12:14:00Z">
        <w:r w:rsidRPr="00B94206" w:rsidDel="00B94206">
          <w:rPr>
            <w:sz w:val="22"/>
            <w:szCs w:val="22"/>
            <w:rPrChange w:id="886" w:author="Matthew Roper" w:date="2020-11-09T12:14:00Z">
              <w:rPr>
                <w:sz w:val="22"/>
                <w:szCs w:val="22"/>
                <w:highlight w:val="yellow"/>
              </w:rPr>
            </w:rPrChange>
          </w:rPr>
          <w:delText>In respect of each Settlement Period, the Balancing Energy Deviation Price (BEDP</w:delText>
        </w:r>
        <w:r w:rsidRPr="00B94206" w:rsidDel="00B94206">
          <w:rPr>
            <w:sz w:val="22"/>
            <w:szCs w:val="22"/>
            <w:vertAlign w:val="subscript"/>
            <w:rPrChange w:id="887" w:author="Matthew Roper" w:date="2020-11-09T12:14:00Z">
              <w:rPr>
                <w:sz w:val="22"/>
                <w:szCs w:val="22"/>
                <w:highlight w:val="yellow"/>
                <w:vertAlign w:val="subscript"/>
              </w:rPr>
            </w:rPrChange>
          </w:rPr>
          <w:delText>j</w:delText>
        </w:r>
        <w:r w:rsidRPr="00B94206" w:rsidDel="00B94206">
          <w:rPr>
            <w:sz w:val="22"/>
            <w:szCs w:val="22"/>
            <w:rPrChange w:id="888" w:author="Matthew Roper" w:date="2020-11-09T12:14:00Z">
              <w:rPr>
                <w:sz w:val="22"/>
                <w:szCs w:val="22"/>
                <w:highlight w:val="yellow"/>
              </w:rPr>
            </w:rPrChange>
          </w:rPr>
          <w:delText>) shall be an amount equal to zero.</w:delText>
        </w:r>
      </w:del>
    </w:p>
    <w:p w14:paraId="750AB160" w14:textId="2CC5E600" w:rsidR="00FE0D19" w:rsidRPr="00B94206" w:rsidDel="00B94206" w:rsidRDefault="0015505E" w:rsidP="009A5EC2">
      <w:pPr>
        <w:spacing w:after="220"/>
        <w:ind w:left="992" w:hanging="992"/>
        <w:jc w:val="both"/>
        <w:rPr>
          <w:del w:id="889" w:author="Matthew Roper" w:date="2020-11-09T12:14:00Z"/>
          <w:sz w:val="22"/>
          <w:szCs w:val="22"/>
          <w:rPrChange w:id="890" w:author="Matthew Roper" w:date="2020-11-09T12:14:00Z">
            <w:rPr>
              <w:del w:id="891" w:author="Matthew Roper" w:date="2020-11-09T12:14:00Z"/>
              <w:sz w:val="22"/>
              <w:szCs w:val="22"/>
              <w:highlight w:val="yellow"/>
            </w:rPr>
          </w:rPrChange>
        </w:rPr>
      </w:pPr>
      <w:del w:id="892" w:author="Matthew Roper" w:date="2020-11-09T12:14:00Z">
        <w:r w:rsidRPr="00B94206" w:rsidDel="00B94206">
          <w:rPr>
            <w:sz w:val="22"/>
            <w:szCs w:val="22"/>
            <w:rPrChange w:id="893" w:author="Matthew Roper" w:date="2020-11-09T12:14:00Z">
              <w:rPr>
                <w:sz w:val="22"/>
                <w:szCs w:val="22"/>
                <w:highlight w:val="yellow"/>
              </w:rPr>
            </w:rPrChange>
          </w:rPr>
          <w:delText>3.23.2</w:delText>
        </w:r>
        <w:r w:rsidRPr="00B94206" w:rsidDel="00B94206">
          <w:rPr>
            <w:sz w:val="22"/>
            <w:szCs w:val="22"/>
            <w:rPrChange w:id="894" w:author="Matthew Roper" w:date="2020-11-09T12:14:00Z">
              <w:rPr>
                <w:sz w:val="22"/>
                <w:szCs w:val="22"/>
                <w:highlight w:val="yellow"/>
              </w:rPr>
            </w:rPrChange>
          </w:rPr>
          <w:tab/>
          <w:delText>In respect of each Settlement Period, for each BM Unit, the Replacement Reserve Instructed Bid Deviation Cashflow of Bids accepted as a result of a Replacement Reserve Auction at spot times within the Settlement Period that deviate from the Deemed Standard Product Shape, shall be determined as follows:</w:delText>
        </w:r>
      </w:del>
    </w:p>
    <w:p w14:paraId="36439E78" w14:textId="34966252" w:rsidR="00FE0D19" w:rsidRPr="00B94206" w:rsidDel="00B94206" w:rsidRDefault="0015505E" w:rsidP="009A5EC2">
      <w:pPr>
        <w:spacing w:after="220"/>
        <w:ind w:left="992"/>
        <w:jc w:val="both"/>
        <w:rPr>
          <w:del w:id="895" w:author="Matthew Roper" w:date="2020-11-09T12:14:00Z"/>
          <w:sz w:val="22"/>
          <w:szCs w:val="22"/>
          <w:vertAlign w:val="subscript"/>
          <w:rPrChange w:id="896" w:author="Matthew Roper" w:date="2020-11-09T12:14:00Z">
            <w:rPr>
              <w:del w:id="897" w:author="Matthew Roper" w:date="2020-11-09T12:14:00Z"/>
              <w:sz w:val="22"/>
              <w:szCs w:val="22"/>
              <w:highlight w:val="yellow"/>
              <w:vertAlign w:val="subscript"/>
            </w:rPr>
          </w:rPrChange>
        </w:rPr>
      </w:pPr>
      <w:del w:id="898" w:author="Matthew Roper" w:date="2020-11-09T12:14:00Z">
        <w:r w:rsidRPr="00B94206" w:rsidDel="00B94206">
          <w:rPr>
            <w:sz w:val="22"/>
            <w:szCs w:val="22"/>
            <w:rPrChange w:id="899" w:author="Matthew Roper" w:date="2020-11-09T12:14:00Z">
              <w:rPr>
                <w:sz w:val="22"/>
                <w:szCs w:val="22"/>
                <w:highlight w:val="yellow"/>
              </w:rPr>
            </w:rPrChange>
          </w:rPr>
          <w:delText>CDB</w:delText>
        </w:r>
        <w:r w:rsidRPr="00B94206" w:rsidDel="00B94206">
          <w:rPr>
            <w:sz w:val="22"/>
            <w:szCs w:val="22"/>
            <w:vertAlign w:val="subscript"/>
            <w:rPrChange w:id="900" w:author="Matthew Roper" w:date="2020-11-09T12:14:00Z">
              <w:rPr>
                <w:sz w:val="22"/>
                <w:szCs w:val="22"/>
                <w:highlight w:val="yellow"/>
                <w:vertAlign w:val="subscript"/>
              </w:rPr>
            </w:rPrChange>
          </w:rPr>
          <w:delText>ij</w:delText>
        </w:r>
        <w:r w:rsidRPr="00B94206" w:rsidDel="00B94206">
          <w:rPr>
            <w:sz w:val="22"/>
            <w:szCs w:val="22"/>
            <w:rPrChange w:id="901" w:author="Matthew Roper" w:date="2020-11-09T12:14:00Z">
              <w:rPr>
                <w:sz w:val="22"/>
                <w:szCs w:val="22"/>
                <w:highlight w:val="yellow"/>
              </w:rPr>
            </w:rPrChange>
          </w:rPr>
          <w:delText xml:space="preserve"> = IBD</w:delText>
        </w:r>
        <w:r w:rsidRPr="00B94206" w:rsidDel="00B94206">
          <w:rPr>
            <w:sz w:val="22"/>
            <w:szCs w:val="22"/>
            <w:vertAlign w:val="subscript"/>
            <w:rPrChange w:id="902" w:author="Matthew Roper" w:date="2020-11-09T12:14:00Z">
              <w:rPr>
                <w:sz w:val="22"/>
                <w:szCs w:val="22"/>
                <w:highlight w:val="yellow"/>
                <w:vertAlign w:val="subscript"/>
              </w:rPr>
            </w:rPrChange>
          </w:rPr>
          <w:delText>ij</w:delText>
        </w:r>
        <w:r w:rsidRPr="00B94206" w:rsidDel="00B94206">
          <w:rPr>
            <w:sz w:val="22"/>
            <w:szCs w:val="22"/>
            <w:rPrChange w:id="903" w:author="Matthew Roper" w:date="2020-11-09T12:14:00Z">
              <w:rPr>
                <w:sz w:val="22"/>
                <w:szCs w:val="22"/>
                <w:highlight w:val="yellow"/>
              </w:rPr>
            </w:rPrChange>
          </w:rPr>
          <w:delText xml:space="preserve"> * BEDP</w:delText>
        </w:r>
        <w:r w:rsidRPr="00B94206" w:rsidDel="00B94206">
          <w:rPr>
            <w:sz w:val="22"/>
            <w:szCs w:val="22"/>
            <w:vertAlign w:val="subscript"/>
            <w:rPrChange w:id="904" w:author="Matthew Roper" w:date="2020-11-09T12:14:00Z">
              <w:rPr>
                <w:sz w:val="22"/>
                <w:szCs w:val="22"/>
                <w:highlight w:val="yellow"/>
                <w:vertAlign w:val="subscript"/>
              </w:rPr>
            </w:rPrChange>
          </w:rPr>
          <w:delText>j</w:delText>
        </w:r>
      </w:del>
    </w:p>
    <w:p w14:paraId="5B233F54" w14:textId="7A6C95B7" w:rsidR="00FE0D19" w:rsidRPr="00B94206" w:rsidDel="00B94206" w:rsidRDefault="0015505E" w:rsidP="009A5EC2">
      <w:pPr>
        <w:spacing w:after="220"/>
        <w:ind w:left="992"/>
        <w:jc w:val="both"/>
        <w:rPr>
          <w:del w:id="905" w:author="Matthew Roper" w:date="2020-11-09T12:14:00Z"/>
          <w:sz w:val="22"/>
          <w:szCs w:val="22"/>
          <w:rPrChange w:id="906" w:author="Matthew Roper" w:date="2020-11-09T12:14:00Z">
            <w:rPr>
              <w:del w:id="907" w:author="Matthew Roper" w:date="2020-11-09T12:14:00Z"/>
              <w:sz w:val="22"/>
              <w:szCs w:val="22"/>
              <w:highlight w:val="yellow"/>
            </w:rPr>
          </w:rPrChange>
        </w:rPr>
      </w:pPr>
      <w:del w:id="908" w:author="Matthew Roper" w:date="2020-11-09T12:14:00Z">
        <w:r w:rsidRPr="00B94206" w:rsidDel="00B94206">
          <w:rPr>
            <w:sz w:val="22"/>
            <w:szCs w:val="22"/>
            <w:rPrChange w:id="909" w:author="Matthew Roper" w:date="2020-11-09T12:14:00Z">
              <w:rPr>
                <w:sz w:val="22"/>
                <w:szCs w:val="22"/>
                <w:highlight w:val="yellow"/>
              </w:rPr>
            </w:rPrChange>
          </w:rPr>
          <w:delText>In respect of each Settlement Period, the Balancing Energy Deviation Price (BEDP</w:delText>
        </w:r>
        <w:r w:rsidRPr="00B94206" w:rsidDel="00B94206">
          <w:rPr>
            <w:sz w:val="22"/>
            <w:szCs w:val="22"/>
            <w:vertAlign w:val="subscript"/>
            <w:rPrChange w:id="910" w:author="Matthew Roper" w:date="2020-11-09T12:14:00Z">
              <w:rPr>
                <w:sz w:val="22"/>
                <w:szCs w:val="22"/>
                <w:highlight w:val="yellow"/>
                <w:vertAlign w:val="subscript"/>
              </w:rPr>
            </w:rPrChange>
          </w:rPr>
          <w:delText>j</w:delText>
        </w:r>
        <w:r w:rsidRPr="00B94206" w:rsidDel="00B94206">
          <w:rPr>
            <w:sz w:val="22"/>
            <w:szCs w:val="22"/>
            <w:rPrChange w:id="911" w:author="Matthew Roper" w:date="2020-11-09T12:14:00Z">
              <w:rPr>
                <w:sz w:val="22"/>
                <w:szCs w:val="22"/>
                <w:highlight w:val="yellow"/>
              </w:rPr>
            </w:rPrChange>
          </w:rPr>
          <w:delText>) shall be an amount equal to zero.</w:delText>
        </w:r>
      </w:del>
    </w:p>
    <w:p w14:paraId="72415C45" w14:textId="4E2C34FA" w:rsidR="00FE0D19" w:rsidRPr="00B94206" w:rsidDel="00B94206" w:rsidRDefault="0015505E" w:rsidP="009A5EC2">
      <w:pPr>
        <w:spacing w:after="220"/>
        <w:ind w:left="990" w:hanging="990"/>
        <w:jc w:val="both"/>
        <w:rPr>
          <w:del w:id="912" w:author="Matthew Roper" w:date="2020-11-09T12:14:00Z"/>
          <w:sz w:val="22"/>
          <w:szCs w:val="22"/>
          <w:rPrChange w:id="913" w:author="Matthew Roper" w:date="2020-11-09T12:14:00Z">
            <w:rPr>
              <w:del w:id="914" w:author="Matthew Roper" w:date="2020-11-09T12:14:00Z"/>
              <w:sz w:val="22"/>
              <w:szCs w:val="22"/>
              <w:highlight w:val="yellow"/>
            </w:rPr>
          </w:rPrChange>
        </w:rPr>
      </w:pPr>
      <w:del w:id="915" w:author="Matthew Roper" w:date="2020-11-09T12:14:00Z">
        <w:r w:rsidRPr="00B94206" w:rsidDel="00B94206">
          <w:rPr>
            <w:b/>
            <w:sz w:val="22"/>
            <w:szCs w:val="22"/>
            <w:rPrChange w:id="916" w:author="Matthew Roper" w:date="2020-11-09T12:14:00Z">
              <w:rPr>
                <w:b/>
                <w:sz w:val="22"/>
                <w:szCs w:val="22"/>
                <w:highlight w:val="yellow"/>
              </w:rPr>
            </w:rPrChange>
          </w:rPr>
          <w:delText>3.24</w:delText>
        </w:r>
        <w:r w:rsidRPr="00B94206" w:rsidDel="00B94206">
          <w:rPr>
            <w:b/>
            <w:sz w:val="22"/>
            <w:szCs w:val="22"/>
            <w:rPrChange w:id="917" w:author="Matthew Roper" w:date="2020-11-09T12:14:00Z">
              <w:rPr>
                <w:b/>
                <w:sz w:val="22"/>
                <w:szCs w:val="22"/>
                <w:highlight w:val="yellow"/>
              </w:rPr>
            </w:rPrChange>
          </w:rPr>
          <w:tab/>
          <w:delText>Determination of the Replacement Reserve Period Instruction Deviation Cashflow (CDR</w:delText>
        </w:r>
        <w:r w:rsidRPr="00B94206" w:rsidDel="00B94206">
          <w:rPr>
            <w:b/>
            <w:sz w:val="22"/>
            <w:szCs w:val="22"/>
            <w:vertAlign w:val="subscript"/>
            <w:rPrChange w:id="918" w:author="Matthew Roper" w:date="2020-11-09T12:14:00Z">
              <w:rPr>
                <w:b/>
                <w:sz w:val="22"/>
                <w:szCs w:val="22"/>
                <w:highlight w:val="yellow"/>
                <w:vertAlign w:val="subscript"/>
              </w:rPr>
            </w:rPrChange>
          </w:rPr>
          <w:delText>ij</w:delText>
        </w:r>
        <w:r w:rsidRPr="00B94206" w:rsidDel="00B94206">
          <w:rPr>
            <w:b/>
            <w:sz w:val="22"/>
            <w:szCs w:val="22"/>
            <w:rPrChange w:id="919" w:author="Matthew Roper" w:date="2020-11-09T12:14:00Z">
              <w:rPr>
                <w:b/>
                <w:sz w:val="22"/>
                <w:szCs w:val="22"/>
                <w:highlight w:val="yellow"/>
              </w:rPr>
            </w:rPrChange>
          </w:rPr>
          <w:delText>)</w:delText>
        </w:r>
      </w:del>
    </w:p>
    <w:p w14:paraId="507DAC57" w14:textId="51DEEBB2" w:rsidR="00FE0D19" w:rsidRPr="00B94206" w:rsidDel="00B94206" w:rsidRDefault="0015505E" w:rsidP="009A5EC2">
      <w:pPr>
        <w:autoSpaceDE w:val="0"/>
        <w:autoSpaceDN w:val="0"/>
        <w:adjustRightInd w:val="0"/>
        <w:spacing w:after="220"/>
        <w:ind w:left="990" w:hanging="990"/>
        <w:rPr>
          <w:del w:id="920" w:author="Matthew Roper" w:date="2020-11-09T12:14:00Z"/>
          <w:sz w:val="22"/>
          <w:szCs w:val="22"/>
          <w:rPrChange w:id="921" w:author="Matthew Roper" w:date="2020-11-09T12:14:00Z">
            <w:rPr>
              <w:del w:id="922" w:author="Matthew Roper" w:date="2020-11-09T12:14:00Z"/>
              <w:sz w:val="22"/>
              <w:szCs w:val="22"/>
              <w:highlight w:val="yellow"/>
            </w:rPr>
          </w:rPrChange>
        </w:rPr>
      </w:pPr>
      <w:del w:id="923" w:author="Matthew Roper" w:date="2020-11-09T12:14:00Z">
        <w:r w:rsidRPr="00B94206" w:rsidDel="00B94206">
          <w:rPr>
            <w:sz w:val="22"/>
            <w:szCs w:val="22"/>
            <w:rPrChange w:id="924" w:author="Matthew Roper" w:date="2020-11-09T12:14:00Z">
              <w:rPr>
                <w:sz w:val="22"/>
                <w:szCs w:val="22"/>
                <w:highlight w:val="yellow"/>
              </w:rPr>
            </w:rPrChange>
          </w:rPr>
          <w:delText>3.24.1</w:delText>
        </w:r>
        <w:r w:rsidRPr="00B94206" w:rsidDel="00B94206">
          <w:rPr>
            <w:sz w:val="22"/>
            <w:szCs w:val="22"/>
            <w:rPrChange w:id="925" w:author="Matthew Roper" w:date="2020-11-09T12:14:00Z">
              <w:rPr>
                <w:sz w:val="22"/>
                <w:szCs w:val="22"/>
                <w:highlight w:val="yellow"/>
              </w:rPr>
            </w:rPrChange>
          </w:rPr>
          <w:tab/>
          <w:delText>In respect of each Settlement Period, for each BM Unit, the total payment in respect of the BM Unit as a result of deviation from the TERRE Standard Product Shape in the Settlement Period shall be the Replacement Reserve Period Instruction Deviation Cashflow and shall be determined as follows:</w:delText>
        </w:r>
      </w:del>
    </w:p>
    <w:p w14:paraId="00496764" w14:textId="00057489" w:rsidR="00FE0D19" w:rsidDel="00B94206" w:rsidRDefault="0015505E" w:rsidP="009A5EC2">
      <w:pPr>
        <w:spacing w:after="220"/>
        <w:ind w:firstLine="990"/>
        <w:jc w:val="both"/>
        <w:rPr>
          <w:del w:id="926" w:author="Matthew Roper" w:date="2020-11-09T12:14:00Z"/>
          <w:sz w:val="22"/>
          <w:szCs w:val="22"/>
          <w:vertAlign w:val="subscript"/>
        </w:rPr>
      </w:pPr>
      <w:del w:id="927" w:author="Matthew Roper" w:date="2020-11-09T12:14:00Z">
        <w:r w:rsidRPr="00B94206" w:rsidDel="00B94206">
          <w:rPr>
            <w:sz w:val="22"/>
            <w:szCs w:val="22"/>
            <w:rPrChange w:id="928" w:author="Matthew Roper" w:date="2020-11-09T12:14:00Z">
              <w:rPr>
                <w:sz w:val="22"/>
                <w:szCs w:val="22"/>
                <w:highlight w:val="yellow"/>
              </w:rPr>
            </w:rPrChange>
          </w:rPr>
          <w:delText>CDR</w:delText>
        </w:r>
        <w:r w:rsidRPr="00B94206" w:rsidDel="00B94206">
          <w:rPr>
            <w:sz w:val="22"/>
            <w:szCs w:val="22"/>
            <w:vertAlign w:val="subscript"/>
            <w:rPrChange w:id="929" w:author="Matthew Roper" w:date="2020-11-09T12:14:00Z">
              <w:rPr>
                <w:sz w:val="22"/>
                <w:szCs w:val="22"/>
                <w:highlight w:val="yellow"/>
                <w:vertAlign w:val="subscript"/>
              </w:rPr>
            </w:rPrChange>
          </w:rPr>
          <w:delText>ij</w:delText>
        </w:r>
        <w:r w:rsidRPr="00B94206" w:rsidDel="00B94206">
          <w:rPr>
            <w:sz w:val="22"/>
            <w:szCs w:val="22"/>
            <w:rPrChange w:id="930" w:author="Matthew Roper" w:date="2020-11-09T12:14:00Z">
              <w:rPr>
                <w:sz w:val="22"/>
                <w:szCs w:val="22"/>
                <w:highlight w:val="yellow"/>
              </w:rPr>
            </w:rPrChange>
          </w:rPr>
          <w:delText xml:space="preserve"> = CDO</w:delText>
        </w:r>
        <w:r w:rsidRPr="00B94206" w:rsidDel="00B94206">
          <w:rPr>
            <w:sz w:val="22"/>
            <w:szCs w:val="22"/>
            <w:vertAlign w:val="subscript"/>
            <w:rPrChange w:id="931" w:author="Matthew Roper" w:date="2020-11-09T12:14:00Z">
              <w:rPr>
                <w:sz w:val="22"/>
                <w:szCs w:val="22"/>
                <w:highlight w:val="yellow"/>
                <w:vertAlign w:val="subscript"/>
              </w:rPr>
            </w:rPrChange>
          </w:rPr>
          <w:delText>ij</w:delText>
        </w:r>
        <w:r w:rsidRPr="00B94206" w:rsidDel="00B94206">
          <w:rPr>
            <w:sz w:val="22"/>
            <w:szCs w:val="22"/>
            <w:rPrChange w:id="932" w:author="Matthew Roper" w:date="2020-11-09T12:14:00Z">
              <w:rPr>
                <w:sz w:val="22"/>
                <w:szCs w:val="22"/>
                <w:highlight w:val="yellow"/>
              </w:rPr>
            </w:rPrChange>
          </w:rPr>
          <w:delText xml:space="preserve"> + CDB</w:delText>
        </w:r>
        <w:r w:rsidRPr="00B94206" w:rsidDel="00B94206">
          <w:rPr>
            <w:sz w:val="22"/>
            <w:szCs w:val="22"/>
            <w:vertAlign w:val="subscript"/>
            <w:rPrChange w:id="933" w:author="Matthew Roper" w:date="2020-11-09T12:14:00Z">
              <w:rPr>
                <w:sz w:val="22"/>
                <w:szCs w:val="22"/>
                <w:highlight w:val="yellow"/>
                <w:vertAlign w:val="subscript"/>
              </w:rPr>
            </w:rPrChange>
          </w:rPr>
          <w:delText>ij</w:delText>
        </w:r>
      </w:del>
    </w:p>
    <w:p w14:paraId="0DC444A4" w14:textId="77777777" w:rsidR="00B94206" w:rsidRPr="001C3664" w:rsidRDefault="00B94206" w:rsidP="00B94206">
      <w:pPr>
        <w:spacing w:after="220"/>
        <w:ind w:left="992" w:hanging="992"/>
        <w:jc w:val="both"/>
        <w:rPr>
          <w:ins w:id="934" w:author="Matthew Roper" w:date="2020-11-09T12:14:00Z"/>
          <w:sz w:val="22"/>
          <w:szCs w:val="22"/>
        </w:rPr>
      </w:pPr>
      <w:ins w:id="935" w:author="Matthew Roper" w:date="2020-11-09T12:14:00Z">
        <w:r w:rsidRPr="001C3664">
          <w:rPr>
            <w:b/>
            <w:sz w:val="22"/>
            <w:szCs w:val="22"/>
          </w:rPr>
          <w:t>3.18</w:t>
        </w:r>
        <w:r w:rsidRPr="001C3664">
          <w:rPr>
            <w:b/>
            <w:sz w:val="22"/>
            <w:szCs w:val="22"/>
          </w:rPr>
          <w:tab/>
          <w:t xml:space="preserve">Determination of </w:t>
        </w:r>
        <w:r>
          <w:rPr>
            <w:b/>
            <w:sz w:val="22"/>
            <w:szCs w:val="22"/>
          </w:rPr>
          <w:t xml:space="preserve">RR </w:t>
        </w:r>
        <w:r w:rsidRPr="001C3664">
          <w:rPr>
            <w:b/>
            <w:sz w:val="22"/>
            <w:szCs w:val="22"/>
          </w:rPr>
          <w:t>Deemed Standard Product Volume (qDSP</w:t>
        </w:r>
        <w:r>
          <w:rPr>
            <w:b/>
            <w:sz w:val="22"/>
            <w:szCs w:val="22"/>
          </w:rPr>
          <w:t>R</w:t>
        </w:r>
        <w:r w:rsidRPr="001C3664">
          <w:rPr>
            <w:b/>
            <w:sz w:val="22"/>
            <w:szCs w:val="22"/>
          </w:rPr>
          <w:t>V</w:t>
        </w:r>
        <w:r w:rsidRPr="001C3664">
          <w:rPr>
            <w:b/>
            <w:sz w:val="22"/>
            <w:szCs w:val="22"/>
            <w:vertAlign w:val="superscript"/>
          </w:rPr>
          <w:t>J</w:t>
        </w:r>
        <w:r w:rsidRPr="001C3664">
          <w:rPr>
            <w:b/>
            <w:sz w:val="22"/>
            <w:szCs w:val="22"/>
            <w:vertAlign w:val="subscript"/>
          </w:rPr>
          <w:t>ij</w:t>
        </w:r>
        <w:r w:rsidRPr="001C3664">
          <w:rPr>
            <w:b/>
            <w:sz w:val="22"/>
            <w:szCs w:val="22"/>
          </w:rPr>
          <w:t>(t))</w:t>
        </w:r>
      </w:ins>
    </w:p>
    <w:p w14:paraId="3D8A11AF" w14:textId="121FEA4E" w:rsidR="00B94206" w:rsidRPr="001C3664" w:rsidRDefault="00B94206" w:rsidP="00B94206">
      <w:pPr>
        <w:spacing w:after="220"/>
        <w:ind w:left="990" w:hanging="990"/>
        <w:jc w:val="both"/>
        <w:rPr>
          <w:ins w:id="936" w:author="Matthew Roper" w:date="2020-11-09T12:14:00Z"/>
          <w:sz w:val="22"/>
        </w:rPr>
      </w:pPr>
      <w:ins w:id="937" w:author="Matthew Roper" w:date="2020-11-09T12:14:00Z">
        <w:r w:rsidRPr="001C3664">
          <w:rPr>
            <w:sz w:val="22"/>
          </w:rPr>
          <w:t>3.18.1</w:t>
        </w:r>
        <w:r w:rsidRPr="001C3664">
          <w:rPr>
            <w:sz w:val="22"/>
          </w:rPr>
          <w:tab/>
          <w:t>In respect of each Settlement Period, for each</w:t>
        </w:r>
        <w:r w:rsidR="00E6264C">
          <w:rPr>
            <w:sz w:val="22"/>
          </w:rPr>
          <w:t xml:space="preserve"> BM Unit, for each</w:t>
        </w:r>
      </w:ins>
      <w:ins w:id="938" w:author="Matthew Roper" w:date="2020-12-04T16:10:00Z">
        <w:r w:rsidR="00F960E5">
          <w:rPr>
            <w:sz w:val="22"/>
          </w:rPr>
          <w:t xml:space="preserve"> Quarter Hour</w:t>
        </w:r>
      </w:ins>
      <w:ins w:id="939" w:author="Matthew Roper" w:date="2020-11-09T12:14:00Z">
        <w:r w:rsidR="00E6264C">
          <w:rPr>
            <w:sz w:val="22"/>
          </w:rPr>
          <w:t xml:space="preserve"> RR Activation</w:t>
        </w:r>
        <w:r w:rsidRPr="001C3664">
          <w:rPr>
            <w:sz w:val="22"/>
          </w:rPr>
          <w:t xml:space="preserve"> the volume (in MW) of </w:t>
        </w:r>
        <w:r>
          <w:rPr>
            <w:sz w:val="22"/>
          </w:rPr>
          <w:t xml:space="preserve">RR </w:t>
        </w:r>
        <w:r w:rsidRPr="001C3664">
          <w:rPr>
            <w:sz w:val="22"/>
          </w:rPr>
          <w:t>Deemed Standard Product Volume shall be established as follows:</w:t>
        </w:r>
      </w:ins>
    </w:p>
    <w:p w14:paraId="74D532B3" w14:textId="77777777" w:rsidR="00B94206" w:rsidRPr="001C3664" w:rsidRDefault="00B94206" w:rsidP="00B94206">
      <w:pPr>
        <w:spacing w:after="220"/>
        <w:ind w:left="1984" w:hanging="992"/>
        <w:jc w:val="both"/>
        <w:rPr>
          <w:ins w:id="940" w:author="Matthew Roper" w:date="2020-11-09T12:14:00Z"/>
          <w:sz w:val="22"/>
          <w:szCs w:val="22"/>
        </w:rPr>
      </w:pPr>
      <w:ins w:id="941" w:author="Matthew Roper" w:date="2020-11-09T12:14:00Z">
        <w:r w:rsidRPr="001C3664">
          <w:rPr>
            <w:sz w:val="22"/>
            <w:szCs w:val="22"/>
          </w:rPr>
          <w:t>qDSP</w:t>
        </w:r>
        <w:r>
          <w:rPr>
            <w:sz w:val="22"/>
            <w:szCs w:val="22"/>
          </w:rPr>
          <w:t>R</w:t>
        </w:r>
        <w:r w:rsidRPr="001C3664">
          <w:rPr>
            <w:sz w:val="22"/>
            <w:szCs w:val="22"/>
          </w:rPr>
          <w:t>V</w:t>
        </w:r>
        <w:r w:rsidRPr="001C3664">
          <w:rPr>
            <w:sz w:val="22"/>
            <w:szCs w:val="22"/>
            <w:vertAlign w:val="superscript"/>
          </w:rPr>
          <w:t>J</w:t>
        </w:r>
        <w:r w:rsidRPr="001C3664">
          <w:rPr>
            <w:sz w:val="22"/>
            <w:szCs w:val="22"/>
            <w:vertAlign w:val="subscript"/>
          </w:rPr>
          <w:t>ij</w:t>
        </w:r>
        <w:r w:rsidRPr="001C3664">
          <w:rPr>
            <w:sz w:val="22"/>
            <w:szCs w:val="22"/>
          </w:rPr>
          <w:t>(t) = qDSP</w:t>
        </w:r>
        <w:r>
          <w:rPr>
            <w:sz w:val="22"/>
            <w:szCs w:val="22"/>
          </w:rPr>
          <w:t>R</w:t>
        </w:r>
        <w:r w:rsidRPr="001C3664">
          <w:rPr>
            <w:sz w:val="22"/>
            <w:szCs w:val="22"/>
            <w:vertAlign w:val="superscript"/>
          </w:rPr>
          <w:t>J</w:t>
        </w:r>
        <w:r w:rsidRPr="001C3664">
          <w:rPr>
            <w:sz w:val="22"/>
            <w:szCs w:val="22"/>
            <w:vertAlign w:val="subscript"/>
          </w:rPr>
          <w:t>ij</w:t>
        </w:r>
        <w:r w:rsidRPr="001C3664">
          <w:rPr>
            <w:sz w:val="22"/>
            <w:szCs w:val="22"/>
          </w:rPr>
          <w:t>(t) - qDSP</w:t>
        </w:r>
        <w:r>
          <w:rPr>
            <w:sz w:val="22"/>
            <w:szCs w:val="22"/>
          </w:rPr>
          <w:t>R</w:t>
        </w:r>
        <w:r w:rsidRPr="001C3664">
          <w:rPr>
            <w:sz w:val="22"/>
            <w:szCs w:val="22"/>
            <w:vertAlign w:val="superscript"/>
          </w:rPr>
          <w:t>J-1</w:t>
        </w:r>
        <w:r w:rsidRPr="001C3664">
          <w:rPr>
            <w:sz w:val="22"/>
            <w:szCs w:val="22"/>
            <w:vertAlign w:val="subscript"/>
          </w:rPr>
          <w:t>ij</w:t>
        </w:r>
        <w:r w:rsidRPr="001C3664">
          <w:rPr>
            <w:sz w:val="22"/>
            <w:szCs w:val="22"/>
          </w:rPr>
          <w:t>(t)</w:t>
        </w:r>
      </w:ins>
    </w:p>
    <w:p w14:paraId="3206EBD9" w14:textId="7583F0A8" w:rsidR="00B94206" w:rsidRPr="001C3664" w:rsidRDefault="00E6264C" w:rsidP="00B94206">
      <w:pPr>
        <w:spacing w:after="220"/>
        <w:ind w:left="992"/>
        <w:jc w:val="both"/>
        <w:rPr>
          <w:ins w:id="942" w:author="Matthew Roper" w:date="2020-11-09T12:14:00Z"/>
          <w:sz w:val="22"/>
          <w:szCs w:val="22"/>
        </w:rPr>
      </w:pPr>
      <w:ins w:id="943" w:author="Matthew Roper" w:date="2020-11-09T12:14:00Z">
        <w:r>
          <w:rPr>
            <w:sz w:val="22"/>
            <w:szCs w:val="22"/>
          </w:rPr>
          <w:lastRenderedPageBreak/>
          <w:t>where, for all</w:t>
        </w:r>
      </w:ins>
      <w:ins w:id="944" w:author="Matthew Roper" w:date="2020-12-04T16:10:00Z">
        <w:r w:rsidR="00F960E5">
          <w:rPr>
            <w:sz w:val="22"/>
            <w:szCs w:val="22"/>
          </w:rPr>
          <w:t xml:space="preserve"> Quarter Hour</w:t>
        </w:r>
      </w:ins>
      <w:ins w:id="945" w:author="Matthew Roper" w:date="2020-11-09T12:14:00Z">
        <w:r>
          <w:rPr>
            <w:sz w:val="22"/>
            <w:szCs w:val="22"/>
          </w:rPr>
          <w:t xml:space="preserve"> </w:t>
        </w:r>
        <w:r w:rsidR="00B94206">
          <w:rPr>
            <w:sz w:val="22"/>
            <w:szCs w:val="22"/>
          </w:rPr>
          <w:t xml:space="preserve">RR Activations </w:t>
        </w:r>
        <w:r w:rsidR="00B94206" w:rsidRPr="001C3664">
          <w:rPr>
            <w:sz w:val="22"/>
            <w:szCs w:val="22"/>
          </w:rPr>
          <w:t xml:space="preserve">within the Replacement Reserve Auction Period for which a </w:t>
        </w:r>
        <w:r w:rsidR="00B94206">
          <w:rPr>
            <w:sz w:val="22"/>
            <w:szCs w:val="22"/>
          </w:rPr>
          <w:t xml:space="preserve">RR </w:t>
        </w:r>
        <w:r w:rsidR="00B94206" w:rsidRPr="001C3664">
          <w:rPr>
            <w:sz w:val="22"/>
            <w:szCs w:val="22"/>
          </w:rPr>
          <w:t xml:space="preserve">Deemed Standard Product Volume has been determined for the Settlement Period, J-1 represents that </w:t>
        </w:r>
        <w:r w:rsidR="00B94206">
          <w:rPr>
            <w:sz w:val="22"/>
            <w:szCs w:val="22"/>
          </w:rPr>
          <w:t xml:space="preserve">RR </w:t>
        </w:r>
        <w:r w:rsidR="00B94206" w:rsidRPr="001C3664">
          <w:rPr>
            <w:sz w:val="22"/>
            <w:szCs w:val="22"/>
          </w:rPr>
          <w:t>Deemed Standard Product Shape</w:t>
        </w:r>
        <w:r>
          <w:rPr>
            <w:sz w:val="22"/>
            <w:szCs w:val="22"/>
          </w:rPr>
          <w:t xml:space="preserve"> from the previous </w:t>
        </w:r>
      </w:ins>
      <w:ins w:id="946" w:author="Matthew Roper" w:date="2020-12-04T16:10:00Z">
        <w:r w:rsidR="00F960E5">
          <w:rPr>
            <w:sz w:val="22"/>
            <w:szCs w:val="22"/>
          </w:rPr>
          <w:t xml:space="preserve">Quarter Hour </w:t>
        </w:r>
      </w:ins>
      <w:ins w:id="947" w:author="Matthew Roper" w:date="2020-11-09T12:14:00Z">
        <w:r>
          <w:rPr>
            <w:sz w:val="22"/>
            <w:szCs w:val="22"/>
          </w:rPr>
          <w:t>RR Activation</w:t>
        </w:r>
        <w:r w:rsidR="00B94206" w:rsidRPr="001C3664">
          <w:rPr>
            <w:sz w:val="22"/>
            <w:szCs w:val="22"/>
          </w:rPr>
          <w:t>.</w:t>
        </w:r>
      </w:ins>
    </w:p>
    <w:p w14:paraId="4E92B02F" w14:textId="77777777" w:rsidR="00B94206" w:rsidRDefault="00B94206" w:rsidP="00B94206">
      <w:pPr>
        <w:spacing w:after="220"/>
        <w:ind w:left="992" w:hanging="992"/>
        <w:rPr>
          <w:ins w:id="948" w:author="Matthew Roper" w:date="2020-11-09T12:14:00Z"/>
          <w:sz w:val="22"/>
          <w:szCs w:val="22"/>
        </w:rPr>
      </w:pPr>
      <w:ins w:id="949" w:author="Matthew Roper" w:date="2020-11-09T12:14:00Z">
        <w:r w:rsidRPr="001C3664">
          <w:rPr>
            <w:sz w:val="22"/>
            <w:szCs w:val="22"/>
          </w:rPr>
          <w:t>3.18.2</w:t>
        </w:r>
        <w:r w:rsidRPr="001C3664">
          <w:rPr>
            <w:sz w:val="22"/>
            <w:szCs w:val="22"/>
          </w:rPr>
          <w:tab/>
          <w:t>If there is no qDSP</w:t>
        </w:r>
        <w:r>
          <w:rPr>
            <w:sz w:val="22"/>
            <w:szCs w:val="22"/>
          </w:rPr>
          <w:t>R</w:t>
        </w:r>
        <w:r w:rsidRPr="001C3664">
          <w:rPr>
            <w:sz w:val="22"/>
            <w:szCs w:val="22"/>
            <w:vertAlign w:val="superscript"/>
          </w:rPr>
          <w:t>J-1</w:t>
        </w:r>
        <w:r w:rsidRPr="001C3664">
          <w:rPr>
            <w:sz w:val="22"/>
            <w:szCs w:val="22"/>
            <w:vertAlign w:val="subscript"/>
          </w:rPr>
          <w:t>ij</w:t>
        </w:r>
        <w:r w:rsidRPr="001C3664">
          <w:rPr>
            <w:sz w:val="22"/>
            <w:szCs w:val="22"/>
          </w:rPr>
          <w:t>(t) has been determined in the Settlement Period which has a qDSP</w:t>
        </w:r>
        <w:r>
          <w:rPr>
            <w:sz w:val="22"/>
            <w:szCs w:val="22"/>
          </w:rPr>
          <w:t>R</w:t>
        </w:r>
        <w:r w:rsidRPr="001C3664">
          <w:rPr>
            <w:sz w:val="22"/>
            <w:szCs w:val="22"/>
            <w:vertAlign w:val="superscript"/>
          </w:rPr>
          <w:t>J</w:t>
        </w:r>
        <w:r w:rsidRPr="001C3664">
          <w:rPr>
            <w:sz w:val="22"/>
            <w:szCs w:val="22"/>
            <w:vertAlign w:val="subscript"/>
          </w:rPr>
          <w:t>ij</w:t>
        </w:r>
        <w:r w:rsidRPr="001C3664">
          <w:rPr>
            <w:sz w:val="22"/>
            <w:szCs w:val="22"/>
          </w:rPr>
          <w:t>(t) then qDSP</w:t>
        </w:r>
        <w:r>
          <w:rPr>
            <w:sz w:val="22"/>
            <w:szCs w:val="22"/>
          </w:rPr>
          <w:t>R</w:t>
        </w:r>
        <w:r w:rsidRPr="001C3664">
          <w:rPr>
            <w:sz w:val="22"/>
            <w:szCs w:val="22"/>
            <w:vertAlign w:val="superscript"/>
          </w:rPr>
          <w:t>J-1</w:t>
        </w:r>
        <w:r w:rsidRPr="001C3664">
          <w:rPr>
            <w:sz w:val="22"/>
            <w:szCs w:val="22"/>
            <w:vertAlign w:val="subscript"/>
          </w:rPr>
          <w:t>ij</w:t>
        </w:r>
        <w:r w:rsidRPr="001C3664">
          <w:rPr>
            <w:sz w:val="22"/>
            <w:szCs w:val="22"/>
          </w:rPr>
          <w:t>(t) shall be set equal to zero.</w:t>
        </w:r>
      </w:ins>
    </w:p>
    <w:p w14:paraId="6C7DD86F" w14:textId="77777777" w:rsidR="00B94206" w:rsidRPr="0038081E" w:rsidRDefault="00B94206" w:rsidP="00B94206">
      <w:pPr>
        <w:spacing w:after="220"/>
        <w:ind w:left="992" w:hanging="992"/>
        <w:jc w:val="both"/>
        <w:rPr>
          <w:ins w:id="950" w:author="Matthew Roper" w:date="2020-11-09T12:14:00Z"/>
          <w:color w:val="0070C0"/>
          <w:sz w:val="22"/>
          <w:szCs w:val="22"/>
        </w:rPr>
      </w:pPr>
      <w:ins w:id="951" w:author="Matthew Roper" w:date="2020-11-09T12:14:00Z">
        <w:r w:rsidRPr="0038081E">
          <w:rPr>
            <w:b/>
            <w:color w:val="0070C0"/>
            <w:sz w:val="22"/>
            <w:szCs w:val="22"/>
          </w:rPr>
          <w:t>3.18A</w:t>
        </w:r>
        <w:r w:rsidRPr="0038081E">
          <w:rPr>
            <w:b/>
            <w:color w:val="0070C0"/>
            <w:sz w:val="22"/>
            <w:szCs w:val="22"/>
          </w:rPr>
          <w:tab/>
          <w:t>Determination of mFRR SA Deemed Standard Product Volume (qDSPSV</w:t>
        </w:r>
        <w:r w:rsidRPr="0038081E">
          <w:rPr>
            <w:b/>
            <w:color w:val="0070C0"/>
            <w:sz w:val="22"/>
            <w:szCs w:val="22"/>
            <w:vertAlign w:val="superscript"/>
          </w:rPr>
          <w:t>J</w:t>
        </w:r>
        <w:r w:rsidRPr="0038081E">
          <w:rPr>
            <w:b/>
            <w:color w:val="0070C0"/>
            <w:sz w:val="22"/>
            <w:szCs w:val="22"/>
            <w:vertAlign w:val="subscript"/>
          </w:rPr>
          <w:t>ij</w:t>
        </w:r>
        <w:r w:rsidRPr="0038081E">
          <w:rPr>
            <w:b/>
            <w:color w:val="0070C0"/>
            <w:sz w:val="22"/>
            <w:szCs w:val="22"/>
          </w:rPr>
          <w:t>(t))</w:t>
        </w:r>
      </w:ins>
    </w:p>
    <w:p w14:paraId="32E5009A" w14:textId="4E513C7C" w:rsidR="00B94206" w:rsidRPr="0038081E" w:rsidRDefault="00B94206" w:rsidP="00B94206">
      <w:pPr>
        <w:spacing w:after="220"/>
        <w:ind w:left="990" w:hanging="990"/>
        <w:jc w:val="both"/>
        <w:rPr>
          <w:ins w:id="952" w:author="Matthew Roper" w:date="2020-11-09T12:14:00Z"/>
          <w:color w:val="0070C0"/>
          <w:sz w:val="22"/>
        </w:rPr>
      </w:pPr>
      <w:ins w:id="953" w:author="Matthew Roper" w:date="2020-11-09T12:14:00Z">
        <w:r w:rsidRPr="0038081E">
          <w:rPr>
            <w:color w:val="0070C0"/>
            <w:sz w:val="22"/>
          </w:rPr>
          <w:t>3.18A.1</w:t>
        </w:r>
        <w:r w:rsidRPr="0038081E">
          <w:rPr>
            <w:color w:val="0070C0"/>
            <w:sz w:val="22"/>
          </w:rPr>
          <w:tab/>
          <w:t>In respect of each Settlement Period, for e</w:t>
        </w:r>
        <w:r w:rsidR="00E6264C">
          <w:rPr>
            <w:color w:val="0070C0"/>
            <w:sz w:val="22"/>
          </w:rPr>
          <w:t>ach BM Unit, for each</w:t>
        </w:r>
      </w:ins>
      <w:ins w:id="954" w:author="Matthew Roper" w:date="2020-12-04T16:10:00Z">
        <w:r w:rsidR="00F960E5">
          <w:rPr>
            <w:color w:val="0070C0"/>
            <w:sz w:val="22"/>
          </w:rPr>
          <w:t xml:space="preserve"> Quarter Hour</w:t>
        </w:r>
      </w:ins>
      <w:ins w:id="955" w:author="Matthew Roper" w:date="2020-11-09T12:14:00Z">
        <w:r w:rsidR="00E6264C">
          <w:rPr>
            <w:color w:val="0070C0"/>
            <w:sz w:val="22"/>
          </w:rPr>
          <w:t xml:space="preserve"> mFRR Scheduled Activation</w:t>
        </w:r>
        <w:r w:rsidRPr="0038081E">
          <w:rPr>
            <w:color w:val="0070C0"/>
            <w:sz w:val="22"/>
          </w:rPr>
          <w:t xml:space="preserve"> the volume (in MW) of mFRR SA Deemed Standard Product Volume shall be established as follows:</w:t>
        </w:r>
      </w:ins>
    </w:p>
    <w:p w14:paraId="1654EB8A" w14:textId="77777777" w:rsidR="00B94206" w:rsidRPr="0038081E" w:rsidRDefault="00B94206" w:rsidP="00B94206">
      <w:pPr>
        <w:spacing w:after="220"/>
        <w:ind w:left="1984" w:hanging="992"/>
        <w:jc w:val="both"/>
        <w:rPr>
          <w:ins w:id="956" w:author="Matthew Roper" w:date="2020-11-09T12:14:00Z"/>
          <w:color w:val="0070C0"/>
          <w:sz w:val="22"/>
          <w:szCs w:val="22"/>
        </w:rPr>
      </w:pPr>
      <w:ins w:id="957" w:author="Matthew Roper" w:date="2020-11-09T12:14:00Z">
        <w:r w:rsidRPr="0038081E">
          <w:rPr>
            <w:color w:val="0070C0"/>
            <w:sz w:val="22"/>
            <w:szCs w:val="22"/>
          </w:rPr>
          <w:t>qDSPSV</w:t>
        </w:r>
        <w:r w:rsidRPr="0038081E">
          <w:rPr>
            <w:color w:val="0070C0"/>
            <w:sz w:val="22"/>
            <w:szCs w:val="22"/>
            <w:vertAlign w:val="superscript"/>
          </w:rPr>
          <w:t>J</w:t>
        </w:r>
        <w:r w:rsidRPr="0038081E">
          <w:rPr>
            <w:color w:val="0070C0"/>
            <w:sz w:val="22"/>
            <w:szCs w:val="22"/>
            <w:vertAlign w:val="subscript"/>
          </w:rPr>
          <w:t>ij</w:t>
        </w:r>
        <w:r w:rsidRPr="0038081E">
          <w:rPr>
            <w:color w:val="0070C0"/>
            <w:sz w:val="22"/>
            <w:szCs w:val="22"/>
          </w:rPr>
          <w:t>(t) = qDSPS</w:t>
        </w:r>
        <w:r w:rsidRPr="0038081E">
          <w:rPr>
            <w:color w:val="0070C0"/>
            <w:sz w:val="22"/>
            <w:szCs w:val="22"/>
            <w:vertAlign w:val="superscript"/>
          </w:rPr>
          <w:t>J</w:t>
        </w:r>
        <w:r w:rsidRPr="0038081E">
          <w:rPr>
            <w:color w:val="0070C0"/>
            <w:sz w:val="22"/>
            <w:szCs w:val="22"/>
            <w:vertAlign w:val="subscript"/>
          </w:rPr>
          <w:t>ij</w:t>
        </w:r>
        <w:r w:rsidRPr="0038081E">
          <w:rPr>
            <w:color w:val="0070C0"/>
            <w:sz w:val="22"/>
            <w:szCs w:val="22"/>
          </w:rPr>
          <w:t>(t) - qDSPS</w:t>
        </w:r>
        <w:r w:rsidRPr="0038081E">
          <w:rPr>
            <w:color w:val="0070C0"/>
            <w:sz w:val="22"/>
            <w:szCs w:val="22"/>
            <w:vertAlign w:val="superscript"/>
          </w:rPr>
          <w:t>J-1</w:t>
        </w:r>
        <w:r w:rsidRPr="0038081E">
          <w:rPr>
            <w:color w:val="0070C0"/>
            <w:sz w:val="22"/>
            <w:szCs w:val="22"/>
            <w:vertAlign w:val="subscript"/>
          </w:rPr>
          <w:t>ij</w:t>
        </w:r>
        <w:r w:rsidRPr="0038081E">
          <w:rPr>
            <w:color w:val="0070C0"/>
            <w:sz w:val="22"/>
            <w:szCs w:val="22"/>
          </w:rPr>
          <w:t>(t)</w:t>
        </w:r>
      </w:ins>
    </w:p>
    <w:p w14:paraId="52DCCD92" w14:textId="649774B0" w:rsidR="00B94206" w:rsidRPr="0038081E" w:rsidRDefault="00E6264C" w:rsidP="00B94206">
      <w:pPr>
        <w:spacing w:after="220"/>
        <w:ind w:left="992"/>
        <w:jc w:val="both"/>
        <w:rPr>
          <w:ins w:id="958" w:author="Matthew Roper" w:date="2020-11-09T12:14:00Z"/>
          <w:color w:val="0070C0"/>
          <w:sz w:val="22"/>
          <w:szCs w:val="22"/>
        </w:rPr>
      </w:pPr>
      <w:ins w:id="959" w:author="Matthew Roper" w:date="2020-11-09T12:14:00Z">
        <w:r>
          <w:rPr>
            <w:color w:val="0070C0"/>
            <w:sz w:val="22"/>
            <w:szCs w:val="22"/>
          </w:rPr>
          <w:t xml:space="preserve">where, for all </w:t>
        </w:r>
      </w:ins>
      <w:ins w:id="960" w:author="Matthew Roper" w:date="2020-12-04T16:18:00Z">
        <w:r w:rsidR="00893B67">
          <w:rPr>
            <w:color w:val="0070C0"/>
            <w:sz w:val="22"/>
            <w:szCs w:val="22"/>
          </w:rPr>
          <w:t xml:space="preserve">Quarter Hour </w:t>
        </w:r>
      </w:ins>
      <w:ins w:id="961" w:author="Matthew Roper" w:date="2020-11-09T12:14:00Z">
        <w:r w:rsidR="00B94206" w:rsidRPr="0038081E">
          <w:rPr>
            <w:color w:val="0070C0"/>
            <w:sz w:val="22"/>
            <w:szCs w:val="22"/>
          </w:rPr>
          <w:t>mFRR Scheduled Activations within the mFRR Auction Period for which a mFRR SA Deemed Standard Product Volume has been determined for the Settlement Period, J-1 represents that mFRR SA Deemed Standard Product Shape</w:t>
        </w:r>
        <w:r>
          <w:rPr>
            <w:color w:val="0070C0"/>
            <w:sz w:val="22"/>
            <w:szCs w:val="22"/>
          </w:rPr>
          <w:t xml:space="preserve"> from the previous </w:t>
        </w:r>
      </w:ins>
      <w:ins w:id="962" w:author="Matthew Roper" w:date="2020-12-04T16:18:00Z">
        <w:r w:rsidR="00893B67">
          <w:rPr>
            <w:color w:val="0070C0"/>
            <w:sz w:val="22"/>
            <w:szCs w:val="22"/>
          </w:rPr>
          <w:t xml:space="preserve">Quarter Hour </w:t>
        </w:r>
      </w:ins>
      <w:ins w:id="963" w:author="Matthew Roper" w:date="2020-11-09T12:14:00Z">
        <w:r>
          <w:rPr>
            <w:color w:val="0070C0"/>
            <w:sz w:val="22"/>
            <w:szCs w:val="22"/>
          </w:rPr>
          <w:t>mFRR Scheduled Activation</w:t>
        </w:r>
        <w:r w:rsidR="00B94206" w:rsidRPr="0038081E">
          <w:rPr>
            <w:color w:val="0070C0"/>
            <w:sz w:val="22"/>
            <w:szCs w:val="22"/>
          </w:rPr>
          <w:t>.</w:t>
        </w:r>
      </w:ins>
    </w:p>
    <w:p w14:paraId="7BC73BF8" w14:textId="77777777" w:rsidR="00B94206" w:rsidRPr="0038081E" w:rsidRDefault="00B94206" w:rsidP="00B94206">
      <w:pPr>
        <w:spacing w:after="220"/>
        <w:ind w:left="992" w:hanging="992"/>
        <w:rPr>
          <w:ins w:id="964" w:author="Matthew Roper" w:date="2020-11-09T12:14:00Z"/>
          <w:color w:val="0070C0"/>
          <w:sz w:val="22"/>
          <w:szCs w:val="22"/>
        </w:rPr>
      </w:pPr>
      <w:ins w:id="965" w:author="Matthew Roper" w:date="2020-11-09T12:14:00Z">
        <w:r w:rsidRPr="0038081E">
          <w:rPr>
            <w:color w:val="0070C0"/>
            <w:sz w:val="22"/>
            <w:szCs w:val="22"/>
          </w:rPr>
          <w:t>3.18A.2</w:t>
        </w:r>
        <w:r w:rsidRPr="0038081E">
          <w:rPr>
            <w:color w:val="0070C0"/>
            <w:sz w:val="22"/>
            <w:szCs w:val="22"/>
          </w:rPr>
          <w:tab/>
          <w:t>If there is no qDSPS</w:t>
        </w:r>
        <w:r w:rsidRPr="0038081E">
          <w:rPr>
            <w:color w:val="0070C0"/>
            <w:sz w:val="22"/>
            <w:szCs w:val="22"/>
            <w:vertAlign w:val="superscript"/>
          </w:rPr>
          <w:t>J-1</w:t>
        </w:r>
        <w:r w:rsidRPr="0038081E">
          <w:rPr>
            <w:color w:val="0070C0"/>
            <w:sz w:val="22"/>
            <w:szCs w:val="22"/>
            <w:vertAlign w:val="subscript"/>
          </w:rPr>
          <w:t>ij</w:t>
        </w:r>
        <w:r w:rsidRPr="0038081E">
          <w:rPr>
            <w:color w:val="0070C0"/>
            <w:sz w:val="22"/>
            <w:szCs w:val="22"/>
          </w:rPr>
          <w:t>(t) has been determined in the Settlement Period which has a qDSPS</w:t>
        </w:r>
        <w:r w:rsidRPr="0038081E">
          <w:rPr>
            <w:color w:val="0070C0"/>
            <w:sz w:val="22"/>
            <w:szCs w:val="22"/>
            <w:vertAlign w:val="superscript"/>
          </w:rPr>
          <w:t>J</w:t>
        </w:r>
        <w:r w:rsidRPr="0038081E">
          <w:rPr>
            <w:color w:val="0070C0"/>
            <w:sz w:val="22"/>
            <w:szCs w:val="22"/>
            <w:vertAlign w:val="subscript"/>
          </w:rPr>
          <w:t>ij</w:t>
        </w:r>
        <w:r w:rsidRPr="0038081E">
          <w:rPr>
            <w:color w:val="0070C0"/>
            <w:sz w:val="22"/>
            <w:szCs w:val="22"/>
          </w:rPr>
          <w:t>(t) then qDSPS</w:t>
        </w:r>
        <w:r w:rsidRPr="0038081E">
          <w:rPr>
            <w:color w:val="0070C0"/>
            <w:sz w:val="22"/>
            <w:szCs w:val="22"/>
            <w:vertAlign w:val="superscript"/>
          </w:rPr>
          <w:t>J-1</w:t>
        </w:r>
        <w:r w:rsidRPr="0038081E">
          <w:rPr>
            <w:color w:val="0070C0"/>
            <w:sz w:val="22"/>
            <w:szCs w:val="22"/>
            <w:vertAlign w:val="subscript"/>
          </w:rPr>
          <w:t>ij</w:t>
        </w:r>
        <w:r w:rsidRPr="0038081E">
          <w:rPr>
            <w:color w:val="0070C0"/>
            <w:sz w:val="22"/>
            <w:szCs w:val="22"/>
          </w:rPr>
          <w:t>(t) shall be set equal to zero.</w:t>
        </w:r>
      </w:ins>
    </w:p>
    <w:p w14:paraId="25548272" w14:textId="77777777" w:rsidR="00B94206" w:rsidRPr="0038081E" w:rsidRDefault="00B94206" w:rsidP="00B94206">
      <w:pPr>
        <w:spacing w:after="220"/>
        <w:ind w:left="992" w:hanging="992"/>
        <w:jc w:val="both"/>
        <w:rPr>
          <w:ins w:id="966" w:author="Matthew Roper" w:date="2020-11-09T12:14:00Z"/>
          <w:color w:val="00B050"/>
          <w:sz w:val="22"/>
          <w:szCs w:val="22"/>
        </w:rPr>
      </w:pPr>
      <w:ins w:id="967" w:author="Matthew Roper" w:date="2020-11-09T12:14:00Z">
        <w:r w:rsidRPr="0038081E">
          <w:rPr>
            <w:b/>
            <w:color w:val="00B050"/>
            <w:sz w:val="22"/>
            <w:szCs w:val="22"/>
          </w:rPr>
          <w:t>3.18B</w:t>
        </w:r>
        <w:r w:rsidRPr="0038081E">
          <w:rPr>
            <w:b/>
            <w:color w:val="00B050"/>
            <w:sz w:val="22"/>
            <w:szCs w:val="22"/>
          </w:rPr>
          <w:tab/>
          <w:t>Determination of mFRR DA Deemed Standard Product Volume (qDSPDV</w:t>
        </w:r>
        <w:r w:rsidRPr="0038081E">
          <w:rPr>
            <w:b/>
            <w:color w:val="00B050"/>
            <w:sz w:val="22"/>
            <w:szCs w:val="22"/>
            <w:vertAlign w:val="superscript"/>
          </w:rPr>
          <w:t>J</w:t>
        </w:r>
        <w:r w:rsidRPr="0038081E">
          <w:rPr>
            <w:b/>
            <w:color w:val="00B050"/>
            <w:sz w:val="22"/>
            <w:szCs w:val="22"/>
            <w:vertAlign w:val="subscript"/>
          </w:rPr>
          <w:t>ij</w:t>
        </w:r>
        <w:r w:rsidRPr="0038081E">
          <w:rPr>
            <w:b/>
            <w:color w:val="00B050"/>
            <w:sz w:val="22"/>
            <w:szCs w:val="22"/>
          </w:rPr>
          <w:t>(t))</w:t>
        </w:r>
      </w:ins>
    </w:p>
    <w:p w14:paraId="361D11E0" w14:textId="62407136" w:rsidR="00B94206" w:rsidRPr="0038081E" w:rsidRDefault="00B94206" w:rsidP="00B94206">
      <w:pPr>
        <w:spacing w:after="220"/>
        <w:ind w:left="990" w:hanging="990"/>
        <w:jc w:val="both"/>
        <w:rPr>
          <w:ins w:id="968" w:author="Matthew Roper" w:date="2020-11-09T12:14:00Z"/>
          <w:color w:val="00B050"/>
          <w:sz w:val="22"/>
        </w:rPr>
      </w:pPr>
      <w:ins w:id="969" w:author="Matthew Roper" w:date="2020-11-09T12:14:00Z">
        <w:r w:rsidRPr="0038081E">
          <w:rPr>
            <w:color w:val="00B050"/>
            <w:sz w:val="22"/>
          </w:rPr>
          <w:t>3.18B.1</w:t>
        </w:r>
        <w:r w:rsidRPr="0038081E">
          <w:rPr>
            <w:color w:val="00B050"/>
            <w:sz w:val="22"/>
          </w:rPr>
          <w:tab/>
          <w:t>In respect of each Settlement Period, for each</w:t>
        </w:r>
        <w:r w:rsidR="00AC5142">
          <w:rPr>
            <w:color w:val="00B050"/>
            <w:sz w:val="22"/>
          </w:rPr>
          <w:t xml:space="preserve"> BM Unit, for each mFRR Direct Activation</w:t>
        </w:r>
        <w:r w:rsidRPr="0038081E">
          <w:rPr>
            <w:color w:val="00B050"/>
            <w:sz w:val="22"/>
          </w:rPr>
          <w:t xml:space="preserve"> the volume (in MW) of mFRR DA Deemed Standard Product Volume shall be established as follows:</w:t>
        </w:r>
      </w:ins>
    </w:p>
    <w:p w14:paraId="14439CA3" w14:textId="77777777" w:rsidR="00B94206" w:rsidRPr="0038081E" w:rsidRDefault="00B94206" w:rsidP="00B94206">
      <w:pPr>
        <w:spacing w:after="220"/>
        <w:ind w:left="1984" w:hanging="992"/>
        <w:jc w:val="both"/>
        <w:rPr>
          <w:ins w:id="970" w:author="Matthew Roper" w:date="2020-11-09T12:14:00Z"/>
          <w:color w:val="00B050"/>
          <w:sz w:val="22"/>
          <w:szCs w:val="22"/>
        </w:rPr>
      </w:pPr>
      <w:ins w:id="971" w:author="Matthew Roper" w:date="2020-11-09T12:14:00Z">
        <w:r w:rsidRPr="0038081E">
          <w:rPr>
            <w:color w:val="00B050"/>
            <w:sz w:val="22"/>
            <w:szCs w:val="22"/>
          </w:rPr>
          <w:t>qDSPDV</w:t>
        </w:r>
        <w:r w:rsidRPr="0038081E">
          <w:rPr>
            <w:color w:val="00B050"/>
            <w:sz w:val="22"/>
            <w:szCs w:val="22"/>
            <w:vertAlign w:val="superscript"/>
          </w:rPr>
          <w:t>J</w:t>
        </w:r>
        <w:r w:rsidRPr="0038081E">
          <w:rPr>
            <w:color w:val="00B050"/>
            <w:sz w:val="22"/>
            <w:szCs w:val="22"/>
            <w:vertAlign w:val="subscript"/>
          </w:rPr>
          <w:t>ij</w:t>
        </w:r>
        <w:r w:rsidRPr="0038081E">
          <w:rPr>
            <w:color w:val="00B050"/>
            <w:sz w:val="22"/>
            <w:szCs w:val="22"/>
          </w:rPr>
          <w:t>(t) = qDSPD</w:t>
        </w:r>
        <w:r w:rsidRPr="0038081E">
          <w:rPr>
            <w:color w:val="00B050"/>
            <w:sz w:val="22"/>
            <w:szCs w:val="22"/>
            <w:vertAlign w:val="superscript"/>
          </w:rPr>
          <w:t>J</w:t>
        </w:r>
        <w:r w:rsidRPr="0038081E">
          <w:rPr>
            <w:color w:val="00B050"/>
            <w:sz w:val="22"/>
            <w:szCs w:val="22"/>
            <w:vertAlign w:val="subscript"/>
          </w:rPr>
          <w:t>ij</w:t>
        </w:r>
        <w:r w:rsidRPr="0038081E">
          <w:rPr>
            <w:color w:val="00B050"/>
            <w:sz w:val="22"/>
            <w:szCs w:val="22"/>
          </w:rPr>
          <w:t>(t) - qDSPD</w:t>
        </w:r>
        <w:r w:rsidRPr="0038081E">
          <w:rPr>
            <w:color w:val="00B050"/>
            <w:sz w:val="22"/>
            <w:szCs w:val="22"/>
            <w:vertAlign w:val="superscript"/>
          </w:rPr>
          <w:t>J-1</w:t>
        </w:r>
        <w:r w:rsidRPr="0038081E">
          <w:rPr>
            <w:color w:val="00B050"/>
            <w:sz w:val="22"/>
            <w:szCs w:val="22"/>
            <w:vertAlign w:val="subscript"/>
          </w:rPr>
          <w:t>ij</w:t>
        </w:r>
        <w:r w:rsidRPr="0038081E">
          <w:rPr>
            <w:color w:val="00B050"/>
            <w:sz w:val="22"/>
            <w:szCs w:val="22"/>
          </w:rPr>
          <w:t>(t)</w:t>
        </w:r>
      </w:ins>
    </w:p>
    <w:p w14:paraId="00DCE007" w14:textId="59CB332E" w:rsidR="00B94206" w:rsidRPr="0038081E" w:rsidRDefault="00AC5142" w:rsidP="00B94206">
      <w:pPr>
        <w:spacing w:after="220"/>
        <w:ind w:left="992"/>
        <w:jc w:val="both"/>
        <w:rPr>
          <w:ins w:id="972" w:author="Matthew Roper" w:date="2020-11-09T12:14:00Z"/>
          <w:color w:val="00B050"/>
          <w:sz w:val="22"/>
          <w:szCs w:val="22"/>
        </w:rPr>
      </w:pPr>
      <w:ins w:id="973" w:author="Matthew Roper" w:date="2020-11-09T12:14:00Z">
        <w:r>
          <w:rPr>
            <w:color w:val="00B050"/>
            <w:sz w:val="22"/>
            <w:szCs w:val="22"/>
          </w:rPr>
          <w:t xml:space="preserve">where, for all </w:t>
        </w:r>
        <w:r w:rsidR="00B94206" w:rsidRPr="0038081E">
          <w:rPr>
            <w:color w:val="00B050"/>
            <w:sz w:val="22"/>
            <w:szCs w:val="22"/>
          </w:rPr>
          <w:t>mFRR Direct Activations within the mFRR Auction Period for which a mFRR DA Deemed Standard Product Volume has been determined for the Settlement Period, J-1 represents that mFRR DA Deemed Standard Product Shape</w:t>
        </w:r>
        <w:r>
          <w:rPr>
            <w:color w:val="00B050"/>
            <w:sz w:val="22"/>
            <w:szCs w:val="22"/>
          </w:rPr>
          <w:t xml:space="preserve"> from the previous mFRR Direct Activation</w:t>
        </w:r>
        <w:r w:rsidR="00B94206" w:rsidRPr="0038081E">
          <w:rPr>
            <w:color w:val="00B050"/>
            <w:sz w:val="22"/>
            <w:szCs w:val="22"/>
          </w:rPr>
          <w:t>.</w:t>
        </w:r>
      </w:ins>
    </w:p>
    <w:p w14:paraId="348B129C" w14:textId="77777777" w:rsidR="00B94206" w:rsidRPr="0038081E" w:rsidRDefault="00B94206" w:rsidP="00B94206">
      <w:pPr>
        <w:spacing w:after="220"/>
        <w:ind w:left="992" w:hanging="992"/>
        <w:rPr>
          <w:ins w:id="974" w:author="Matthew Roper" w:date="2020-11-09T12:14:00Z"/>
          <w:color w:val="00B050"/>
          <w:sz w:val="22"/>
          <w:szCs w:val="22"/>
        </w:rPr>
      </w:pPr>
      <w:ins w:id="975" w:author="Matthew Roper" w:date="2020-11-09T12:14:00Z">
        <w:r w:rsidRPr="0038081E">
          <w:rPr>
            <w:color w:val="00B050"/>
            <w:sz w:val="22"/>
            <w:szCs w:val="22"/>
          </w:rPr>
          <w:t>3.18B.2</w:t>
        </w:r>
        <w:r w:rsidRPr="0038081E">
          <w:rPr>
            <w:color w:val="00B050"/>
            <w:sz w:val="22"/>
            <w:szCs w:val="22"/>
          </w:rPr>
          <w:tab/>
          <w:t>If there is no qDSPD</w:t>
        </w:r>
        <w:r w:rsidRPr="0038081E">
          <w:rPr>
            <w:color w:val="00B050"/>
            <w:sz w:val="22"/>
            <w:szCs w:val="22"/>
            <w:vertAlign w:val="superscript"/>
          </w:rPr>
          <w:t>J-1</w:t>
        </w:r>
        <w:r w:rsidRPr="0038081E">
          <w:rPr>
            <w:color w:val="00B050"/>
            <w:sz w:val="22"/>
            <w:szCs w:val="22"/>
            <w:vertAlign w:val="subscript"/>
          </w:rPr>
          <w:t>ij</w:t>
        </w:r>
        <w:r w:rsidRPr="0038081E">
          <w:rPr>
            <w:color w:val="00B050"/>
            <w:sz w:val="22"/>
            <w:szCs w:val="22"/>
          </w:rPr>
          <w:t>(t) has been determined in the Settlement Period which has a qDSPR</w:t>
        </w:r>
        <w:r w:rsidRPr="0038081E">
          <w:rPr>
            <w:color w:val="00B050"/>
            <w:sz w:val="22"/>
            <w:szCs w:val="22"/>
            <w:vertAlign w:val="superscript"/>
          </w:rPr>
          <w:t>J</w:t>
        </w:r>
        <w:r w:rsidRPr="0038081E">
          <w:rPr>
            <w:color w:val="00B050"/>
            <w:sz w:val="22"/>
            <w:szCs w:val="22"/>
            <w:vertAlign w:val="subscript"/>
          </w:rPr>
          <w:t>ij</w:t>
        </w:r>
        <w:r w:rsidRPr="0038081E">
          <w:rPr>
            <w:color w:val="00B050"/>
            <w:sz w:val="22"/>
            <w:szCs w:val="22"/>
          </w:rPr>
          <w:t>(t) then qDSPD</w:t>
        </w:r>
        <w:r w:rsidRPr="0038081E">
          <w:rPr>
            <w:color w:val="00B050"/>
            <w:sz w:val="22"/>
            <w:szCs w:val="22"/>
            <w:vertAlign w:val="superscript"/>
          </w:rPr>
          <w:t>J-1</w:t>
        </w:r>
        <w:r w:rsidRPr="0038081E">
          <w:rPr>
            <w:color w:val="00B050"/>
            <w:sz w:val="22"/>
            <w:szCs w:val="22"/>
            <w:vertAlign w:val="subscript"/>
          </w:rPr>
          <w:t>ij</w:t>
        </w:r>
        <w:r w:rsidRPr="0038081E">
          <w:rPr>
            <w:color w:val="00B050"/>
            <w:sz w:val="22"/>
            <w:szCs w:val="22"/>
          </w:rPr>
          <w:t>(t) shall be set equal to zero.</w:t>
        </w:r>
      </w:ins>
    </w:p>
    <w:p w14:paraId="5655A8A3" w14:textId="77777777" w:rsidR="00B94206" w:rsidRPr="001C3664" w:rsidRDefault="00B94206" w:rsidP="00B94206">
      <w:pPr>
        <w:spacing w:after="220"/>
        <w:ind w:left="992" w:hanging="992"/>
        <w:rPr>
          <w:ins w:id="976" w:author="Matthew Roper" w:date="2020-11-09T12:14:00Z"/>
          <w:b/>
          <w:sz w:val="22"/>
          <w:szCs w:val="22"/>
        </w:rPr>
      </w:pPr>
      <w:ins w:id="977" w:author="Matthew Roper" w:date="2020-11-09T12:14:00Z">
        <w:r w:rsidRPr="001C3664">
          <w:rPr>
            <w:b/>
            <w:sz w:val="22"/>
            <w:szCs w:val="22"/>
          </w:rPr>
          <w:t>3.19</w:t>
        </w:r>
        <w:r w:rsidRPr="001C3664">
          <w:rPr>
            <w:b/>
            <w:sz w:val="22"/>
            <w:szCs w:val="22"/>
          </w:rPr>
          <w:tab/>
          <w:t xml:space="preserve">Determination of </w:t>
        </w:r>
        <w:r>
          <w:rPr>
            <w:b/>
            <w:sz w:val="22"/>
            <w:szCs w:val="22"/>
          </w:rPr>
          <w:t xml:space="preserve">RR </w:t>
        </w:r>
        <w:r w:rsidRPr="001C3664">
          <w:rPr>
            <w:b/>
            <w:sz w:val="22"/>
            <w:szCs w:val="22"/>
          </w:rPr>
          <w:t>Deemed Standard Product Offer Volume (qDSP</w:t>
        </w:r>
        <w:r>
          <w:rPr>
            <w:b/>
            <w:sz w:val="22"/>
            <w:szCs w:val="22"/>
          </w:rPr>
          <w:t>R</w:t>
        </w:r>
        <w:r w:rsidRPr="001C3664">
          <w:rPr>
            <w:b/>
            <w:sz w:val="22"/>
            <w:szCs w:val="22"/>
          </w:rPr>
          <w:t>O</w:t>
        </w:r>
        <w:r w:rsidRPr="001C3664">
          <w:rPr>
            <w:b/>
            <w:sz w:val="22"/>
            <w:szCs w:val="22"/>
            <w:vertAlign w:val="superscript"/>
          </w:rPr>
          <w:t>J</w:t>
        </w:r>
        <w:r w:rsidRPr="001C3664">
          <w:rPr>
            <w:b/>
            <w:sz w:val="22"/>
            <w:szCs w:val="22"/>
            <w:vertAlign w:val="subscript"/>
          </w:rPr>
          <w:t>ij</w:t>
        </w:r>
        <w:r w:rsidRPr="001C3664">
          <w:rPr>
            <w:b/>
            <w:sz w:val="22"/>
            <w:szCs w:val="22"/>
          </w:rPr>
          <w:t xml:space="preserve">(t)) and </w:t>
        </w:r>
        <w:r>
          <w:rPr>
            <w:b/>
            <w:sz w:val="22"/>
            <w:szCs w:val="22"/>
          </w:rPr>
          <w:t xml:space="preserve">RR </w:t>
        </w:r>
        <w:r w:rsidRPr="001C3664">
          <w:rPr>
            <w:b/>
            <w:sz w:val="22"/>
            <w:szCs w:val="22"/>
          </w:rPr>
          <w:t>Deemed Standard Product Bid Volume (qDSP</w:t>
        </w:r>
        <w:r>
          <w:rPr>
            <w:b/>
            <w:sz w:val="22"/>
            <w:szCs w:val="22"/>
          </w:rPr>
          <w:t>R</w:t>
        </w:r>
        <w:r w:rsidRPr="001C3664">
          <w:rPr>
            <w:b/>
            <w:sz w:val="22"/>
            <w:szCs w:val="22"/>
          </w:rPr>
          <w:t>B</w:t>
        </w:r>
        <w:r w:rsidRPr="001C3664">
          <w:rPr>
            <w:b/>
            <w:sz w:val="22"/>
            <w:szCs w:val="22"/>
            <w:vertAlign w:val="superscript"/>
          </w:rPr>
          <w:t>J</w:t>
        </w:r>
        <w:r w:rsidRPr="001C3664">
          <w:rPr>
            <w:b/>
            <w:sz w:val="22"/>
            <w:szCs w:val="22"/>
            <w:vertAlign w:val="subscript"/>
          </w:rPr>
          <w:t>ij</w:t>
        </w:r>
        <w:r w:rsidRPr="001C3664">
          <w:rPr>
            <w:b/>
            <w:sz w:val="22"/>
            <w:szCs w:val="22"/>
          </w:rPr>
          <w:t>(t))</w:t>
        </w:r>
      </w:ins>
    </w:p>
    <w:p w14:paraId="2F3362E0" w14:textId="09A28006" w:rsidR="00B94206" w:rsidRPr="001C3664" w:rsidRDefault="00B94206" w:rsidP="00B94206">
      <w:pPr>
        <w:spacing w:after="220"/>
        <w:ind w:left="992" w:hanging="992"/>
        <w:jc w:val="both"/>
        <w:rPr>
          <w:ins w:id="978" w:author="Matthew Roper" w:date="2020-11-09T12:14:00Z"/>
          <w:sz w:val="22"/>
          <w:szCs w:val="22"/>
        </w:rPr>
      </w:pPr>
      <w:ins w:id="979" w:author="Matthew Roper" w:date="2020-11-09T12:14:00Z">
        <w:r w:rsidRPr="001C3664">
          <w:rPr>
            <w:sz w:val="22"/>
            <w:szCs w:val="22"/>
          </w:rPr>
          <w:t>3.19.1</w:t>
        </w:r>
        <w:r w:rsidRPr="001C3664">
          <w:rPr>
            <w:sz w:val="22"/>
            <w:szCs w:val="22"/>
          </w:rPr>
          <w:tab/>
          <w:t xml:space="preserve">In respect of each Settlement Period, for each BM Unit, the </w:t>
        </w:r>
        <w:r>
          <w:rPr>
            <w:sz w:val="22"/>
            <w:szCs w:val="22"/>
          </w:rPr>
          <w:t xml:space="preserve">RR </w:t>
        </w:r>
        <w:r w:rsidRPr="001C3664">
          <w:rPr>
            <w:sz w:val="22"/>
            <w:szCs w:val="22"/>
          </w:rPr>
          <w:t>Deemed Standard Product Offer Volume (in MW) of an Offer accepte</w:t>
        </w:r>
        <w:r w:rsidR="00AC5142">
          <w:rPr>
            <w:sz w:val="22"/>
            <w:szCs w:val="22"/>
          </w:rPr>
          <w:t xml:space="preserve">d as a result of a </w:t>
        </w:r>
      </w:ins>
      <w:ins w:id="980" w:author="Matthew Roper" w:date="2020-12-04T16:13:00Z">
        <w:r w:rsidR="006407EE">
          <w:rPr>
            <w:sz w:val="22"/>
            <w:szCs w:val="22"/>
          </w:rPr>
          <w:t xml:space="preserve">Quarter Hour </w:t>
        </w:r>
      </w:ins>
      <w:ins w:id="981" w:author="Matthew Roper" w:date="2020-11-09T12:14:00Z">
        <w:r w:rsidRPr="001C3664">
          <w:rPr>
            <w:sz w:val="22"/>
            <w:szCs w:val="22"/>
          </w:rPr>
          <w:t>RR Activation at spot times within the Settlement Period shall be established as follows:</w:t>
        </w:r>
      </w:ins>
    </w:p>
    <w:p w14:paraId="6164EB83" w14:textId="77777777" w:rsidR="00B94206" w:rsidRPr="001C3664" w:rsidRDefault="00B94206" w:rsidP="00B94206">
      <w:pPr>
        <w:spacing w:after="220"/>
        <w:ind w:left="992"/>
        <w:jc w:val="both"/>
        <w:rPr>
          <w:ins w:id="982" w:author="Matthew Roper" w:date="2020-11-09T12:14:00Z"/>
          <w:sz w:val="22"/>
          <w:szCs w:val="22"/>
        </w:rPr>
      </w:pPr>
      <w:ins w:id="983" w:author="Matthew Roper" w:date="2020-11-09T12:14:00Z">
        <w:r w:rsidRPr="001C3664">
          <w:rPr>
            <w:sz w:val="22"/>
            <w:szCs w:val="22"/>
          </w:rPr>
          <w:t>qDSP</w:t>
        </w:r>
        <w:r>
          <w:rPr>
            <w:sz w:val="22"/>
            <w:szCs w:val="22"/>
          </w:rPr>
          <w:t>R</w:t>
        </w:r>
        <w:r w:rsidRPr="001C3664">
          <w:rPr>
            <w:sz w:val="22"/>
            <w:szCs w:val="22"/>
          </w:rPr>
          <w:t>O</w:t>
        </w:r>
        <w:r w:rsidRPr="001C3664">
          <w:rPr>
            <w:sz w:val="22"/>
            <w:szCs w:val="22"/>
            <w:vertAlign w:val="superscript"/>
          </w:rPr>
          <w:t>J</w:t>
        </w:r>
        <w:r w:rsidRPr="001C3664">
          <w:rPr>
            <w:sz w:val="22"/>
            <w:szCs w:val="22"/>
            <w:vertAlign w:val="subscript"/>
          </w:rPr>
          <w:t>ij</w:t>
        </w:r>
        <w:r w:rsidRPr="001C3664">
          <w:rPr>
            <w:sz w:val="22"/>
            <w:szCs w:val="22"/>
          </w:rPr>
          <w:t>(t)) = max (qDSP</w:t>
        </w:r>
        <w:r>
          <w:rPr>
            <w:sz w:val="22"/>
            <w:szCs w:val="22"/>
          </w:rPr>
          <w:t>R</w:t>
        </w:r>
        <w:r w:rsidRPr="001C3664">
          <w:rPr>
            <w:sz w:val="22"/>
            <w:szCs w:val="22"/>
          </w:rPr>
          <w:t>V</w:t>
        </w:r>
        <w:r w:rsidRPr="001C3664">
          <w:rPr>
            <w:sz w:val="22"/>
            <w:szCs w:val="22"/>
            <w:vertAlign w:val="superscript"/>
          </w:rPr>
          <w:t>J</w:t>
        </w:r>
        <w:r w:rsidRPr="001C3664">
          <w:rPr>
            <w:sz w:val="22"/>
            <w:szCs w:val="22"/>
            <w:vertAlign w:val="subscript"/>
          </w:rPr>
          <w:t>ij</w:t>
        </w:r>
        <w:r w:rsidRPr="001C3664">
          <w:rPr>
            <w:sz w:val="22"/>
            <w:szCs w:val="22"/>
          </w:rPr>
          <w:t>(t) , 0 )</w:t>
        </w:r>
      </w:ins>
    </w:p>
    <w:p w14:paraId="77ABED02" w14:textId="6C4DB30E" w:rsidR="00B94206" w:rsidRPr="001C3664" w:rsidRDefault="00B94206" w:rsidP="00B94206">
      <w:pPr>
        <w:spacing w:after="220"/>
        <w:ind w:left="992" w:hanging="992"/>
        <w:jc w:val="both"/>
        <w:rPr>
          <w:ins w:id="984" w:author="Matthew Roper" w:date="2020-11-09T12:14:00Z"/>
          <w:sz w:val="22"/>
          <w:szCs w:val="22"/>
        </w:rPr>
      </w:pPr>
      <w:ins w:id="985" w:author="Matthew Roper" w:date="2020-11-09T12:14:00Z">
        <w:r w:rsidRPr="001C3664">
          <w:rPr>
            <w:sz w:val="22"/>
            <w:szCs w:val="22"/>
          </w:rPr>
          <w:t>3.19.2</w:t>
        </w:r>
        <w:r w:rsidRPr="001C3664">
          <w:rPr>
            <w:sz w:val="22"/>
            <w:szCs w:val="22"/>
          </w:rPr>
          <w:tab/>
          <w:t xml:space="preserve">In respect of each Settlement Period, for each BM Unit, the </w:t>
        </w:r>
        <w:r>
          <w:rPr>
            <w:sz w:val="22"/>
            <w:szCs w:val="22"/>
          </w:rPr>
          <w:t xml:space="preserve">RR </w:t>
        </w:r>
        <w:r w:rsidRPr="001C3664">
          <w:rPr>
            <w:sz w:val="22"/>
            <w:szCs w:val="22"/>
          </w:rPr>
          <w:t>Deemed Standard Product Bid Volume (in MW) of a Bid accept</w:t>
        </w:r>
        <w:r w:rsidR="00AC5142">
          <w:rPr>
            <w:sz w:val="22"/>
            <w:szCs w:val="22"/>
          </w:rPr>
          <w:t>ed as a result of a</w:t>
        </w:r>
        <w:r w:rsidRPr="001C3664">
          <w:rPr>
            <w:sz w:val="22"/>
            <w:szCs w:val="22"/>
          </w:rPr>
          <w:t xml:space="preserve"> </w:t>
        </w:r>
      </w:ins>
      <w:ins w:id="986" w:author="Matthew Roper" w:date="2020-12-04T16:13:00Z">
        <w:r w:rsidR="006407EE">
          <w:rPr>
            <w:sz w:val="22"/>
            <w:szCs w:val="22"/>
          </w:rPr>
          <w:t xml:space="preserve">Quarter Hour </w:t>
        </w:r>
      </w:ins>
      <w:ins w:id="987" w:author="Matthew Roper" w:date="2020-11-09T12:14:00Z">
        <w:r w:rsidRPr="001C3664">
          <w:rPr>
            <w:sz w:val="22"/>
            <w:szCs w:val="22"/>
          </w:rPr>
          <w:t>RR Activation at spot times within the Settlement Period shall be established as follows:</w:t>
        </w:r>
      </w:ins>
    </w:p>
    <w:p w14:paraId="19B05F90" w14:textId="742808B5" w:rsidR="00B94206" w:rsidRDefault="00B94206" w:rsidP="00B94206">
      <w:pPr>
        <w:spacing w:after="220"/>
        <w:ind w:left="992"/>
        <w:jc w:val="both"/>
        <w:rPr>
          <w:ins w:id="988" w:author="Matthew Roper" w:date="2020-12-04T16:07:00Z"/>
          <w:sz w:val="22"/>
          <w:szCs w:val="22"/>
        </w:rPr>
      </w:pPr>
      <w:ins w:id="989" w:author="Matthew Roper" w:date="2020-11-09T12:14:00Z">
        <w:r w:rsidRPr="001C3664">
          <w:rPr>
            <w:sz w:val="22"/>
            <w:szCs w:val="22"/>
          </w:rPr>
          <w:t>qDSP</w:t>
        </w:r>
        <w:r>
          <w:rPr>
            <w:sz w:val="22"/>
            <w:szCs w:val="22"/>
          </w:rPr>
          <w:t>R</w:t>
        </w:r>
        <w:r w:rsidRPr="001C3664">
          <w:rPr>
            <w:sz w:val="22"/>
            <w:szCs w:val="22"/>
          </w:rPr>
          <w:t>B</w:t>
        </w:r>
        <w:r w:rsidRPr="001C3664">
          <w:rPr>
            <w:sz w:val="22"/>
            <w:szCs w:val="22"/>
            <w:vertAlign w:val="superscript"/>
          </w:rPr>
          <w:t>J</w:t>
        </w:r>
        <w:r w:rsidRPr="001C3664">
          <w:rPr>
            <w:sz w:val="22"/>
            <w:szCs w:val="22"/>
            <w:vertAlign w:val="subscript"/>
          </w:rPr>
          <w:t>ij</w:t>
        </w:r>
        <w:r w:rsidRPr="001C3664">
          <w:rPr>
            <w:sz w:val="22"/>
            <w:szCs w:val="22"/>
          </w:rPr>
          <w:t>(t)) = min (qDSP</w:t>
        </w:r>
        <w:r>
          <w:rPr>
            <w:sz w:val="22"/>
            <w:szCs w:val="22"/>
          </w:rPr>
          <w:t>R</w:t>
        </w:r>
        <w:r w:rsidRPr="001C3664">
          <w:rPr>
            <w:sz w:val="22"/>
            <w:szCs w:val="22"/>
          </w:rPr>
          <w:t>V</w:t>
        </w:r>
        <w:r w:rsidRPr="001C3664">
          <w:rPr>
            <w:sz w:val="22"/>
            <w:szCs w:val="22"/>
            <w:vertAlign w:val="superscript"/>
          </w:rPr>
          <w:t>J</w:t>
        </w:r>
        <w:r w:rsidRPr="001C3664">
          <w:rPr>
            <w:sz w:val="22"/>
            <w:szCs w:val="22"/>
            <w:vertAlign w:val="subscript"/>
          </w:rPr>
          <w:t>ij</w:t>
        </w:r>
        <w:r w:rsidRPr="001C3664">
          <w:rPr>
            <w:sz w:val="22"/>
            <w:szCs w:val="22"/>
          </w:rPr>
          <w:t>(t) , 0 )</w:t>
        </w:r>
      </w:ins>
    </w:p>
    <w:p w14:paraId="3EE2F021" w14:textId="77777777" w:rsidR="00F960E5" w:rsidRDefault="00F960E5" w:rsidP="00B94206">
      <w:pPr>
        <w:spacing w:after="220"/>
        <w:ind w:left="992"/>
        <w:jc w:val="both"/>
        <w:rPr>
          <w:ins w:id="990" w:author="Matthew Roper" w:date="2020-11-09T12:14:00Z"/>
          <w:sz w:val="22"/>
          <w:szCs w:val="22"/>
        </w:rPr>
      </w:pPr>
    </w:p>
    <w:p w14:paraId="1E4ED847" w14:textId="77777777" w:rsidR="00B94206" w:rsidRPr="0038081E" w:rsidRDefault="00B94206" w:rsidP="00B94206">
      <w:pPr>
        <w:spacing w:after="220"/>
        <w:ind w:left="992" w:hanging="992"/>
        <w:rPr>
          <w:ins w:id="991" w:author="Matthew Roper" w:date="2020-11-09T12:14:00Z"/>
          <w:b/>
          <w:color w:val="0070C0"/>
          <w:sz w:val="22"/>
          <w:szCs w:val="22"/>
        </w:rPr>
      </w:pPr>
      <w:ins w:id="992" w:author="Matthew Roper" w:date="2020-11-09T12:14:00Z">
        <w:r w:rsidRPr="0038081E">
          <w:rPr>
            <w:b/>
            <w:color w:val="0070C0"/>
            <w:sz w:val="22"/>
            <w:szCs w:val="22"/>
          </w:rPr>
          <w:lastRenderedPageBreak/>
          <w:t>3.19</w:t>
        </w:r>
        <w:r>
          <w:rPr>
            <w:b/>
            <w:color w:val="0070C0"/>
            <w:sz w:val="22"/>
            <w:szCs w:val="22"/>
          </w:rPr>
          <w:t>A</w:t>
        </w:r>
        <w:r w:rsidRPr="0038081E">
          <w:rPr>
            <w:b/>
            <w:color w:val="0070C0"/>
            <w:sz w:val="22"/>
            <w:szCs w:val="22"/>
          </w:rPr>
          <w:tab/>
          <w:t xml:space="preserve">Determination of </w:t>
        </w:r>
        <w:r>
          <w:rPr>
            <w:b/>
            <w:color w:val="0070C0"/>
            <w:sz w:val="22"/>
            <w:szCs w:val="22"/>
          </w:rPr>
          <w:t>mF</w:t>
        </w:r>
        <w:r w:rsidRPr="0038081E">
          <w:rPr>
            <w:b/>
            <w:color w:val="0070C0"/>
            <w:sz w:val="22"/>
            <w:szCs w:val="22"/>
          </w:rPr>
          <w:t xml:space="preserve">RR </w:t>
        </w:r>
        <w:r>
          <w:rPr>
            <w:b/>
            <w:color w:val="0070C0"/>
            <w:sz w:val="22"/>
            <w:szCs w:val="22"/>
          </w:rPr>
          <w:t xml:space="preserve">SA </w:t>
        </w:r>
        <w:r w:rsidRPr="0038081E">
          <w:rPr>
            <w:b/>
            <w:color w:val="0070C0"/>
            <w:sz w:val="22"/>
            <w:szCs w:val="22"/>
          </w:rPr>
          <w:t>Deemed Standard Product Offer Volume (qDSP</w:t>
        </w:r>
        <w:r>
          <w:rPr>
            <w:b/>
            <w:color w:val="0070C0"/>
            <w:sz w:val="22"/>
            <w:szCs w:val="22"/>
          </w:rPr>
          <w:t>S</w:t>
        </w:r>
        <w:r w:rsidRPr="0038081E">
          <w:rPr>
            <w:b/>
            <w:color w:val="0070C0"/>
            <w:sz w:val="22"/>
            <w:szCs w:val="22"/>
          </w:rPr>
          <w:t>O</w:t>
        </w:r>
        <w:r w:rsidRPr="0038081E">
          <w:rPr>
            <w:b/>
            <w:color w:val="0070C0"/>
            <w:sz w:val="22"/>
            <w:szCs w:val="22"/>
            <w:vertAlign w:val="superscript"/>
          </w:rPr>
          <w:t>J</w:t>
        </w:r>
        <w:r w:rsidRPr="0038081E">
          <w:rPr>
            <w:b/>
            <w:color w:val="0070C0"/>
            <w:sz w:val="22"/>
            <w:szCs w:val="22"/>
            <w:vertAlign w:val="subscript"/>
          </w:rPr>
          <w:t>ij</w:t>
        </w:r>
        <w:r w:rsidRPr="0038081E">
          <w:rPr>
            <w:b/>
            <w:color w:val="0070C0"/>
            <w:sz w:val="22"/>
            <w:szCs w:val="22"/>
          </w:rPr>
          <w:t xml:space="preserve">(t)) and </w:t>
        </w:r>
        <w:r>
          <w:rPr>
            <w:b/>
            <w:color w:val="0070C0"/>
            <w:sz w:val="22"/>
            <w:szCs w:val="22"/>
          </w:rPr>
          <w:t>mF</w:t>
        </w:r>
        <w:r w:rsidRPr="0038081E">
          <w:rPr>
            <w:b/>
            <w:color w:val="0070C0"/>
            <w:sz w:val="22"/>
            <w:szCs w:val="22"/>
          </w:rPr>
          <w:t xml:space="preserve">RR </w:t>
        </w:r>
        <w:r>
          <w:rPr>
            <w:b/>
            <w:color w:val="0070C0"/>
            <w:sz w:val="22"/>
            <w:szCs w:val="22"/>
          </w:rPr>
          <w:t xml:space="preserve">SA </w:t>
        </w:r>
        <w:r w:rsidRPr="0038081E">
          <w:rPr>
            <w:b/>
            <w:color w:val="0070C0"/>
            <w:sz w:val="22"/>
            <w:szCs w:val="22"/>
          </w:rPr>
          <w:t>Deemed Standard Product Bid Volume (qDSP</w:t>
        </w:r>
        <w:r>
          <w:rPr>
            <w:b/>
            <w:color w:val="0070C0"/>
            <w:sz w:val="22"/>
            <w:szCs w:val="22"/>
          </w:rPr>
          <w:t>S</w:t>
        </w:r>
        <w:r w:rsidRPr="0038081E">
          <w:rPr>
            <w:b/>
            <w:color w:val="0070C0"/>
            <w:sz w:val="22"/>
            <w:szCs w:val="22"/>
          </w:rPr>
          <w:t>B</w:t>
        </w:r>
        <w:r w:rsidRPr="0038081E">
          <w:rPr>
            <w:b/>
            <w:color w:val="0070C0"/>
            <w:sz w:val="22"/>
            <w:szCs w:val="22"/>
            <w:vertAlign w:val="superscript"/>
          </w:rPr>
          <w:t>J</w:t>
        </w:r>
        <w:r w:rsidRPr="0038081E">
          <w:rPr>
            <w:b/>
            <w:color w:val="0070C0"/>
            <w:sz w:val="22"/>
            <w:szCs w:val="22"/>
            <w:vertAlign w:val="subscript"/>
          </w:rPr>
          <w:t>ij</w:t>
        </w:r>
        <w:r w:rsidRPr="0038081E">
          <w:rPr>
            <w:b/>
            <w:color w:val="0070C0"/>
            <w:sz w:val="22"/>
            <w:szCs w:val="22"/>
          </w:rPr>
          <w:t>(t))</w:t>
        </w:r>
      </w:ins>
    </w:p>
    <w:p w14:paraId="51CBE1C6" w14:textId="3CFF14C2" w:rsidR="00B94206" w:rsidRPr="0038081E" w:rsidRDefault="00B94206" w:rsidP="00B94206">
      <w:pPr>
        <w:spacing w:after="220"/>
        <w:ind w:left="992" w:hanging="992"/>
        <w:jc w:val="both"/>
        <w:rPr>
          <w:ins w:id="993" w:author="Matthew Roper" w:date="2020-11-09T12:14:00Z"/>
          <w:color w:val="0070C0"/>
          <w:sz w:val="22"/>
          <w:szCs w:val="22"/>
        </w:rPr>
      </w:pPr>
      <w:ins w:id="994" w:author="Matthew Roper" w:date="2020-11-09T12:14:00Z">
        <w:r w:rsidRPr="0038081E">
          <w:rPr>
            <w:color w:val="0070C0"/>
            <w:sz w:val="22"/>
            <w:szCs w:val="22"/>
          </w:rPr>
          <w:t>3.19</w:t>
        </w:r>
        <w:r>
          <w:rPr>
            <w:color w:val="0070C0"/>
            <w:sz w:val="22"/>
            <w:szCs w:val="22"/>
          </w:rPr>
          <w:t>A</w:t>
        </w:r>
        <w:r w:rsidRPr="0038081E">
          <w:rPr>
            <w:color w:val="0070C0"/>
            <w:sz w:val="22"/>
            <w:szCs w:val="22"/>
          </w:rPr>
          <w:t>.1</w:t>
        </w:r>
        <w:r w:rsidRPr="0038081E">
          <w:rPr>
            <w:color w:val="0070C0"/>
            <w:sz w:val="22"/>
            <w:szCs w:val="22"/>
          </w:rPr>
          <w:tab/>
          <w:t xml:space="preserve">In respect of each Settlement Period, for each BM Unit, the </w:t>
        </w:r>
        <w:r>
          <w:rPr>
            <w:color w:val="0070C0"/>
            <w:sz w:val="22"/>
            <w:szCs w:val="22"/>
          </w:rPr>
          <w:t>mF</w:t>
        </w:r>
        <w:r w:rsidRPr="0038081E">
          <w:rPr>
            <w:color w:val="0070C0"/>
            <w:sz w:val="22"/>
            <w:szCs w:val="22"/>
          </w:rPr>
          <w:t xml:space="preserve">RR </w:t>
        </w:r>
        <w:r>
          <w:rPr>
            <w:color w:val="0070C0"/>
            <w:sz w:val="22"/>
            <w:szCs w:val="22"/>
          </w:rPr>
          <w:t xml:space="preserve">SA </w:t>
        </w:r>
        <w:r w:rsidRPr="0038081E">
          <w:rPr>
            <w:color w:val="0070C0"/>
            <w:sz w:val="22"/>
            <w:szCs w:val="22"/>
          </w:rPr>
          <w:t xml:space="preserve">Deemed Standard Product Offer Volume (in MW) of an Offer </w:t>
        </w:r>
        <w:r w:rsidR="00AC5142">
          <w:rPr>
            <w:color w:val="0070C0"/>
            <w:sz w:val="22"/>
            <w:szCs w:val="22"/>
          </w:rPr>
          <w:t xml:space="preserve">accepted as a result of a </w:t>
        </w:r>
      </w:ins>
      <w:ins w:id="995" w:author="Matthew Roper" w:date="2020-12-04T16:19:00Z">
        <w:r w:rsidR="00893B67">
          <w:rPr>
            <w:color w:val="0070C0"/>
            <w:sz w:val="22"/>
            <w:szCs w:val="22"/>
          </w:rPr>
          <w:t xml:space="preserve">Quarter Hour </w:t>
        </w:r>
      </w:ins>
      <w:ins w:id="996" w:author="Matthew Roper" w:date="2020-11-09T12:14:00Z">
        <w:r>
          <w:rPr>
            <w:color w:val="0070C0"/>
            <w:sz w:val="22"/>
            <w:szCs w:val="22"/>
          </w:rPr>
          <w:t>mF</w:t>
        </w:r>
        <w:r w:rsidRPr="0038081E">
          <w:rPr>
            <w:color w:val="0070C0"/>
            <w:sz w:val="22"/>
            <w:szCs w:val="22"/>
          </w:rPr>
          <w:t xml:space="preserve">RR </w:t>
        </w:r>
        <w:r>
          <w:rPr>
            <w:color w:val="0070C0"/>
            <w:sz w:val="22"/>
            <w:szCs w:val="22"/>
          </w:rPr>
          <w:t xml:space="preserve">Scheduled </w:t>
        </w:r>
        <w:r w:rsidRPr="0038081E">
          <w:rPr>
            <w:color w:val="0070C0"/>
            <w:sz w:val="22"/>
            <w:szCs w:val="22"/>
          </w:rPr>
          <w:t>Activation at spot times within the Settlement Period shall be established as follows:</w:t>
        </w:r>
      </w:ins>
    </w:p>
    <w:p w14:paraId="15A15BCC" w14:textId="77777777" w:rsidR="00B94206" w:rsidRPr="0038081E" w:rsidRDefault="00B94206" w:rsidP="00B94206">
      <w:pPr>
        <w:spacing w:after="220"/>
        <w:ind w:left="992"/>
        <w:jc w:val="both"/>
        <w:rPr>
          <w:ins w:id="997" w:author="Matthew Roper" w:date="2020-11-09T12:14:00Z"/>
          <w:color w:val="0070C0"/>
          <w:sz w:val="22"/>
          <w:szCs w:val="22"/>
        </w:rPr>
      </w:pPr>
      <w:ins w:id="998" w:author="Matthew Roper" w:date="2020-11-09T12:14:00Z">
        <w:r w:rsidRPr="0038081E">
          <w:rPr>
            <w:color w:val="0070C0"/>
            <w:sz w:val="22"/>
            <w:szCs w:val="22"/>
          </w:rPr>
          <w:t>qDSP</w:t>
        </w:r>
        <w:r>
          <w:rPr>
            <w:color w:val="0070C0"/>
            <w:sz w:val="22"/>
            <w:szCs w:val="22"/>
          </w:rPr>
          <w:t>S</w:t>
        </w:r>
        <w:r w:rsidRPr="0038081E">
          <w:rPr>
            <w:color w:val="0070C0"/>
            <w:sz w:val="22"/>
            <w:szCs w:val="22"/>
          </w:rPr>
          <w:t>O</w:t>
        </w:r>
        <w:r w:rsidRPr="0038081E">
          <w:rPr>
            <w:color w:val="0070C0"/>
            <w:sz w:val="22"/>
            <w:szCs w:val="22"/>
            <w:vertAlign w:val="superscript"/>
          </w:rPr>
          <w:t>J</w:t>
        </w:r>
        <w:r w:rsidRPr="0038081E">
          <w:rPr>
            <w:color w:val="0070C0"/>
            <w:sz w:val="22"/>
            <w:szCs w:val="22"/>
            <w:vertAlign w:val="subscript"/>
          </w:rPr>
          <w:t>ij</w:t>
        </w:r>
        <w:r w:rsidRPr="0038081E">
          <w:rPr>
            <w:color w:val="0070C0"/>
            <w:sz w:val="22"/>
            <w:szCs w:val="22"/>
          </w:rPr>
          <w:t>(t)) = max (qDSP</w:t>
        </w:r>
        <w:r>
          <w:rPr>
            <w:color w:val="0070C0"/>
            <w:sz w:val="22"/>
            <w:szCs w:val="22"/>
          </w:rPr>
          <w:t>S</w:t>
        </w:r>
        <w:r w:rsidRPr="0038081E">
          <w:rPr>
            <w:color w:val="0070C0"/>
            <w:sz w:val="22"/>
            <w:szCs w:val="22"/>
          </w:rPr>
          <w:t>V</w:t>
        </w:r>
        <w:r w:rsidRPr="0038081E">
          <w:rPr>
            <w:color w:val="0070C0"/>
            <w:sz w:val="22"/>
            <w:szCs w:val="22"/>
            <w:vertAlign w:val="superscript"/>
          </w:rPr>
          <w:t>J</w:t>
        </w:r>
        <w:r w:rsidRPr="0038081E">
          <w:rPr>
            <w:color w:val="0070C0"/>
            <w:sz w:val="22"/>
            <w:szCs w:val="22"/>
            <w:vertAlign w:val="subscript"/>
          </w:rPr>
          <w:t>ij</w:t>
        </w:r>
        <w:r w:rsidRPr="0038081E">
          <w:rPr>
            <w:color w:val="0070C0"/>
            <w:sz w:val="22"/>
            <w:szCs w:val="22"/>
          </w:rPr>
          <w:t>(t) , 0 )</w:t>
        </w:r>
      </w:ins>
    </w:p>
    <w:p w14:paraId="6A4B660B" w14:textId="078F0504" w:rsidR="00B94206" w:rsidRPr="0038081E" w:rsidRDefault="00B94206" w:rsidP="00B94206">
      <w:pPr>
        <w:spacing w:after="220"/>
        <w:ind w:left="992" w:hanging="992"/>
        <w:jc w:val="both"/>
        <w:rPr>
          <w:ins w:id="999" w:author="Matthew Roper" w:date="2020-11-09T12:14:00Z"/>
          <w:color w:val="0070C0"/>
          <w:sz w:val="22"/>
          <w:szCs w:val="22"/>
        </w:rPr>
      </w:pPr>
      <w:ins w:id="1000" w:author="Matthew Roper" w:date="2020-11-09T12:14:00Z">
        <w:r w:rsidRPr="0038081E">
          <w:rPr>
            <w:color w:val="0070C0"/>
            <w:sz w:val="22"/>
            <w:szCs w:val="22"/>
          </w:rPr>
          <w:t>3.19</w:t>
        </w:r>
        <w:r>
          <w:rPr>
            <w:color w:val="0070C0"/>
            <w:sz w:val="22"/>
            <w:szCs w:val="22"/>
          </w:rPr>
          <w:t>A</w:t>
        </w:r>
        <w:r w:rsidRPr="0038081E">
          <w:rPr>
            <w:color w:val="0070C0"/>
            <w:sz w:val="22"/>
            <w:szCs w:val="22"/>
          </w:rPr>
          <w:t>.2</w:t>
        </w:r>
        <w:r w:rsidRPr="0038081E">
          <w:rPr>
            <w:color w:val="0070C0"/>
            <w:sz w:val="22"/>
            <w:szCs w:val="22"/>
          </w:rPr>
          <w:tab/>
          <w:t xml:space="preserve">In respect of each Settlement Period, for each BM Unit, the </w:t>
        </w:r>
        <w:r>
          <w:rPr>
            <w:color w:val="0070C0"/>
            <w:sz w:val="22"/>
            <w:szCs w:val="22"/>
          </w:rPr>
          <w:t>mF</w:t>
        </w:r>
        <w:r w:rsidRPr="0038081E">
          <w:rPr>
            <w:color w:val="0070C0"/>
            <w:sz w:val="22"/>
            <w:szCs w:val="22"/>
          </w:rPr>
          <w:t xml:space="preserve">RR </w:t>
        </w:r>
        <w:r>
          <w:rPr>
            <w:color w:val="0070C0"/>
            <w:sz w:val="22"/>
            <w:szCs w:val="22"/>
          </w:rPr>
          <w:t xml:space="preserve">SA </w:t>
        </w:r>
        <w:r w:rsidRPr="0038081E">
          <w:rPr>
            <w:color w:val="0070C0"/>
            <w:sz w:val="22"/>
            <w:szCs w:val="22"/>
          </w:rPr>
          <w:t>Deemed Standard Product Bid Volume (in MW) of a Bid accepte</w:t>
        </w:r>
        <w:r w:rsidR="00AC5142">
          <w:rPr>
            <w:color w:val="0070C0"/>
            <w:sz w:val="22"/>
            <w:szCs w:val="22"/>
          </w:rPr>
          <w:t xml:space="preserve">d as a result of a </w:t>
        </w:r>
      </w:ins>
      <w:ins w:id="1001" w:author="Matthew Roper" w:date="2020-12-04T16:19:00Z">
        <w:r w:rsidR="00893B67">
          <w:rPr>
            <w:color w:val="0070C0"/>
            <w:sz w:val="22"/>
            <w:szCs w:val="22"/>
          </w:rPr>
          <w:t xml:space="preserve">Quarter Hour </w:t>
        </w:r>
      </w:ins>
      <w:ins w:id="1002" w:author="Matthew Roper" w:date="2020-11-09T12:14:00Z">
        <w:r>
          <w:rPr>
            <w:color w:val="0070C0"/>
            <w:sz w:val="22"/>
            <w:szCs w:val="22"/>
          </w:rPr>
          <w:t>mF</w:t>
        </w:r>
        <w:r w:rsidRPr="0038081E">
          <w:rPr>
            <w:color w:val="0070C0"/>
            <w:sz w:val="22"/>
            <w:szCs w:val="22"/>
          </w:rPr>
          <w:t xml:space="preserve">RR </w:t>
        </w:r>
        <w:r>
          <w:rPr>
            <w:color w:val="0070C0"/>
            <w:sz w:val="22"/>
            <w:szCs w:val="22"/>
          </w:rPr>
          <w:t xml:space="preserve">Scheduled </w:t>
        </w:r>
        <w:r w:rsidRPr="0038081E">
          <w:rPr>
            <w:color w:val="0070C0"/>
            <w:sz w:val="22"/>
            <w:szCs w:val="22"/>
          </w:rPr>
          <w:t>Activation at spot times within the Settlement Period shall be established as follows:</w:t>
        </w:r>
      </w:ins>
    </w:p>
    <w:p w14:paraId="69969207" w14:textId="77777777" w:rsidR="00B94206" w:rsidRPr="0038081E" w:rsidRDefault="00B94206" w:rsidP="00B94206">
      <w:pPr>
        <w:spacing w:after="220"/>
        <w:ind w:left="992"/>
        <w:jc w:val="both"/>
        <w:rPr>
          <w:ins w:id="1003" w:author="Matthew Roper" w:date="2020-11-09T12:14:00Z"/>
          <w:color w:val="0070C0"/>
          <w:sz w:val="22"/>
          <w:szCs w:val="22"/>
        </w:rPr>
      </w:pPr>
      <w:ins w:id="1004" w:author="Matthew Roper" w:date="2020-11-09T12:14:00Z">
        <w:r w:rsidRPr="0038081E">
          <w:rPr>
            <w:color w:val="0070C0"/>
            <w:sz w:val="22"/>
            <w:szCs w:val="22"/>
          </w:rPr>
          <w:t>qDSP</w:t>
        </w:r>
        <w:r>
          <w:rPr>
            <w:color w:val="0070C0"/>
            <w:sz w:val="22"/>
            <w:szCs w:val="22"/>
          </w:rPr>
          <w:t>S</w:t>
        </w:r>
        <w:r w:rsidRPr="0038081E">
          <w:rPr>
            <w:color w:val="0070C0"/>
            <w:sz w:val="22"/>
            <w:szCs w:val="22"/>
          </w:rPr>
          <w:t>B</w:t>
        </w:r>
        <w:r w:rsidRPr="0038081E">
          <w:rPr>
            <w:color w:val="0070C0"/>
            <w:sz w:val="22"/>
            <w:szCs w:val="22"/>
            <w:vertAlign w:val="superscript"/>
          </w:rPr>
          <w:t>J</w:t>
        </w:r>
        <w:r w:rsidRPr="0038081E">
          <w:rPr>
            <w:color w:val="0070C0"/>
            <w:sz w:val="22"/>
            <w:szCs w:val="22"/>
            <w:vertAlign w:val="subscript"/>
          </w:rPr>
          <w:t>ij</w:t>
        </w:r>
        <w:r w:rsidRPr="0038081E">
          <w:rPr>
            <w:color w:val="0070C0"/>
            <w:sz w:val="22"/>
            <w:szCs w:val="22"/>
          </w:rPr>
          <w:t>(t)) = min (qDSP</w:t>
        </w:r>
        <w:r>
          <w:rPr>
            <w:color w:val="0070C0"/>
            <w:sz w:val="22"/>
            <w:szCs w:val="22"/>
          </w:rPr>
          <w:t>S</w:t>
        </w:r>
        <w:r w:rsidRPr="0038081E">
          <w:rPr>
            <w:color w:val="0070C0"/>
            <w:sz w:val="22"/>
            <w:szCs w:val="22"/>
          </w:rPr>
          <w:t>V</w:t>
        </w:r>
        <w:r w:rsidRPr="0038081E">
          <w:rPr>
            <w:color w:val="0070C0"/>
            <w:sz w:val="22"/>
            <w:szCs w:val="22"/>
            <w:vertAlign w:val="superscript"/>
          </w:rPr>
          <w:t>J</w:t>
        </w:r>
        <w:r w:rsidRPr="0038081E">
          <w:rPr>
            <w:color w:val="0070C0"/>
            <w:sz w:val="22"/>
            <w:szCs w:val="22"/>
            <w:vertAlign w:val="subscript"/>
          </w:rPr>
          <w:t>ij</w:t>
        </w:r>
        <w:r w:rsidRPr="0038081E">
          <w:rPr>
            <w:color w:val="0070C0"/>
            <w:sz w:val="22"/>
            <w:szCs w:val="22"/>
          </w:rPr>
          <w:t>(t) , 0 )</w:t>
        </w:r>
      </w:ins>
    </w:p>
    <w:p w14:paraId="506D152C" w14:textId="77777777" w:rsidR="00B94206" w:rsidRPr="005F48A0" w:rsidRDefault="00B94206" w:rsidP="00B94206">
      <w:pPr>
        <w:spacing w:after="220"/>
        <w:ind w:left="992" w:hanging="992"/>
        <w:rPr>
          <w:ins w:id="1005" w:author="Matthew Roper" w:date="2020-11-09T12:14:00Z"/>
          <w:b/>
          <w:color w:val="00B050"/>
          <w:sz w:val="22"/>
          <w:szCs w:val="22"/>
        </w:rPr>
      </w:pPr>
      <w:ins w:id="1006" w:author="Matthew Roper" w:date="2020-11-09T12:14:00Z">
        <w:r w:rsidRPr="005F48A0">
          <w:rPr>
            <w:b/>
            <w:color w:val="00B050"/>
            <w:sz w:val="22"/>
            <w:szCs w:val="22"/>
          </w:rPr>
          <w:t>3.19</w:t>
        </w:r>
        <w:r>
          <w:rPr>
            <w:b/>
            <w:color w:val="00B050"/>
            <w:sz w:val="22"/>
            <w:szCs w:val="22"/>
          </w:rPr>
          <w:t>B</w:t>
        </w:r>
        <w:r w:rsidRPr="005F48A0">
          <w:rPr>
            <w:b/>
            <w:color w:val="00B050"/>
            <w:sz w:val="22"/>
            <w:szCs w:val="22"/>
          </w:rPr>
          <w:tab/>
          <w:t xml:space="preserve">Determination of </w:t>
        </w:r>
        <w:r>
          <w:rPr>
            <w:b/>
            <w:color w:val="00B050"/>
            <w:sz w:val="22"/>
            <w:szCs w:val="22"/>
          </w:rPr>
          <w:t>mF</w:t>
        </w:r>
        <w:r w:rsidRPr="005F48A0">
          <w:rPr>
            <w:b/>
            <w:color w:val="00B050"/>
            <w:sz w:val="22"/>
            <w:szCs w:val="22"/>
          </w:rPr>
          <w:t xml:space="preserve">RR </w:t>
        </w:r>
        <w:r>
          <w:rPr>
            <w:b/>
            <w:color w:val="00B050"/>
            <w:sz w:val="22"/>
            <w:szCs w:val="22"/>
          </w:rPr>
          <w:t xml:space="preserve">DA </w:t>
        </w:r>
        <w:r w:rsidRPr="005F48A0">
          <w:rPr>
            <w:b/>
            <w:color w:val="00B050"/>
            <w:sz w:val="22"/>
            <w:szCs w:val="22"/>
          </w:rPr>
          <w:t>Deemed Standard Product Offer Volume (qDSP</w:t>
        </w:r>
        <w:r>
          <w:rPr>
            <w:b/>
            <w:color w:val="00B050"/>
            <w:sz w:val="22"/>
            <w:szCs w:val="22"/>
          </w:rPr>
          <w:t>D</w:t>
        </w:r>
        <w:r w:rsidRPr="005F48A0">
          <w:rPr>
            <w:b/>
            <w:color w:val="00B050"/>
            <w:sz w:val="22"/>
            <w:szCs w:val="22"/>
          </w:rPr>
          <w:t>O</w:t>
        </w:r>
        <w:r w:rsidRPr="005F48A0">
          <w:rPr>
            <w:b/>
            <w:color w:val="00B050"/>
            <w:sz w:val="22"/>
            <w:szCs w:val="22"/>
            <w:vertAlign w:val="superscript"/>
          </w:rPr>
          <w:t>J</w:t>
        </w:r>
        <w:r w:rsidRPr="005F48A0">
          <w:rPr>
            <w:b/>
            <w:color w:val="00B050"/>
            <w:sz w:val="22"/>
            <w:szCs w:val="22"/>
            <w:vertAlign w:val="subscript"/>
          </w:rPr>
          <w:t>ij</w:t>
        </w:r>
        <w:r w:rsidRPr="005F48A0">
          <w:rPr>
            <w:b/>
            <w:color w:val="00B050"/>
            <w:sz w:val="22"/>
            <w:szCs w:val="22"/>
          </w:rPr>
          <w:t xml:space="preserve">(t)) and </w:t>
        </w:r>
        <w:r>
          <w:rPr>
            <w:b/>
            <w:color w:val="00B050"/>
            <w:sz w:val="22"/>
            <w:szCs w:val="22"/>
          </w:rPr>
          <w:t>mF</w:t>
        </w:r>
        <w:r w:rsidRPr="005F48A0">
          <w:rPr>
            <w:b/>
            <w:color w:val="00B050"/>
            <w:sz w:val="22"/>
            <w:szCs w:val="22"/>
          </w:rPr>
          <w:t xml:space="preserve">RR </w:t>
        </w:r>
        <w:r>
          <w:rPr>
            <w:b/>
            <w:color w:val="00B050"/>
            <w:sz w:val="22"/>
            <w:szCs w:val="22"/>
          </w:rPr>
          <w:t xml:space="preserve">DA </w:t>
        </w:r>
        <w:r w:rsidRPr="005F48A0">
          <w:rPr>
            <w:b/>
            <w:color w:val="00B050"/>
            <w:sz w:val="22"/>
            <w:szCs w:val="22"/>
          </w:rPr>
          <w:t>Deemed Standard Product Bid Volume (qDSP</w:t>
        </w:r>
        <w:r>
          <w:rPr>
            <w:b/>
            <w:color w:val="00B050"/>
            <w:sz w:val="22"/>
            <w:szCs w:val="22"/>
          </w:rPr>
          <w:t>D</w:t>
        </w:r>
        <w:r w:rsidRPr="005F48A0">
          <w:rPr>
            <w:b/>
            <w:color w:val="00B050"/>
            <w:sz w:val="22"/>
            <w:szCs w:val="22"/>
          </w:rPr>
          <w:t>B</w:t>
        </w:r>
        <w:r w:rsidRPr="005F48A0">
          <w:rPr>
            <w:b/>
            <w:color w:val="00B050"/>
            <w:sz w:val="22"/>
            <w:szCs w:val="22"/>
            <w:vertAlign w:val="superscript"/>
          </w:rPr>
          <w:t>J</w:t>
        </w:r>
        <w:r w:rsidRPr="005F48A0">
          <w:rPr>
            <w:b/>
            <w:color w:val="00B050"/>
            <w:sz w:val="22"/>
            <w:szCs w:val="22"/>
            <w:vertAlign w:val="subscript"/>
          </w:rPr>
          <w:t>ij</w:t>
        </w:r>
        <w:r w:rsidRPr="005F48A0">
          <w:rPr>
            <w:b/>
            <w:color w:val="00B050"/>
            <w:sz w:val="22"/>
            <w:szCs w:val="22"/>
          </w:rPr>
          <w:t>(t))</w:t>
        </w:r>
      </w:ins>
    </w:p>
    <w:p w14:paraId="03D211C7" w14:textId="3F22D9CA" w:rsidR="00B94206" w:rsidRPr="005F48A0" w:rsidRDefault="00B94206" w:rsidP="00B94206">
      <w:pPr>
        <w:spacing w:after="220"/>
        <w:ind w:left="992" w:hanging="992"/>
        <w:jc w:val="both"/>
        <w:rPr>
          <w:ins w:id="1007" w:author="Matthew Roper" w:date="2020-11-09T12:14:00Z"/>
          <w:color w:val="00B050"/>
          <w:sz w:val="22"/>
          <w:szCs w:val="22"/>
        </w:rPr>
      </w:pPr>
      <w:ins w:id="1008" w:author="Matthew Roper" w:date="2020-11-09T12:14:00Z">
        <w:r w:rsidRPr="005F48A0">
          <w:rPr>
            <w:color w:val="00B050"/>
            <w:sz w:val="22"/>
            <w:szCs w:val="22"/>
          </w:rPr>
          <w:t>3.19</w:t>
        </w:r>
        <w:r>
          <w:rPr>
            <w:color w:val="00B050"/>
            <w:sz w:val="22"/>
            <w:szCs w:val="22"/>
          </w:rPr>
          <w:t>B</w:t>
        </w:r>
        <w:r w:rsidRPr="005F48A0">
          <w:rPr>
            <w:color w:val="00B050"/>
            <w:sz w:val="22"/>
            <w:szCs w:val="22"/>
          </w:rPr>
          <w:t>.1</w:t>
        </w:r>
        <w:r w:rsidRPr="005F48A0">
          <w:rPr>
            <w:color w:val="00B050"/>
            <w:sz w:val="22"/>
            <w:szCs w:val="22"/>
          </w:rPr>
          <w:tab/>
          <w:t xml:space="preserve">In respect of each Settlement Period, for each BM Unit, the </w:t>
        </w:r>
        <w:r>
          <w:rPr>
            <w:color w:val="00B050"/>
            <w:sz w:val="22"/>
            <w:szCs w:val="22"/>
          </w:rPr>
          <w:t>mF</w:t>
        </w:r>
        <w:r w:rsidRPr="005F48A0">
          <w:rPr>
            <w:color w:val="00B050"/>
            <w:sz w:val="22"/>
            <w:szCs w:val="22"/>
          </w:rPr>
          <w:t xml:space="preserve">RR </w:t>
        </w:r>
        <w:r>
          <w:rPr>
            <w:color w:val="00B050"/>
            <w:sz w:val="22"/>
            <w:szCs w:val="22"/>
          </w:rPr>
          <w:t xml:space="preserve">Direct </w:t>
        </w:r>
        <w:r w:rsidRPr="005F48A0">
          <w:rPr>
            <w:color w:val="00B050"/>
            <w:sz w:val="22"/>
            <w:szCs w:val="22"/>
          </w:rPr>
          <w:t>Deemed Standard Product Offer Volume (in MW) of an Of</w:t>
        </w:r>
        <w:r w:rsidR="00AC5142">
          <w:rPr>
            <w:color w:val="00B050"/>
            <w:sz w:val="22"/>
            <w:szCs w:val="22"/>
          </w:rPr>
          <w:t xml:space="preserve">fer accepted as a result of a </w:t>
        </w:r>
        <w:r>
          <w:rPr>
            <w:color w:val="00B050"/>
            <w:sz w:val="22"/>
            <w:szCs w:val="22"/>
          </w:rPr>
          <w:t>mF</w:t>
        </w:r>
        <w:r w:rsidRPr="005F48A0">
          <w:rPr>
            <w:color w:val="00B050"/>
            <w:sz w:val="22"/>
            <w:szCs w:val="22"/>
          </w:rPr>
          <w:t xml:space="preserve">RR </w:t>
        </w:r>
        <w:r>
          <w:rPr>
            <w:color w:val="00B050"/>
            <w:sz w:val="22"/>
            <w:szCs w:val="22"/>
          </w:rPr>
          <w:t xml:space="preserve">Direct </w:t>
        </w:r>
        <w:r w:rsidRPr="005F48A0">
          <w:rPr>
            <w:color w:val="00B050"/>
            <w:sz w:val="22"/>
            <w:szCs w:val="22"/>
          </w:rPr>
          <w:t>Activation at spot times within the Settlement Period shall be established as follows:</w:t>
        </w:r>
      </w:ins>
    </w:p>
    <w:p w14:paraId="2D00BC23" w14:textId="77777777" w:rsidR="00B94206" w:rsidRPr="005F48A0" w:rsidRDefault="00B94206" w:rsidP="00B94206">
      <w:pPr>
        <w:spacing w:after="220"/>
        <w:ind w:left="992"/>
        <w:jc w:val="both"/>
        <w:rPr>
          <w:ins w:id="1009" w:author="Matthew Roper" w:date="2020-11-09T12:14:00Z"/>
          <w:color w:val="00B050"/>
          <w:sz w:val="22"/>
          <w:szCs w:val="22"/>
        </w:rPr>
      </w:pPr>
      <w:ins w:id="1010" w:author="Matthew Roper" w:date="2020-11-09T12:14:00Z">
        <w:r w:rsidRPr="005F48A0">
          <w:rPr>
            <w:color w:val="00B050"/>
            <w:sz w:val="22"/>
            <w:szCs w:val="22"/>
          </w:rPr>
          <w:t>qDSP</w:t>
        </w:r>
        <w:r>
          <w:rPr>
            <w:color w:val="00B050"/>
            <w:sz w:val="22"/>
            <w:szCs w:val="22"/>
          </w:rPr>
          <w:t>D</w:t>
        </w:r>
        <w:r w:rsidRPr="005F48A0">
          <w:rPr>
            <w:color w:val="00B050"/>
            <w:sz w:val="22"/>
            <w:szCs w:val="22"/>
          </w:rPr>
          <w:t>O</w:t>
        </w:r>
        <w:r w:rsidRPr="005F48A0">
          <w:rPr>
            <w:color w:val="00B050"/>
            <w:sz w:val="22"/>
            <w:szCs w:val="22"/>
            <w:vertAlign w:val="superscript"/>
          </w:rPr>
          <w:t>J</w:t>
        </w:r>
        <w:r w:rsidRPr="005F48A0">
          <w:rPr>
            <w:color w:val="00B050"/>
            <w:sz w:val="22"/>
            <w:szCs w:val="22"/>
            <w:vertAlign w:val="subscript"/>
          </w:rPr>
          <w:t>ij</w:t>
        </w:r>
        <w:r w:rsidRPr="005F48A0">
          <w:rPr>
            <w:color w:val="00B050"/>
            <w:sz w:val="22"/>
            <w:szCs w:val="22"/>
          </w:rPr>
          <w:t>(t)) = max (qDSP</w:t>
        </w:r>
        <w:r>
          <w:rPr>
            <w:color w:val="00B050"/>
            <w:sz w:val="22"/>
            <w:szCs w:val="22"/>
          </w:rPr>
          <w:t>D</w:t>
        </w:r>
        <w:r w:rsidRPr="005F48A0">
          <w:rPr>
            <w:color w:val="00B050"/>
            <w:sz w:val="22"/>
            <w:szCs w:val="22"/>
          </w:rPr>
          <w:t>V</w:t>
        </w:r>
        <w:r w:rsidRPr="005F48A0">
          <w:rPr>
            <w:color w:val="00B050"/>
            <w:sz w:val="22"/>
            <w:szCs w:val="22"/>
            <w:vertAlign w:val="superscript"/>
          </w:rPr>
          <w:t>J</w:t>
        </w:r>
        <w:r w:rsidRPr="005F48A0">
          <w:rPr>
            <w:color w:val="00B050"/>
            <w:sz w:val="22"/>
            <w:szCs w:val="22"/>
            <w:vertAlign w:val="subscript"/>
          </w:rPr>
          <w:t>ij</w:t>
        </w:r>
        <w:r w:rsidRPr="005F48A0">
          <w:rPr>
            <w:color w:val="00B050"/>
            <w:sz w:val="22"/>
            <w:szCs w:val="22"/>
          </w:rPr>
          <w:t>(t) , 0 )</w:t>
        </w:r>
      </w:ins>
    </w:p>
    <w:p w14:paraId="103E5113" w14:textId="71F11766" w:rsidR="00B94206" w:rsidRPr="005F48A0" w:rsidRDefault="00B94206" w:rsidP="00B94206">
      <w:pPr>
        <w:spacing w:after="220"/>
        <w:ind w:left="992" w:hanging="992"/>
        <w:jc w:val="both"/>
        <w:rPr>
          <w:ins w:id="1011" w:author="Matthew Roper" w:date="2020-11-09T12:14:00Z"/>
          <w:color w:val="00B050"/>
          <w:sz w:val="22"/>
          <w:szCs w:val="22"/>
        </w:rPr>
      </w:pPr>
      <w:ins w:id="1012" w:author="Matthew Roper" w:date="2020-11-09T12:14:00Z">
        <w:r w:rsidRPr="005F48A0">
          <w:rPr>
            <w:color w:val="00B050"/>
            <w:sz w:val="22"/>
            <w:szCs w:val="22"/>
          </w:rPr>
          <w:t>3.19</w:t>
        </w:r>
        <w:r>
          <w:rPr>
            <w:color w:val="00B050"/>
            <w:sz w:val="22"/>
            <w:szCs w:val="22"/>
          </w:rPr>
          <w:t>B</w:t>
        </w:r>
        <w:r w:rsidRPr="005F48A0">
          <w:rPr>
            <w:color w:val="00B050"/>
            <w:sz w:val="22"/>
            <w:szCs w:val="22"/>
          </w:rPr>
          <w:t>.2</w:t>
        </w:r>
        <w:r w:rsidRPr="005F48A0">
          <w:rPr>
            <w:color w:val="00B050"/>
            <w:sz w:val="22"/>
            <w:szCs w:val="22"/>
          </w:rPr>
          <w:tab/>
          <w:t xml:space="preserve">In respect of each Settlement Period, for each BM Unit, the </w:t>
        </w:r>
        <w:r>
          <w:rPr>
            <w:color w:val="00B050"/>
            <w:sz w:val="22"/>
            <w:szCs w:val="22"/>
          </w:rPr>
          <w:t>mF</w:t>
        </w:r>
        <w:r w:rsidRPr="005F48A0">
          <w:rPr>
            <w:color w:val="00B050"/>
            <w:sz w:val="22"/>
            <w:szCs w:val="22"/>
          </w:rPr>
          <w:t xml:space="preserve">RR </w:t>
        </w:r>
        <w:r>
          <w:rPr>
            <w:color w:val="00B050"/>
            <w:sz w:val="22"/>
            <w:szCs w:val="22"/>
          </w:rPr>
          <w:t xml:space="preserve">DA </w:t>
        </w:r>
        <w:r w:rsidRPr="005F48A0">
          <w:rPr>
            <w:color w:val="00B050"/>
            <w:sz w:val="22"/>
            <w:szCs w:val="22"/>
          </w:rPr>
          <w:t>Deemed Standard Product Bid Volume (in MW) of a Bid accepte</w:t>
        </w:r>
        <w:r w:rsidR="00AC5142">
          <w:rPr>
            <w:color w:val="00B050"/>
            <w:sz w:val="22"/>
            <w:szCs w:val="22"/>
          </w:rPr>
          <w:t xml:space="preserve">d as a result of a </w:t>
        </w:r>
        <w:r>
          <w:rPr>
            <w:color w:val="00B050"/>
            <w:sz w:val="22"/>
            <w:szCs w:val="22"/>
          </w:rPr>
          <w:t>mF</w:t>
        </w:r>
        <w:r w:rsidRPr="005F48A0">
          <w:rPr>
            <w:color w:val="00B050"/>
            <w:sz w:val="22"/>
            <w:szCs w:val="22"/>
          </w:rPr>
          <w:t xml:space="preserve">RR </w:t>
        </w:r>
        <w:r>
          <w:rPr>
            <w:color w:val="00B050"/>
            <w:sz w:val="22"/>
            <w:szCs w:val="22"/>
          </w:rPr>
          <w:t xml:space="preserve">Direct </w:t>
        </w:r>
        <w:r w:rsidRPr="005F48A0">
          <w:rPr>
            <w:color w:val="00B050"/>
            <w:sz w:val="22"/>
            <w:szCs w:val="22"/>
          </w:rPr>
          <w:t>Activation at spot times within the Settlement Period shall be established as follows:</w:t>
        </w:r>
      </w:ins>
    </w:p>
    <w:p w14:paraId="41B90EE2" w14:textId="77777777" w:rsidR="00B94206" w:rsidRPr="005F48A0" w:rsidRDefault="00B94206" w:rsidP="00B94206">
      <w:pPr>
        <w:spacing w:after="220"/>
        <w:ind w:left="992"/>
        <w:jc w:val="both"/>
        <w:rPr>
          <w:ins w:id="1013" w:author="Matthew Roper" w:date="2020-11-09T12:14:00Z"/>
          <w:color w:val="00B050"/>
          <w:sz w:val="22"/>
          <w:szCs w:val="22"/>
        </w:rPr>
      </w:pPr>
      <w:ins w:id="1014" w:author="Matthew Roper" w:date="2020-11-09T12:14:00Z">
        <w:r w:rsidRPr="005F48A0">
          <w:rPr>
            <w:color w:val="00B050"/>
            <w:sz w:val="22"/>
            <w:szCs w:val="22"/>
          </w:rPr>
          <w:t>qDSP</w:t>
        </w:r>
        <w:r>
          <w:rPr>
            <w:color w:val="00B050"/>
            <w:sz w:val="22"/>
            <w:szCs w:val="22"/>
          </w:rPr>
          <w:t>D</w:t>
        </w:r>
        <w:r w:rsidRPr="005F48A0">
          <w:rPr>
            <w:color w:val="00B050"/>
            <w:sz w:val="22"/>
            <w:szCs w:val="22"/>
          </w:rPr>
          <w:t>B</w:t>
        </w:r>
        <w:r w:rsidRPr="005F48A0">
          <w:rPr>
            <w:color w:val="00B050"/>
            <w:sz w:val="22"/>
            <w:szCs w:val="22"/>
            <w:vertAlign w:val="superscript"/>
          </w:rPr>
          <w:t>J</w:t>
        </w:r>
        <w:r w:rsidRPr="005F48A0">
          <w:rPr>
            <w:color w:val="00B050"/>
            <w:sz w:val="22"/>
            <w:szCs w:val="22"/>
            <w:vertAlign w:val="subscript"/>
          </w:rPr>
          <w:t>ij</w:t>
        </w:r>
        <w:r w:rsidRPr="005F48A0">
          <w:rPr>
            <w:color w:val="00B050"/>
            <w:sz w:val="22"/>
            <w:szCs w:val="22"/>
          </w:rPr>
          <w:t>(t)) = min (qDSP</w:t>
        </w:r>
        <w:r>
          <w:rPr>
            <w:color w:val="00B050"/>
            <w:sz w:val="22"/>
            <w:szCs w:val="22"/>
          </w:rPr>
          <w:t>D</w:t>
        </w:r>
        <w:r w:rsidRPr="005F48A0">
          <w:rPr>
            <w:color w:val="00B050"/>
            <w:sz w:val="22"/>
            <w:szCs w:val="22"/>
          </w:rPr>
          <w:t>V</w:t>
        </w:r>
        <w:r w:rsidRPr="005F48A0">
          <w:rPr>
            <w:color w:val="00B050"/>
            <w:sz w:val="22"/>
            <w:szCs w:val="22"/>
            <w:vertAlign w:val="superscript"/>
          </w:rPr>
          <w:t>J</w:t>
        </w:r>
        <w:r w:rsidRPr="005F48A0">
          <w:rPr>
            <w:color w:val="00B050"/>
            <w:sz w:val="22"/>
            <w:szCs w:val="22"/>
            <w:vertAlign w:val="subscript"/>
          </w:rPr>
          <w:t>ij</w:t>
        </w:r>
        <w:r w:rsidRPr="005F48A0">
          <w:rPr>
            <w:color w:val="00B050"/>
            <w:sz w:val="22"/>
            <w:szCs w:val="22"/>
          </w:rPr>
          <w:t>(t) , 0 )</w:t>
        </w:r>
      </w:ins>
    </w:p>
    <w:p w14:paraId="737CCACA" w14:textId="77777777" w:rsidR="00B94206" w:rsidRPr="001C3664" w:rsidRDefault="00B94206" w:rsidP="00B94206">
      <w:pPr>
        <w:spacing w:after="220"/>
        <w:ind w:left="992" w:hanging="992"/>
        <w:rPr>
          <w:ins w:id="1015" w:author="Matthew Roper" w:date="2020-11-09T12:14:00Z"/>
          <w:sz w:val="22"/>
          <w:szCs w:val="22"/>
        </w:rPr>
      </w:pPr>
      <w:ins w:id="1016" w:author="Matthew Roper" w:date="2020-11-09T12:14:00Z">
        <w:r w:rsidRPr="001C3664">
          <w:rPr>
            <w:b/>
            <w:sz w:val="22"/>
          </w:rPr>
          <w:t>3.20</w:t>
        </w:r>
        <w:r w:rsidRPr="001C3664">
          <w:rPr>
            <w:b/>
            <w:sz w:val="22"/>
          </w:rPr>
          <w:tab/>
        </w:r>
        <w:r w:rsidRPr="001C3664">
          <w:rPr>
            <w:b/>
            <w:sz w:val="22"/>
            <w:szCs w:val="22"/>
          </w:rPr>
          <w:t xml:space="preserve">Determination of Period </w:t>
        </w:r>
        <w:r>
          <w:rPr>
            <w:b/>
            <w:sz w:val="22"/>
            <w:szCs w:val="22"/>
          </w:rPr>
          <w:t xml:space="preserve">RR </w:t>
        </w:r>
        <w:r w:rsidRPr="001C3664">
          <w:rPr>
            <w:b/>
            <w:sz w:val="22"/>
            <w:szCs w:val="22"/>
          </w:rPr>
          <w:t>Deemed Standard Product Offer Volume (DSP</w:t>
        </w:r>
        <w:r>
          <w:rPr>
            <w:b/>
            <w:sz w:val="22"/>
            <w:szCs w:val="22"/>
          </w:rPr>
          <w:t>R</w:t>
        </w:r>
        <w:r w:rsidRPr="001C3664">
          <w:rPr>
            <w:b/>
            <w:sz w:val="22"/>
            <w:szCs w:val="22"/>
          </w:rPr>
          <w:t>O</w:t>
        </w:r>
        <w:r w:rsidRPr="001C3664">
          <w:rPr>
            <w:b/>
            <w:sz w:val="22"/>
            <w:szCs w:val="22"/>
            <w:vertAlign w:val="superscript"/>
          </w:rPr>
          <w:t>J</w:t>
        </w:r>
        <w:r w:rsidRPr="001C3664">
          <w:rPr>
            <w:b/>
            <w:sz w:val="22"/>
            <w:szCs w:val="22"/>
            <w:vertAlign w:val="subscript"/>
          </w:rPr>
          <w:t>ij</w:t>
        </w:r>
        <w:r w:rsidRPr="001C3664">
          <w:rPr>
            <w:b/>
            <w:sz w:val="22"/>
            <w:szCs w:val="22"/>
          </w:rPr>
          <w:t xml:space="preserve">) and Period </w:t>
        </w:r>
        <w:r>
          <w:rPr>
            <w:b/>
            <w:sz w:val="22"/>
            <w:szCs w:val="22"/>
          </w:rPr>
          <w:t xml:space="preserve">RR </w:t>
        </w:r>
        <w:r w:rsidRPr="001C3664">
          <w:rPr>
            <w:b/>
            <w:sz w:val="22"/>
            <w:szCs w:val="22"/>
          </w:rPr>
          <w:t>Deemed Standard Product Bid Volume (DSP</w:t>
        </w:r>
        <w:r>
          <w:rPr>
            <w:b/>
            <w:sz w:val="22"/>
            <w:szCs w:val="22"/>
          </w:rPr>
          <w:t>R</w:t>
        </w:r>
        <w:r w:rsidRPr="001C3664">
          <w:rPr>
            <w:b/>
            <w:sz w:val="22"/>
            <w:szCs w:val="22"/>
          </w:rPr>
          <w:t>B</w:t>
        </w:r>
        <w:r w:rsidRPr="001C3664">
          <w:rPr>
            <w:b/>
            <w:sz w:val="22"/>
            <w:szCs w:val="22"/>
            <w:vertAlign w:val="superscript"/>
          </w:rPr>
          <w:t>J</w:t>
        </w:r>
        <w:r w:rsidRPr="001C3664">
          <w:rPr>
            <w:b/>
            <w:sz w:val="22"/>
            <w:szCs w:val="22"/>
            <w:vertAlign w:val="subscript"/>
          </w:rPr>
          <w:t>ij</w:t>
        </w:r>
        <w:r w:rsidRPr="001C3664">
          <w:rPr>
            <w:b/>
            <w:sz w:val="22"/>
            <w:szCs w:val="22"/>
          </w:rPr>
          <w:t>)</w:t>
        </w:r>
      </w:ins>
    </w:p>
    <w:p w14:paraId="157CADA8" w14:textId="57F7B0C3" w:rsidR="00B94206" w:rsidRPr="001C3664" w:rsidRDefault="00B94206" w:rsidP="00B94206">
      <w:pPr>
        <w:spacing w:after="220"/>
        <w:ind w:left="992" w:hanging="992"/>
        <w:jc w:val="both"/>
        <w:rPr>
          <w:ins w:id="1017" w:author="Matthew Roper" w:date="2020-11-09T12:14:00Z"/>
          <w:sz w:val="22"/>
          <w:szCs w:val="22"/>
        </w:rPr>
      </w:pPr>
      <w:ins w:id="1018" w:author="Matthew Roper" w:date="2020-11-09T12:14:00Z">
        <w:r w:rsidRPr="001C3664">
          <w:rPr>
            <w:sz w:val="22"/>
          </w:rPr>
          <w:t>3.20.1</w:t>
        </w:r>
        <w:r w:rsidRPr="001C3664">
          <w:rPr>
            <w:sz w:val="22"/>
          </w:rPr>
          <w:tab/>
        </w:r>
        <w:r w:rsidRPr="001C3664">
          <w:rPr>
            <w:sz w:val="22"/>
            <w:szCs w:val="22"/>
          </w:rPr>
          <w:t xml:space="preserve">In respect of each Settlement Period, for each BM Unit, the Period </w:t>
        </w:r>
        <w:r>
          <w:rPr>
            <w:sz w:val="22"/>
            <w:szCs w:val="22"/>
          </w:rPr>
          <w:t xml:space="preserve">RR </w:t>
        </w:r>
        <w:r w:rsidRPr="001C3664">
          <w:rPr>
            <w:sz w:val="22"/>
            <w:szCs w:val="22"/>
          </w:rPr>
          <w:t xml:space="preserve">Deemed Standard Product Offer Volume shall be established by integrating the </w:t>
        </w:r>
        <w:r>
          <w:rPr>
            <w:sz w:val="22"/>
            <w:szCs w:val="22"/>
          </w:rPr>
          <w:t xml:space="preserve">RR </w:t>
        </w:r>
        <w:r w:rsidRPr="001C3664">
          <w:rPr>
            <w:sz w:val="22"/>
            <w:szCs w:val="22"/>
          </w:rPr>
          <w:t>Deemed Standard Product Offer Volume over all spot times in the Settlemen</w:t>
        </w:r>
        <w:r w:rsidR="00AC5142">
          <w:rPr>
            <w:sz w:val="22"/>
            <w:szCs w:val="22"/>
          </w:rPr>
          <w:t xml:space="preserve">t Period, for each </w:t>
        </w:r>
        <w:r w:rsidRPr="001C3664">
          <w:rPr>
            <w:sz w:val="22"/>
            <w:szCs w:val="22"/>
          </w:rPr>
          <w:t>RR Activation</w:t>
        </w:r>
        <w:r>
          <w:rPr>
            <w:rStyle w:val="CommentReference"/>
          </w:rPr>
          <w:commentReference w:id="1019"/>
        </w:r>
        <w:r w:rsidRPr="001C3664">
          <w:rPr>
            <w:sz w:val="22"/>
            <w:szCs w:val="22"/>
          </w:rPr>
          <w:t>.</w:t>
        </w:r>
      </w:ins>
    </w:p>
    <w:p w14:paraId="6B1ECCB0" w14:textId="2894CEA4" w:rsidR="00B94206" w:rsidRDefault="00B94206" w:rsidP="00B94206">
      <w:pPr>
        <w:spacing w:after="220"/>
        <w:ind w:left="992" w:hanging="992"/>
        <w:jc w:val="both"/>
        <w:rPr>
          <w:ins w:id="1020" w:author="Matthew Roper" w:date="2020-11-09T12:14:00Z"/>
          <w:sz w:val="22"/>
          <w:szCs w:val="22"/>
        </w:rPr>
      </w:pPr>
      <w:ins w:id="1021" w:author="Matthew Roper" w:date="2020-11-09T12:14:00Z">
        <w:r w:rsidRPr="001C3664">
          <w:rPr>
            <w:sz w:val="22"/>
            <w:szCs w:val="22"/>
          </w:rPr>
          <w:t>3.20.2</w:t>
        </w:r>
        <w:r w:rsidRPr="001C3664">
          <w:rPr>
            <w:sz w:val="22"/>
            <w:szCs w:val="22"/>
          </w:rPr>
          <w:tab/>
          <w:t>In respect of each Settlement Period, for each BM Unit, the Period</w:t>
        </w:r>
        <w:r>
          <w:rPr>
            <w:sz w:val="22"/>
            <w:szCs w:val="22"/>
          </w:rPr>
          <w:t xml:space="preserve"> RR</w:t>
        </w:r>
        <w:r w:rsidRPr="001C3664">
          <w:rPr>
            <w:sz w:val="22"/>
            <w:szCs w:val="22"/>
          </w:rPr>
          <w:t xml:space="preserve"> Deemed Standard Product Bid Volume shall be established by integrating the </w:t>
        </w:r>
        <w:r>
          <w:rPr>
            <w:sz w:val="22"/>
            <w:szCs w:val="22"/>
          </w:rPr>
          <w:t xml:space="preserve">RR </w:t>
        </w:r>
        <w:r w:rsidRPr="001C3664">
          <w:rPr>
            <w:sz w:val="22"/>
            <w:szCs w:val="22"/>
          </w:rPr>
          <w:t>Deemed Standard Product Bid Volume over all spot times in the Settlemen</w:t>
        </w:r>
        <w:r w:rsidR="00AC5142">
          <w:rPr>
            <w:sz w:val="22"/>
            <w:szCs w:val="22"/>
          </w:rPr>
          <w:t xml:space="preserve">t Period, for each </w:t>
        </w:r>
        <w:r w:rsidRPr="001C3664">
          <w:rPr>
            <w:sz w:val="22"/>
            <w:szCs w:val="22"/>
          </w:rPr>
          <w:t>RR Activation</w:t>
        </w:r>
        <w:r>
          <w:rPr>
            <w:rStyle w:val="CommentReference"/>
          </w:rPr>
          <w:commentReference w:id="1022"/>
        </w:r>
        <w:r w:rsidRPr="001C3664">
          <w:rPr>
            <w:sz w:val="22"/>
            <w:szCs w:val="22"/>
          </w:rPr>
          <w:t>.</w:t>
        </w:r>
      </w:ins>
    </w:p>
    <w:p w14:paraId="179F60CB" w14:textId="77777777" w:rsidR="00B94206" w:rsidRPr="00914F23" w:rsidRDefault="00B94206" w:rsidP="00B94206">
      <w:pPr>
        <w:spacing w:after="220"/>
        <w:ind w:left="992" w:hanging="992"/>
        <w:rPr>
          <w:ins w:id="1023" w:author="Matthew Roper" w:date="2020-11-09T12:14:00Z"/>
          <w:color w:val="0070C0"/>
          <w:sz w:val="22"/>
          <w:szCs w:val="22"/>
        </w:rPr>
      </w:pPr>
      <w:ins w:id="1024" w:author="Matthew Roper" w:date="2020-11-09T12:14:00Z">
        <w:r w:rsidRPr="00914F23">
          <w:rPr>
            <w:b/>
            <w:color w:val="0070C0"/>
            <w:sz w:val="22"/>
          </w:rPr>
          <w:t>3.20</w:t>
        </w:r>
        <w:r>
          <w:rPr>
            <w:b/>
            <w:color w:val="0070C0"/>
            <w:sz w:val="22"/>
          </w:rPr>
          <w:t>A</w:t>
        </w:r>
        <w:r w:rsidRPr="00914F23">
          <w:rPr>
            <w:b/>
            <w:color w:val="0070C0"/>
            <w:sz w:val="22"/>
          </w:rPr>
          <w:tab/>
        </w:r>
        <w:r w:rsidRPr="00914F23">
          <w:rPr>
            <w:b/>
            <w:color w:val="0070C0"/>
            <w:sz w:val="22"/>
            <w:szCs w:val="22"/>
          </w:rPr>
          <w:t xml:space="preserve">Determination of Period </w:t>
        </w:r>
        <w:r>
          <w:rPr>
            <w:b/>
            <w:color w:val="0070C0"/>
            <w:sz w:val="22"/>
            <w:szCs w:val="22"/>
          </w:rPr>
          <w:t>mF</w:t>
        </w:r>
        <w:r w:rsidRPr="00914F23">
          <w:rPr>
            <w:b/>
            <w:color w:val="0070C0"/>
            <w:sz w:val="22"/>
            <w:szCs w:val="22"/>
          </w:rPr>
          <w:t xml:space="preserve">RR </w:t>
        </w:r>
        <w:r>
          <w:rPr>
            <w:b/>
            <w:color w:val="0070C0"/>
            <w:sz w:val="22"/>
            <w:szCs w:val="22"/>
          </w:rPr>
          <w:t xml:space="preserve">SA </w:t>
        </w:r>
        <w:r w:rsidRPr="00914F23">
          <w:rPr>
            <w:b/>
            <w:color w:val="0070C0"/>
            <w:sz w:val="22"/>
            <w:szCs w:val="22"/>
          </w:rPr>
          <w:t>Deemed Standard Product Offer Volume (DSP</w:t>
        </w:r>
        <w:r>
          <w:rPr>
            <w:b/>
            <w:color w:val="0070C0"/>
            <w:sz w:val="22"/>
            <w:szCs w:val="22"/>
          </w:rPr>
          <w:t>S</w:t>
        </w:r>
        <w:r w:rsidRPr="00914F23">
          <w:rPr>
            <w:b/>
            <w:color w:val="0070C0"/>
            <w:sz w:val="22"/>
            <w:szCs w:val="22"/>
          </w:rPr>
          <w:t>O</w:t>
        </w:r>
        <w:r w:rsidRPr="00914F23">
          <w:rPr>
            <w:b/>
            <w:color w:val="0070C0"/>
            <w:sz w:val="22"/>
            <w:szCs w:val="22"/>
            <w:vertAlign w:val="superscript"/>
          </w:rPr>
          <w:t>J</w:t>
        </w:r>
        <w:r w:rsidRPr="00914F23">
          <w:rPr>
            <w:b/>
            <w:color w:val="0070C0"/>
            <w:sz w:val="22"/>
            <w:szCs w:val="22"/>
            <w:vertAlign w:val="subscript"/>
          </w:rPr>
          <w:t>ij</w:t>
        </w:r>
        <w:r w:rsidRPr="00914F23">
          <w:rPr>
            <w:b/>
            <w:color w:val="0070C0"/>
            <w:sz w:val="22"/>
            <w:szCs w:val="22"/>
          </w:rPr>
          <w:t xml:space="preserve">) and Period </w:t>
        </w:r>
        <w:r>
          <w:rPr>
            <w:b/>
            <w:color w:val="0070C0"/>
            <w:sz w:val="22"/>
            <w:szCs w:val="22"/>
          </w:rPr>
          <w:t>mF</w:t>
        </w:r>
        <w:r w:rsidRPr="00914F23">
          <w:rPr>
            <w:b/>
            <w:color w:val="0070C0"/>
            <w:sz w:val="22"/>
            <w:szCs w:val="22"/>
          </w:rPr>
          <w:t xml:space="preserve">RR </w:t>
        </w:r>
        <w:r>
          <w:rPr>
            <w:b/>
            <w:color w:val="0070C0"/>
            <w:sz w:val="22"/>
            <w:szCs w:val="22"/>
          </w:rPr>
          <w:t xml:space="preserve">SA </w:t>
        </w:r>
        <w:r w:rsidRPr="00914F23">
          <w:rPr>
            <w:b/>
            <w:color w:val="0070C0"/>
            <w:sz w:val="22"/>
            <w:szCs w:val="22"/>
          </w:rPr>
          <w:t>Deemed Standard Product Bid Volume (DSP</w:t>
        </w:r>
        <w:r>
          <w:rPr>
            <w:b/>
            <w:color w:val="0070C0"/>
            <w:sz w:val="22"/>
            <w:szCs w:val="22"/>
          </w:rPr>
          <w:t>S</w:t>
        </w:r>
        <w:r w:rsidRPr="00914F23">
          <w:rPr>
            <w:b/>
            <w:color w:val="0070C0"/>
            <w:sz w:val="22"/>
            <w:szCs w:val="22"/>
          </w:rPr>
          <w:t>B</w:t>
        </w:r>
        <w:r w:rsidRPr="00914F23">
          <w:rPr>
            <w:b/>
            <w:color w:val="0070C0"/>
            <w:sz w:val="22"/>
            <w:szCs w:val="22"/>
            <w:vertAlign w:val="superscript"/>
          </w:rPr>
          <w:t>J</w:t>
        </w:r>
        <w:r w:rsidRPr="00914F23">
          <w:rPr>
            <w:b/>
            <w:color w:val="0070C0"/>
            <w:sz w:val="22"/>
            <w:szCs w:val="22"/>
            <w:vertAlign w:val="subscript"/>
          </w:rPr>
          <w:t>ij</w:t>
        </w:r>
        <w:r w:rsidRPr="00914F23">
          <w:rPr>
            <w:b/>
            <w:color w:val="0070C0"/>
            <w:sz w:val="22"/>
            <w:szCs w:val="22"/>
          </w:rPr>
          <w:t>)</w:t>
        </w:r>
      </w:ins>
    </w:p>
    <w:p w14:paraId="5851121A" w14:textId="015E9937" w:rsidR="00B94206" w:rsidRPr="00914F23" w:rsidRDefault="00B94206" w:rsidP="00B94206">
      <w:pPr>
        <w:spacing w:after="220"/>
        <w:ind w:left="992" w:hanging="992"/>
        <w:jc w:val="both"/>
        <w:rPr>
          <w:ins w:id="1025" w:author="Matthew Roper" w:date="2020-11-09T12:14:00Z"/>
          <w:color w:val="0070C0"/>
          <w:sz w:val="22"/>
          <w:szCs w:val="22"/>
        </w:rPr>
      </w:pPr>
      <w:ins w:id="1026" w:author="Matthew Roper" w:date="2020-11-09T12:14:00Z">
        <w:r w:rsidRPr="00914F23">
          <w:rPr>
            <w:color w:val="0070C0"/>
            <w:sz w:val="22"/>
          </w:rPr>
          <w:t>3.20</w:t>
        </w:r>
        <w:r>
          <w:rPr>
            <w:color w:val="0070C0"/>
            <w:sz w:val="22"/>
          </w:rPr>
          <w:t>A</w:t>
        </w:r>
        <w:r w:rsidRPr="00914F23">
          <w:rPr>
            <w:color w:val="0070C0"/>
            <w:sz w:val="22"/>
          </w:rPr>
          <w:t>.1</w:t>
        </w:r>
        <w:r w:rsidRPr="00914F23">
          <w:rPr>
            <w:color w:val="0070C0"/>
            <w:sz w:val="22"/>
          </w:rPr>
          <w:tab/>
        </w:r>
        <w:r w:rsidRPr="00914F23">
          <w:rPr>
            <w:color w:val="0070C0"/>
            <w:sz w:val="22"/>
            <w:szCs w:val="22"/>
          </w:rPr>
          <w:t xml:space="preserve">In respect of each Settlement Period, for each BM Unit, the Period </w:t>
        </w:r>
        <w:r>
          <w:rPr>
            <w:color w:val="0070C0"/>
            <w:sz w:val="22"/>
            <w:szCs w:val="22"/>
          </w:rPr>
          <w:t>mF</w:t>
        </w:r>
        <w:r w:rsidRPr="00914F23">
          <w:rPr>
            <w:color w:val="0070C0"/>
            <w:sz w:val="22"/>
            <w:szCs w:val="22"/>
          </w:rPr>
          <w:t xml:space="preserve">RR </w:t>
        </w:r>
        <w:r>
          <w:rPr>
            <w:color w:val="0070C0"/>
            <w:sz w:val="22"/>
            <w:szCs w:val="22"/>
          </w:rPr>
          <w:t xml:space="preserve">SA </w:t>
        </w:r>
        <w:r w:rsidRPr="00914F23">
          <w:rPr>
            <w:color w:val="0070C0"/>
            <w:sz w:val="22"/>
            <w:szCs w:val="22"/>
          </w:rPr>
          <w:t xml:space="preserve">Deemed Standard Product Offer Volume shall be established by integrating the </w:t>
        </w:r>
        <w:r>
          <w:rPr>
            <w:color w:val="0070C0"/>
            <w:sz w:val="22"/>
            <w:szCs w:val="22"/>
          </w:rPr>
          <w:t>mF</w:t>
        </w:r>
        <w:r w:rsidRPr="00914F23">
          <w:rPr>
            <w:color w:val="0070C0"/>
            <w:sz w:val="22"/>
            <w:szCs w:val="22"/>
          </w:rPr>
          <w:t xml:space="preserve">RR </w:t>
        </w:r>
        <w:r>
          <w:rPr>
            <w:color w:val="0070C0"/>
            <w:sz w:val="22"/>
            <w:szCs w:val="22"/>
          </w:rPr>
          <w:t xml:space="preserve">SA </w:t>
        </w:r>
        <w:r w:rsidRPr="00914F23">
          <w:rPr>
            <w:color w:val="0070C0"/>
            <w:sz w:val="22"/>
            <w:szCs w:val="22"/>
          </w:rPr>
          <w:t>Deemed Standard Product Offer Volume over all spot times in the Settleme</w:t>
        </w:r>
        <w:r w:rsidR="00AC5142">
          <w:rPr>
            <w:color w:val="0070C0"/>
            <w:sz w:val="22"/>
            <w:szCs w:val="22"/>
          </w:rPr>
          <w:t>nt Period, for each</w:t>
        </w:r>
        <w:r w:rsidRPr="00914F23">
          <w:rPr>
            <w:color w:val="0070C0"/>
            <w:sz w:val="22"/>
            <w:szCs w:val="22"/>
          </w:rPr>
          <w:t xml:space="preserve"> </w:t>
        </w:r>
      </w:ins>
      <w:ins w:id="1027" w:author="Matthew Roper" w:date="2020-12-04T16:19:00Z">
        <w:r w:rsidR="00893B67">
          <w:rPr>
            <w:color w:val="0070C0"/>
            <w:sz w:val="22"/>
            <w:szCs w:val="22"/>
          </w:rPr>
          <w:t xml:space="preserve">Quarter Hour </w:t>
        </w:r>
      </w:ins>
      <w:ins w:id="1028" w:author="Matthew Roper" w:date="2020-11-09T12:14:00Z">
        <w:r>
          <w:rPr>
            <w:color w:val="0070C0"/>
            <w:sz w:val="22"/>
            <w:szCs w:val="22"/>
          </w:rPr>
          <w:t>mF</w:t>
        </w:r>
        <w:r w:rsidRPr="00914F23">
          <w:rPr>
            <w:color w:val="0070C0"/>
            <w:sz w:val="22"/>
            <w:szCs w:val="22"/>
          </w:rPr>
          <w:t xml:space="preserve">RR </w:t>
        </w:r>
        <w:r>
          <w:rPr>
            <w:color w:val="0070C0"/>
            <w:sz w:val="22"/>
            <w:szCs w:val="22"/>
          </w:rPr>
          <w:t xml:space="preserve">Scheduled </w:t>
        </w:r>
        <w:r w:rsidRPr="00914F23">
          <w:rPr>
            <w:color w:val="0070C0"/>
            <w:sz w:val="22"/>
            <w:szCs w:val="22"/>
          </w:rPr>
          <w:t>Activation</w:t>
        </w:r>
        <w:r w:rsidRPr="00914F23">
          <w:rPr>
            <w:rStyle w:val="CommentReference"/>
            <w:color w:val="0070C0"/>
          </w:rPr>
          <w:commentReference w:id="1029"/>
        </w:r>
        <w:r w:rsidRPr="00914F23">
          <w:rPr>
            <w:color w:val="0070C0"/>
            <w:sz w:val="22"/>
            <w:szCs w:val="22"/>
          </w:rPr>
          <w:t>.</w:t>
        </w:r>
      </w:ins>
    </w:p>
    <w:p w14:paraId="39305ECA" w14:textId="27E90B7F" w:rsidR="00B94206" w:rsidRPr="00914F23" w:rsidRDefault="00B94206" w:rsidP="00B94206">
      <w:pPr>
        <w:spacing w:after="220"/>
        <w:ind w:left="992" w:hanging="992"/>
        <w:jc w:val="both"/>
        <w:rPr>
          <w:ins w:id="1030" w:author="Matthew Roper" w:date="2020-11-09T12:14:00Z"/>
          <w:color w:val="0070C0"/>
          <w:sz w:val="22"/>
          <w:szCs w:val="22"/>
        </w:rPr>
      </w:pPr>
      <w:ins w:id="1031" w:author="Matthew Roper" w:date="2020-11-09T12:14:00Z">
        <w:r w:rsidRPr="00914F23">
          <w:rPr>
            <w:color w:val="0070C0"/>
            <w:sz w:val="22"/>
            <w:szCs w:val="22"/>
          </w:rPr>
          <w:t>3.20</w:t>
        </w:r>
        <w:r>
          <w:rPr>
            <w:color w:val="0070C0"/>
            <w:sz w:val="22"/>
            <w:szCs w:val="22"/>
          </w:rPr>
          <w:t>A</w:t>
        </w:r>
        <w:r w:rsidRPr="00914F23">
          <w:rPr>
            <w:color w:val="0070C0"/>
            <w:sz w:val="22"/>
            <w:szCs w:val="22"/>
          </w:rPr>
          <w:t>.2</w:t>
        </w:r>
        <w:r w:rsidRPr="00914F23">
          <w:rPr>
            <w:color w:val="0070C0"/>
            <w:sz w:val="22"/>
            <w:szCs w:val="22"/>
          </w:rPr>
          <w:tab/>
          <w:t xml:space="preserve">In respect of each Settlement Period, for each BM Unit, the Period </w:t>
        </w:r>
        <w:r>
          <w:rPr>
            <w:color w:val="0070C0"/>
            <w:sz w:val="22"/>
            <w:szCs w:val="22"/>
          </w:rPr>
          <w:t>mF</w:t>
        </w:r>
        <w:r w:rsidRPr="00914F23">
          <w:rPr>
            <w:color w:val="0070C0"/>
            <w:sz w:val="22"/>
            <w:szCs w:val="22"/>
          </w:rPr>
          <w:t xml:space="preserve">RR </w:t>
        </w:r>
        <w:r>
          <w:rPr>
            <w:color w:val="0070C0"/>
            <w:sz w:val="22"/>
            <w:szCs w:val="22"/>
          </w:rPr>
          <w:t xml:space="preserve">SA </w:t>
        </w:r>
        <w:r w:rsidRPr="00914F23">
          <w:rPr>
            <w:color w:val="0070C0"/>
            <w:sz w:val="22"/>
            <w:szCs w:val="22"/>
          </w:rPr>
          <w:t xml:space="preserve">Deemed Standard Product Bid Volume shall be established by integrating the </w:t>
        </w:r>
        <w:r>
          <w:rPr>
            <w:color w:val="0070C0"/>
            <w:sz w:val="22"/>
            <w:szCs w:val="22"/>
          </w:rPr>
          <w:t>mF</w:t>
        </w:r>
        <w:r w:rsidRPr="00914F23">
          <w:rPr>
            <w:color w:val="0070C0"/>
            <w:sz w:val="22"/>
            <w:szCs w:val="22"/>
          </w:rPr>
          <w:t xml:space="preserve">RR </w:t>
        </w:r>
        <w:r>
          <w:rPr>
            <w:color w:val="0070C0"/>
            <w:sz w:val="22"/>
            <w:szCs w:val="22"/>
          </w:rPr>
          <w:t xml:space="preserve">SA </w:t>
        </w:r>
        <w:r w:rsidRPr="00914F23">
          <w:rPr>
            <w:color w:val="0070C0"/>
            <w:sz w:val="22"/>
            <w:szCs w:val="22"/>
          </w:rPr>
          <w:t xml:space="preserve">Deemed Standard Product Bid Volume over all spot times in the Settlement Period, for each </w:t>
        </w:r>
      </w:ins>
      <w:ins w:id="1032" w:author="Matthew Roper" w:date="2020-12-04T16:19:00Z">
        <w:r w:rsidR="00893B67">
          <w:rPr>
            <w:color w:val="0070C0"/>
            <w:sz w:val="22"/>
            <w:szCs w:val="22"/>
          </w:rPr>
          <w:t xml:space="preserve">Quarter Hour </w:t>
        </w:r>
      </w:ins>
      <w:ins w:id="1033" w:author="Matthew Roper" w:date="2020-11-09T12:14:00Z">
        <w:r>
          <w:rPr>
            <w:color w:val="0070C0"/>
            <w:sz w:val="22"/>
            <w:szCs w:val="22"/>
          </w:rPr>
          <w:t>mF</w:t>
        </w:r>
        <w:r w:rsidRPr="00914F23">
          <w:rPr>
            <w:color w:val="0070C0"/>
            <w:sz w:val="22"/>
            <w:szCs w:val="22"/>
          </w:rPr>
          <w:t xml:space="preserve">RR </w:t>
        </w:r>
        <w:r>
          <w:rPr>
            <w:color w:val="0070C0"/>
            <w:sz w:val="22"/>
            <w:szCs w:val="22"/>
          </w:rPr>
          <w:t xml:space="preserve">Scheduled </w:t>
        </w:r>
        <w:r w:rsidRPr="00914F23">
          <w:rPr>
            <w:color w:val="0070C0"/>
            <w:sz w:val="22"/>
            <w:szCs w:val="22"/>
          </w:rPr>
          <w:t>Activation</w:t>
        </w:r>
        <w:r w:rsidRPr="00914F23">
          <w:rPr>
            <w:rStyle w:val="CommentReference"/>
            <w:color w:val="0070C0"/>
          </w:rPr>
          <w:commentReference w:id="1034"/>
        </w:r>
        <w:r w:rsidRPr="00914F23">
          <w:rPr>
            <w:color w:val="0070C0"/>
            <w:sz w:val="22"/>
            <w:szCs w:val="22"/>
          </w:rPr>
          <w:t>.</w:t>
        </w:r>
      </w:ins>
    </w:p>
    <w:p w14:paraId="0FB14214" w14:textId="77777777" w:rsidR="00B94206" w:rsidRPr="00914F23" w:rsidRDefault="00B94206" w:rsidP="00B94206">
      <w:pPr>
        <w:spacing w:after="220"/>
        <w:ind w:left="992" w:hanging="992"/>
        <w:rPr>
          <w:ins w:id="1035" w:author="Matthew Roper" w:date="2020-11-09T12:14:00Z"/>
          <w:color w:val="00B050"/>
          <w:sz w:val="22"/>
          <w:szCs w:val="22"/>
        </w:rPr>
      </w:pPr>
      <w:ins w:id="1036" w:author="Matthew Roper" w:date="2020-11-09T12:14:00Z">
        <w:r w:rsidRPr="00914F23">
          <w:rPr>
            <w:b/>
            <w:color w:val="00B050"/>
            <w:sz w:val="22"/>
          </w:rPr>
          <w:lastRenderedPageBreak/>
          <w:t>3.20</w:t>
        </w:r>
        <w:r>
          <w:rPr>
            <w:b/>
            <w:color w:val="00B050"/>
            <w:sz w:val="22"/>
          </w:rPr>
          <w:t>B</w:t>
        </w:r>
        <w:r w:rsidRPr="00914F23">
          <w:rPr>
            <w:b/>
            <w:color w:val="00B050"/>
            <w:sz w:val="22"/>
          </w:rPr>
          <w:tab/>
        </w:r>
        <w:r w:rsidRPr="00914F23">
          <w:rPr>
            <w:b/>
            <w:color w:val="00B050"/>
            <w:sz w:val="22"/>
            <w:szCs w:val="22"/>
          </w:rPr>
          <w:t xml:space="preserve">Determination of Period </w:t>
        </w:r>
        <w:r>
          <w:rPr>
            <w:b/>
            <w:color w:val="00B050"/>
            <w:sz w:val="22"/>
            <w:szCs w:val="22"/>
          </w:rPr>
          <w:t>mF</w:t>
        </w:r>
        <w:r w:rsidRPr="00914F23">
          <w:rPr>
            <w:b/>
            <w:color w:val="00B050"/>
            <w:sz w:val="22"/>
            <w:szCs w:val="22"/>
          </w:rPr>
          <w:t xml:space="preserve">RR </w:t>
        </w:r>
        <w:r>
          <w:rPr>
            <w:b/>
            <w:color w:val="00B050"/>
            <w:sz w:val="22"/>
            <w:szCs w:val="22"/>
          </w:rPr>
          <w:t xml:space="preserve">DA </w:t>
        </w:r>
        <w:r w:rsidRPr="00914F23">
          <w:rPr>
            <w:b/>
            <w:color w:val="00B050"/>
            <w:sz w:val="22"/>
            <w:szCs w:val="22"/>
          </w:rPr>
          <w:t>Deemed Standard Product Offer Volume (DSP</w:t>
        </w:r>
        <w:r>
          <w:rPr>
            <w:b/>
            <w:color w:val="00B050"/>
            <w:sz w:val="22"/>
            <w:szCs w:val="22"/>
          </w:rPr>
          <w:t>D</w:t>
        </w:r>
        <w:r w:rsidRPr="00914F23">
          <w:rPr>
            <w:b/>
            <w:color w:val="00B050"/>
            <w:sz w:val="22"/>
            <w:szCs w:val="22"/>
          </w:rPr>
          <w:t>O</w:t>
        </w:r>
        <w:r w:rsidRPr="00914F23">
          <w:rPr>
            <w:b/>
            <w:color w:val="00B050"/>
            <w:sz w:val="22"/>
            <w:szCs w:val="22"/>
            <w:vertAlign w:val="superscript"/>
          </w:rPr>
          <w:t>J</w:t>
        </w:r>
        <w:r w:rsidRPr="00914F23">
          <w:rPr>
            <w:b/>
            <w:color w:val="00B050"/>
            <w:sz w:val="22"/>
            <w:szCs w:val="22"/>
            <w:vertAlign w:val="subscript"/>
          </w:rPr>
          <w:t>ij</w:t>
        </w:r>
        <w:r w:rsidRPr="00914F23">
          <w:rPr>
            <w:b/>
            <w:color w:val="00B050"/>
            <w:sz w:val="22"/>
            <w:szCs w:val="22"/>
          </w:rPr>
          <w:t xml:space="preserve">) and Period </w:t>
        </w:r>
        <w:r>
          <w:rPr>
            <w:b/>
            <w:color w:val="00B050"/>
            <w:sz w:val="22"/>
            <w:szCs w:val="22"/>
          </w:rPr>
          <w:t>mF</w:t>
        </w:r>
        <w:r w:rsidRPr="00914F23">
          <w:rPr>
            <w:b/>
            <w:color w:val="00B050"/>
            <w:sz w:val="22"/>
            <w:szCs w:val="22"/>
          </w:rPr>
          <w:t xml:space="preserve">RR </w:t>
        </w:r>
        <w:r>
          <w:rPr>
            <w:b/>
            <w:color w:val="00B050"/>
            <w:sz w:val="22"/>
            <w:szCs w:val="22"/>
          </w:rPr>
          <w:t xml:space="preserve">DA </w:t>
        </w:r>
        <w:r w:rsidRPr="00914F23">
          <w:rPr>
            <w:b/>
            <w:color w:val="00B050"/>
            <w:sz w:val="22"/>
            <w:szCs w:val="22"/>
          </w:rPr>
          <w:t>Deemed Standard Product Bid Volume (DSP</w:t>
        </w:r>
        <w:r>
          <w:rPr>
            <w:b/>
            <w:color w:val="00B050"/>
            <w:sz w:val="22"/>
            <w:szCs w:val="22"/>
          </w:rPr>
          <w:t>D</w:t>
        </w:r>
        <w:r w:rsidRPr="00914F23">
          <w:rPr>
            <w:b/>
            <w:color w:val="00B050"/>
            <w:sz w:val="22"/>
            <w:szCs w:val="22"/>
          </w:rPr>
          <w:t>B</w:t>
        </w:r>
        <w:r w:rsidRPr="00914F23">
          <w:rPr>
            <w:b/>
            <w:color w:val="00B050"/>
            <w:sz w:val="22"/>
            <w:szCs w:val="22"/>
            <w:vertAlign w:val="superscript"/>
          </w:rPr>
          <w:t>J</w:t>
        </w:r>
        <w:r w:rsidRPr="00914F23">
          <w:rPr>
            <w:b/>
            <w:color w:val="00B050"/>
            <w:sz w:val="22"/>
            <w:szCs w:val="22"/>
            <w:vertAlign w:val="subscript"/>
          </w:rPr>
          <w:t>ij</w:t>
        </w:r>
        <w:r w:rsidRPr="00914F23">
          <w:rPr>
            <w:b/>
            <w:color w:val="00B050"/>
            <w:sz w:val="22"/>
            <w:szCs w:val="22"/>
          </w:rPr>
          <w:t>)</w:t>
        </w:r>
      </w:ins>
    </w:p>
    <w:p w14:paraId="1E40B2D0" w14:textId="28D6B459" w:rsidR="00B94206" w:rsidRPr="00914F23" w:rsidRDefault="00B94206" w:rsidP="00B94206">
      <w:pPr>
        <w:spacing w:after="220"/>
        <w:ind w:left="992" w:hanging="992"/>
        <w:jc w:val="both"/>
        <w:rPr>
          <w:ins w:id="1037" w:author="Matthew Roper" w:date="2020-11-09T12:14:00Z"/>
          <w:color w:val="00B050"/>
          <w:sz w:val="22"/>
          <w:szCs w:val="22"/>
        </w:rPr>
      </w:pPr>
      <w:ins w:id="1038" w:author="Matthew Roper" w:date="2020-11-09T12:14:00Z">
        <w:r w:rsidRPr="00914F23">
          <w:rPr>
            <w:color w:val="00B050"/>
            <w:sz w:val="22"/>
          </w:rPr>
          <w:t>3.20</w:t>
        </w:r>
        <w:r>
          <w:rPr>
            <w:color w:val="00B050"/>
            <w:sz w:val="22"/>
          </w:rPr>
          <w:t>B</w:t>
        </w:r>
        <w:r w:rsidRPr="00914F23">
          <w:rPr>
            <w:color w:val="00B050"/>
            <w:sz w:val="22"/>
          </w:rPr>
          <w:t>.1</w:t>
        </w:r>
        <w:r w:rsidRPr="00914F23">
          <w:rPr>
            <w:color w:val="00B050"/>
            <w:sz w:val="22"/>
          </w:rPr>
          <w:tab/>
        </w:r>
        <w:r w:rsidRPr="00914F23">
          <w:rPr>
            <w:color w:val="00B050"/>
            <w:sz w:val="22"/>
            <w:szCs w:val="22"/>
          </w:rPr>
          <w:t xml:space="preserve">In respect of each Settlement Period, for each BM Unit, the Period </w:t>
        </w:r>
        <w:r>
          <w:rPr>
            <w:color w:val="00B050"/>
            <w:sz w:val="22"/>
            <w:szCs w:val="22"/>
          </w:rPr>
          <w:t>mF</w:t>
        </w:r>
        <w:r w:rsidRPr="00914F23">
          <w:rPr>
            <w:color w:val="00B050"/>
            <w:sz w:val="22"/>
            <w:szCs w:val="22"/>
          </w:rPr>
          <w:t xml:space="preserve">RR </w:t>
        </w:r>
        <w:r>
          <w:rPr>
            <w:color w:val="00B050"/>
            <w:sz w:val="22"/>
            <w:szCs w:val="22"/>
          </w:rPr>
          <w:t xml:space="preserve">DA </w:t>
        </w:r>
        <w:r w:rsidRPr="00914F23">
          <w:rPr>
            <w:color w:val="00B050"/>
            <w:sz w:val="22"/>
            <w:szCs w:val="22"/>
          </w:rPr>
          <w:t xml:space="preserve">Deemed Standard Product Offer Volume shall be established by integrating the </w:t>
        </w:r>
        <w:r>
          <w:rPr>
            <w:color w:val="00B050"/>
            <w:sz w:val="22"/>
            <w:szCs w:val="22"/>
          </w:rPr>
          <w:t>mF</w:t>
        </w:r>
        <w:r w:rsidRPr="00914F23">
          <w:rPr>
            <w:color w:val="00B050"/>
            <w:sz w:val="22"/>
            <w:szCs w:val="22"/>
          </w:rPr>
          <w:t xml:space="preserve">RR </w:t>
        </w:r>
        <w:r>
          <w:rPr>
            <w:color w:val="00B050"/>
            <w:sz w:val="22"/>
            <w:szCs w:val="22"/>
          </w:rPr>
          <w:t xml:space="preserve">DA </w:t>
        </w:r>
        <w:r w:rsidRPr="00914F23">
          <w:rPr>
            <w:color w:val="00B050"/>
            <w:sz w:val="22"/>
            <w:szCs w:val="22"/>
          </w:rPr>
          <w:t>Deemed Standard Product Offer Volume over all spot times in the Settlement Period, for e</w:t>
        </w:r>
        <w:r w:rsidR="00E4353A">
          <w:rPr>
            <w:color w:val="00B050"/>
            <w:sz w:val="22"/>
            <w:szCs w:val="22"/>
          </w:rPr>
          <w:t xml:space="preserve">ach </w:t>
        </w:r>
        <w:r>
          <w:rPr>
            <w:color w:val="00B050"/>
            <w:sz w:val="22"/>
            <w:szCs w:val="22"/>
          </w:rPr>
          <w:t>mF</w:t>
        </w:r>
        <w:r w:rsidRPr="00914F23">
          <w:rPr>
            <w:color w:val="00B050"/>
            <w:sz w:val="22"/>
            <w:szCs w:val="22"/>
          </w:rPr>
          <w:t xml:space="preserve">RR </w:t>
        </w:r>
        <w:r>
          <w:rPr>
            <w:color w:val="00B050"/>
            <w:sz w:val="22"/>
            <w:szCs w:val="22"/>
          </w:rPr>
          <w:t xml:space="preserve">Direct </w:t>
        </w:r>
        <w:r w:rsidRPr="00914F23">
          <w:rPr>
            <w:color w:val="00B050"/>
            <w:sz w:val="22"/>
            <w:szCs w:val="22"/>
          </w:rPr>
          <w:t>Activation</w:t>
        </w:r>
        <w:r w:rsidRPr="00914F23">
          <w:rPr>
            <w:rStyle w:val="CommentReference"/>
            <w:color w:val="00B050"/>
          </w:rPr>
          <w:commentReference w:id="1039"/>
        </w:r>
        <w:r w:rsidRPr="00914F23">
          <w:rPr>
            <w:color w:val="00B050"/>
            <w:sz w:val="22"/>
            <w:szCs w:val="22"/>
          </w:rPr>
          <w:t>.</w:t>
        </w:r>
      </w:ins>
    </w:p>
    <w:p w14:paraId="33189C39" w14:textId="10BB76A0" w:rsidR="00B94206" w:rsidRPr="00914F23" w:rsidRDefault="00B94206" w:rsidP="00B94206">
      <w:pPr>
        <w:spacing w:after="220"/>
        <w:ind w:left="992" w:hanging="992"/>
        <w:jc w:val="both"/>
        <w:rPr>
          <w:ins w:id="1040" w:author="Matthew Roper" w:date="2020-11-09T12:14:00Z"/>
          <w:color w:val="00B050"/>
          <w:sz w:val="22"/>
          <w:szCs w:val="22"/>
        </w:rPr>
      </w:pPr>
      <w:ins w:id="1041" w:author="Matthew Roper" w:date="2020-11-09T12:14:00Z">
        <w:r w:rsidRPr="00914F23">
          <w:rPr>
            <w:color w:val="00B050"/>
            <w:sz w:val="22"/>
            <w:szCs w:val="22"/>
          </w:rPr>
          <w:t>3.20</w:t>
        </w:r>
        <w:r>
          <w:rPr>
            <w:color w:val="00B050"/>
            <w:sz w:val="22"/>
            <w:szCs w:val="22"/>
          </w:rPr>
          <w:t>B</w:t>
        </w:r>
        <w:r w:rsidRPr="00914F23">
          <w:rPr>
            <w:color w:val="00B050"/>
            <w:sz w:val="22"/>
            <w:szCs w:val="22"/>
          </w:rPr>
          <w:t>.2</w:t>
        </w:r>
        <w:r w:rsidRPr="00914F23">
          <w:rPr>
            <w:color w:val="00B050"/>
            <w:sz w:val="22"/>
            <w:szCs w:val="22"/>
          </w:rPr>
          <w:tab/>
          <w:t xml:space="preserve">In respect of each Settlement Period, for each BM Unit, the Period </w:t>
        </w:r>
        <w:r>
          <w:rPr>
            <w:color w:val="00B050"/>
            <w:sz w:val="22"/>
            <w:szCs w:val="22"/>
          </w:rPr>
          <w:t>mF</w:t>
        </w:r>
        <w:r w:rsidRPr="00914F23">
          <w:rPr>
            <w:color w:val="00B050"/>
            <w:sz w:val="22"/>
            <w:szCs w:val="22"/>
          </w:rPr>
          <w:t xml:space="preserve">RR </w:t>
        </w:r>
        <w:r>
          <w:rPr>
            <w:color w:val="00B050"/>
            <w:sz w:val="22"/>
            <w:szCs w:val="22"/>
          </w:rPr>
          <w:t xml:space="preserve">DA </w:t>
        </w:r>
        <w:r w:rsidRPr="00914F23">
          <w:rPr>
            <w:color w:val="00B050"/>
            <w:sz w:val="22"/>
            <w:szCs w:val="22"/>
          </w:rPr>
          <w:t xml:space="preserve">Deemed Standard Product Bid Volume shall be established by integrating the </w:t>
        </w:r>
        <w:r>
          <w:rPr>
            <w:color w:val="00B050"/>
            <w:sz w:val="22"/>
            <w:szCs w:val="22"/>
          </w:rPr>
          <w:t>mF</w:t>
        </w:r>
        <w:r w:rsidRPr="00914F23">
          <w:rPr>
            <w:color w:val="00B050"/>
            <w:sz w:val="22"/>
            <w:szCs w:val="22"/>
          </w:rPr>
          <w:t xml:space="preserve">RR </w:t>
        </w:r>
        <w:r>
          <w:rPr>
            <w:color w:val="00B050"/>
            <w:sz w:val="22"/>
            <w:szCs w:val="22"/>
          </w:rPr>
          <w:t xml:space="preserve">DA </w:t>
        </w:r>
        <w:r w:rsidRPr="00914F23">
          <w:rPr>
            <w:color w:val="00B050"/>
            <w:sz w:val="22"/>
            <w:szCs w:val="22"/>
          </w:rPr>
          <w:t>Deemed Standard Product Bid Volume over all spot times in the Settleme</w:t>
        </w:r>
        <w:r w:rsidR="00E4353A">
          <w:rPr>
            <w:color w:val="00B050"/>
            <w:sz w:val="22"/>
            <w:szCs w:val="22"/>
          </w:rPr>
          <w:t xml:space="preserve">nt Period, for each </w:t>
        </w:r>
        <w:r w:rsidRPr="00914F23">
          <w:rPr>
            <w:color w:val="00B050"/>
            <w:sz w:val="22"/>
            <w:szCs w:val="22"/>
          </w:rPr>
          <w:t xml:space="preserve"> </w:t>
        </w:r>
        <w:r>
          <w:rPr>
            <w:color w:val="00B050"/>
            <w:sz w:val="22"/>
            <w:szCs w:val="22"/>
          </w:rPr>
          <w:t>mF</w:t>
        </w:r>
        <w:r w:rsidRPr="00914F23">
          <w:rPr>
            <w:color w:val="00B050"/>
            <w:sz w:val="22"/>
            <w:szCs w:val="22"/>
          </w:rPr>
          <w:t xml:space="preserve">RR </w:t>
        </w:r>
        <w:r>
          <w:rPr>
            <w:color w:val="00B050"/>
            <w:sz w:val="22"/>
            <w:szCs w:val="22"/>
          </w:rPr>
          <w:t xml:space="preserve">Direct </w:t>
        </w:r>
        <w:r w:rsidRPr="00914F23">
          <w:rPr>
            <w:color w:val="00B050"/>
            <w:sz w:val="22"/>
            <w:szCs w:val="22"/>
          </w:rPr>
          <w:t>Activation</w:t>
        </w:r>
        <w:r w:rsidRPr="00914F23">
          <w:rPr>
            <w:rStyle w:val="CommentReference"/>
            <w:color w:val="00B050"/>
          </w:rPr>
          <w:commentReference w:id="1042"/>
        </w:r>
        <w:r w:rsidRPr="00914F23">
          <w:rPr>
            <w:color w:val="00B050"/>
            <w:sz w:val="22"/>
            <w:szCs w:val="22"/>
          </w:rPr>
          <w:t>.</w:t>
        </w:r>
      </w:ins>
    </w:p>
    <w:p w14:paraId="522DF532" w14:textId="77777777" w:rsidR="00B94206" w:rsidRPr="001C3664" w:rsidRDefault="00B94206" w:rsidP="00B94206">
      <w:pPr>
        <w:spacing w:after="220"/>
        <w:ind w:left="992" w:hanging="992"/>
        <w:jc w:val="both"/>
        <w:rPr>
          <w:ins w:id="1043" w:author="Matthew Roper" w:date="2020-11-09T12:14:00Z"/>
          <w:b/>
          <w:sz w:val="22"/>
          <w:szCs w:val="22"/>
        </w:rPr>
      </w:pPr>
      <w:ins w:id="1044" w:author="Matthew Roper" w:date="2020-11-09T12:14:00Z">
        <w:r w:rsidRPr="001C3664">
          <w:rPr>
            <w:b/>
            <w:sz w:val="22"/>
            <w:szCs w:val="22"/>
          </w:rPr>
          <w:t>3.21</w:t>
        </w:r>
        <w:r w:rsidRPr="001C3664">
          <w:rPr>
            <w:b/>
            <w:sz w:val="22"/>
            <w:szCs w:val="22"/>
          </w:rPr>
          <w:tab/>
          <w:t xml:space="preserve">Determination of Total Period </w:t>
        </w:r>
        <w:r>
          <w:rPr>
            <w:b/>
            <w:sz w:val="22"/>
            <w:szCs w:val="22"/>
          </w:rPr>
          <w:t xml:space="preserve">RR </w:t>
        </w:r>
        <w:r w:rsidRPr="001C3664">
          <w:rPr>
            <w:b/>
            <w:sz w:val="22"/>
            <w:szCs w:val="22"/>
          </w:rPr>
          <w:t>Deemed Standard Product Offer Volume (TDSP</w:t>
        </w:r>
        <w:r>
          <w:rPr>
            <w:b/>
            <w:sz w:val="22"/>
            <w:szCs w:val="22"/>
          </w:rPr>
          <w:t>R</w:t>
        </w:r>
        <w:r w:rsidRPr="001C3664">
          <w:rPr>
            <w:b/>
            <w:sz w:val="22"/>
            <w:szCs w:val="22"/>
          </w:rPr>
          <w:t>O</w:t>
        </w:r>
        <w:r w:rsidRPr="001C3664">
          <w:rPr>
            <w:b/>
            <w:sz w:val="22"/>
            <w:szCs w:val="22"/>
            <w:vertAlign w:val="subscript"/>
          </w:rPr>
          <w:t>ij</w:t>
        </w:r>
        <w:r w:rsidRPr="001C3664">
          <w:rPr>
            <w:b/>
            <w:sz w:val="22"/>
            <w:szCs w:val="22"/>
          </w:rPr>
          <w:t xml:space="preserve">) and Total Period </w:t>
        </w:r>
        <w:r>
          <w:rPr>
            <w:b/>
            <w:sz w:val="22"/>
            <w:szCs w:val="22"/>
          </w:rPr>
          <w:t xml:space="preserve">RR </w:t>
        </w:r>
        <w:r w:rsidRPr="001C3664">
          <w:rPr>
            <w:b/>
            <w:sz w:val="22"/>
            <w:szCs w:val="22"/>
          </w:rPr>
          <w:t>Deemed Standard Product Bid Volume (TDSP</w:t>
        </w:r>
        <w:r>
          <w:rPr>
            <w:b/>
            <w:sz w:val="22"/>
            <w:szCs w:val="22"/>
          </w:rPr>
          <w:t>R</w:t>
        </w:r>
        <w:r w:rsidRPr="001C3664">
          <w:rPr>
            <w:b/>
            <w:sz w:val="22"/>
            <w:szCs w:val="22"/>
          </w:rPr>
          <w:t>B</w:t>
        </w:r>
        <w:r w:rsidRPr="001C3664">
          <w:rPr>
            <w:b/>
            <w:sz w:val="22"/>
            <w:szCs w:val="22"/>
            <w:vertAlign w:val="subscript"/>
          </w:rPr>
          <w:t>ij</w:t>
        </w:r>
        <w:r w:rsidRPr="001C3664">
          <w:rPr>
            <w:b/>
            <w:sz w:val="22"/>
            <w:szCs w:val="22"/>
          </w:rPr>
          <w:t>)</w:t>
        </w:r>
      </w:ins>
    </w:p>
    <w:p w14:paraId="48246BBC" w14:textId="77777777" w:rsidR="00B94206" w:rsidRPr="001C3664" w:rsidRDefault="00B94206" w:rsidP="00B94206">
      <w:pPr>
        <w:spacing w:after="220"/>
        <w:ind w:left="992" w:hanging="992"/>
        <w:jc w:val="both"/>
        <w:rPr>
          <w:ins w:id="1045" w:author="Matthew Roper" w:date="2020-11-09T12:14:00Z"/>
          <w:sz w:val="22"/>
          <w:szCs w:val="22"/>
        </w:rPr>
      </w:pPr>
      <w:ins w:id="1046" w:author="Matthew Roper" w:date="2020-11-09T12:14:00Z">
        <w:r w:rsidRPr="001C3664">
          <w:rPr>
            <w:sz w:val="22"/>
          </w:rPr>
          <w:t>3.21.1</w:t>
        </w:r>
        <w:r w:rsidRPr="001C3664">
          <w:rPr>
            <w:sz w:val="22"/>
          </w:rPr>
          <w:tab/>
        </w:r>
        <w:r w:rsidRPr="001C3664">
          <w:rPr>
            <w:sz w:val="22"/>
            <w:szCs w:val="22"/>
          </w:rPr>
          <w:t xml:space="preserve">In respect of each Settlement Period, for each BM Unit, the Total </w:t>
        </w:r>
        <w:r>
          <w:rPr>
            <w:sz w:val="22"/>
            <w:szCs w:val="22"/>
          </w:rPr>
          <w:t xml:space="preserve">Period RR </w:t>
        </w:r>
        <w:r w:rsidRPr="001C3664">
          <w:rPr>
            <w:sz w:val="22"/>
            <w:szCs w:val="22"/>
          </w:rPr>
          <w:t>Deemed Standard Product Offer Volume (in MWh) of Offers accepted as a result of a Replacement Reserve Auction at spot times within the Settlement Period shall be established as follows:</w:t>
        </w:r>
      </w:ins>
    </w:p>
    <w:p w14:paraId="3845ECB4" w14:textId="77777777" w:rsidR="00B94206" w:rsidRPr="001C3664" w:rsidRDefault="00B94206" w:rsidP="00B94206">
      <w:pPr>
        <w:spacing w:after="220"/>
        <w:ind w:left="992"/>
        <w:jc w:val="both"/>
        <w:rPr>
          <w:ins w:id="1047" w:author="Matthew Roper" w:date="2020-11-09T12:14:00Z"/>
          <w:sz w:val="22"/>
          <w:szCs w:val="22"/>
        </w:rPr>
      </w:pPr>
      <w:ins w:id="1048" w:author="Matthew Roper" w:date="2020-11-09T12:14:00Z">
        <w:r w:rsidRPr="001C3664">
          <w:rPr>
            <w:sz w:val="22"/>
            <w:szCs w:val="22"/>
          </w:rPr>
          <w:t>TDSP</w:t>
        </w:r>
        <w:r>
          <w:rPr>
            <w:sz w:val="22"/>
            <w:szCs w:val="22"/>
          </w:rPr>
          <w:t>R</w:t>
        </w:r>
        <w:r w:rsidRPr="001C3664">
          <w:rPr>
            <w:sz w:val="22"/>
            <w:szCs w:val="22"/>
          </w:rPr>
          <w:t>O</w:t>
        </w:r>
        <w:r w:rsidRPr="001C3664">
          <w:rPr>
            <w:sz w:val="22"/>
            <w:szCs w:val="22"/>
            <w:vertAlign w:val="subscript"/>
          </w:rPr>
          <w:t>ij</w:t>
        </w:r>
        <w:r w:rsidRPr="001C3664">
          <w:rPr>
            <w:sz w:val="22"/>
            <w:szCs w:val="22"/>
          </w:rPr>
          <w:t xml:space="preserve"> = ∑ </w:t>
        </w:r>
        <w:r w:rsidRPr="001C3664">
          <w:rPr>
            <w:sz w:val="22"/>
            <w:szCs w:val="22"/>
            <w:vertAlign w:val="superscript"/>
          </w:rPr>
          <w:t>J</w:t>
        </w:r>
        <w:r w:rsidRPr="001C3664">
          <w:rPr>
            <w:sz w:val="22"/>
            <w:szCs w:val="22"/>
          </w:rPr>
          <w:t xml:space="preserve">  DSP</w:t>
        </w:r>
        <w:r>
          <w:rPr>
            <w:sz w:val="22"/>
            <w:szCs w:val="22"/>
          </w:rPr>
          <w:t>R</w:t>
        </w:r>
        <w:r w:rsidRPr="001C3664">
          <w:rPr>
            <w:sz w:val="22"/>
            <w:szCs w:val="22"/>
          </w:rPr>
          <w:t>O</w:t>
        </w:r>
        <w:r w:rsidRPr="001C3664">
          <w:rPr>
            <w:sz w:val="22"/>
            <w:szCs w:val="22"/>
            <w:vertAlign w:val="superscript"/>
          </w:rPr>
          <w:t>J</w:t>
        </w:r>
        <w:r w:rsidRPr="001C3664">
          <w:rPr>
            <w:sz w:val="22"/>
            <w:szCs w:val="22"/>
            <w:vertAlign w:val="subscript"/>
          </w:rPr>
          <w:t>ij</w:t>
        </w:r>
      </w:ins>
    </w:p>
    <w:p w14:paraId="6D969453" w14:textId="77777777" w:rsidR="00B94206" w:rsidRPr="001C3664" w:rsidRDefault="00B94206" w:rsidP="00B94206">
      <w:pPr>
        <w:spacing w:after="220"/>
        <w:ind w:left="992" w:hanging="992"/>
        <w:jc w:val="both"/>
        <w:rPr>
          <w:ins w:id="1049" w:author="Matthew Roper" w:date="2020-11-09T12:14:00Z"/>
          <w:sz w:val="22"/>
          <w:szCs w:val="22"/>
        </w:rPr>
      </w:pPr>
      <w:ins w:id="1050" w:author="Matthew Roper" w:date="2020-11-09T12:14:00Z">
        <w:r w:rsidRPr="001C3664">
          <w:rPr>
            <w:sz w:val="22"/>
            <w:szCs w:val="22"/>
          </w:rPr>
          <w:t>3.21.2</w:t>
        </w:r>
        <w:r w:rsidRPr="001C3664">
          <w:rPr>
            <w:sz w:val="22"/>
            <w:szCs w:val="22"/>
          </w:rPr>
          <w:tab/>
          <w:t>In respect of each Settlement Period, for each BM Unit, the Total</w:t>
        </w:r>
        <w:r>
          <w:rPr>
            <w:sz w:val="22"/>
            <w:szCs w:val="22"/>
          </w:rPr>
          <w:t xml:space="preserve"> Period RR</w:t>
        </w:r>
        <w:r w:rsidRPr="001C3664">
          <w:rPr>
            <w:sz w:val="22"/>
            <w:szCs w:val="22"/>
          </w:rPr>
          <w:t xml:space="preserve"> Deemed Standard Product Bid Volume (in MWh) of Bids accepted as a result of a Replacement Reserve Auction at spot times within the Settlement Period shall be established as follows:</w:t>
        </w:r>
      </w:ins>
    </w:p>
    <w:p w14:paraId="44C51350" w14:textId="77777777" w:rsidR="00B94206" w:rsidRDefault="00B94206" w:rsidP="00B94206">
      <w:pPr>
        <w:spacing w:after="220"/>
        <w:ind w:left="992"/>
        <w:jc w:val="both"/>
        <w:rPr>
          <w:ins w:id="1051" w:author="Matthew Roper" w:date="2020-11-09T12:14:00Z"/>
          <w:sz w:val="22"/>
          <w:szCs w:val="22"/>
          <w:vertAlign w:val="subscript"/>
        </w:rPr>
      </w:pPr>
      <w:ins w:id="1052" w:author="Matthew Roper" w:date="2020-11-09T12:14:00Z">
        <w:r w:rsidRPr="001C3664">
          <w:rPr>
            <w:sz w:val="22"/>
            <w:szCs w:val="22"/>
          </w:rPr>
          <w:t>TDSP</w:t>
        </w:r>
        <w:r>
          <w:rPr>
            <w:sz w:val="22"/>
            <w:szCs w:val="22"/>
          </w:rPr>
          <w:t>R</w:t>
        </w:r>
        <w:r w:rsidRPr="001C3664">
          <w:rPr>
            <w:sz w:val="22"/>
            <w:szCs w:val="22"/>
          </w:rPr>
          <w:t>B</w:t>
        </w:r>
        <w:r w:rsidRPr="001C3664">
          <w:rPr>
            <w:sz w:val="22"/>
            <w:szCs w:val="22"/>
            <w:vertAlign w:val="subscript"/>
          </w:rPr>
          <w:t>ij</w:t>
        </w:r>
        <w:r w:rsidRPr="001C3664">
          <w:rPr>
            <w:sz w:val="22"/>
            <w:szCs w:val="22"/>
          </w:rPr>
          <w:t xml:space="preserve"> = ∑ </w:t>
        </w:r>
        <w:r w:rsidRPr="001C3664">
          <w:rPr>
            <w:sz w:val="22"/>
            <w:szCs w:val="22"/>
            <w:vertAlign w:val="superscript"/>
          </w:rPr>
          <w:t>J</w:t>
        </w:r>
        <w:r w:rsidRPr="001C3664">
          <w:rPr>
            <w:sz w:val="22"/>
            <w:szCs w:val="22"/>
          </w:rPr>
          <w:t xml:space="preserve">  DSP</w:t>
        </w:r>
        <w:r>
          <w:rPr>
            <w:sz w:val="22"/>
            <w:szCs w:val="22"/>
          </w:rPr>
          <w:t>R</w:t>
        </w:r>
        <w:r w:rsidRPr="001C3664">
          <w:rPr>
            <w:sz w:val="22"/>
            <w:szCs w:val="22"/>
          </w:rPr>
          <w:t>B</w:t>
        </w:r>
        <w:r w:rsidRPr="001C3664">
          <w:rPr>
            <w:sz w:val="22"/>
            <w:szCs w:val="22"/>
            <w:vertAlign w:val="superscript"/>
          </w:rPr>
          <w:t>J</w:t>
        </w:r>
        <w:r w:rsidRPr="001C3664">
          <w:rPr>
            <w:sz w:val="22"/>
            <w:szCs w:val="22"/>
            <w:vertAlign w:val="subscript"/>
          </w:rPr>
          <w:t>ij</w:t>
        </w:r>
      </w:ins>
    </w:p>
    <w:p w14:paraId="5782B1E9" w14:textId="77777777" w:rsidR="00B94206" w:rsidRPr="00691343" w:rsidRDefault="00B94206" w:rsidP="00B94206">
      <w:pPr>
        <w:spacing w:after="220"/>
        <w:ind w:left="992" w:hanging="992"/>
        <w:jc w:val="both"/>
        <w:rPr>
          <w:ins w:id="1053" w:author="Matthew Roper" w:date="2020-11-09T12:14:00Z"/>
          <w:b/>
          <w:color w:val="0070C0"/>
          <w:sz w:val="22"/>
          <w:szCs w:val="22"/>
        </w:rPr>
      </w:pPr>
      <w:ins w:id="1054" w:author="Matthew Roper" w:date="2020-11-09T12:14:00Z">
        <w:r w:rsidRPr="00691343">
          <w:rPr>
            <w:b/>
            <w:color w:val="0070C0"/>
            <w:sz w:val="22"/>
            <w:szCs w:val="22"/>
          </w:rPr>
          <w:t>3.21</w:t>
        </w:r>
        <w:r>
          <w:rPr>
            <w:b/>
            <w:color w:val="0070C0"/>
            <w:sz w:val="22"/>
            <w:szCs w:val="22"/>
          </w:rPr>
          <w:t>A</w:t>
        </w:r>
        <w:r w:rsidRPr="00691343">
          <w:rPr>
            <w:b/>
            <w:color w:val="0070C0"/>
            <w:sz w:val="22"/>
            <w:szCs w:val="22"/>
          </w:rPr>
          <w:tab/>
          <w:t xml:space="preserve">Determination of Total Period </w:t>
        </w:r>
        <w:r>
          <w:rPr>
            <w:b/>
            <w:color w:val="0070C0"/>
            <w:sz w:val="22"/>
            <w:szCs w:val="22"/>
          </w:rPr>
          <w:t>mF</w:t>
        </w:r>
        <w:r w:rsidRPr="00691343">
          <w:rPr>
            <w:b/>
            <w:color w:val="0070C0"/>
            <w:sz w:val="22"/>
            <w:szCs w:val="22"/>
          </w:rPr>
          <w:t xml:space="preserve">RR </w:t>
        </w:r>
        <w:r>
          <w:rPr>
            <w:b/>
            <w:color w:val="0070C0"/>
            <w:sz w:val="22"/>
            <w:szCs w:val="22"/>
          </w:rPr>
          <w:t xml:space="preserve">SA </w:t>
        </w:r>
        <w:r w:rsidRPr="00691343">
          <w:rPr>
            <w:b/>
            <w:color w:val="0070C0"/>
            <w:sz w:val="22"/>
            <w:szCs w:val="22"/>
          </w:rPr>
          <w:t>Deemed Standard Product Offer Volume (TDSP</w:t>
        </w:r>
        <w:r>
          <w:rPr>
            <w:b/>
            <w:color w:val="0070C0"/>
            <w:sz w:val="22"/>
            <w:szCs w:val="22"/>
          </w:rPr>
          <w:t>S</w:t>
        </w:r>
        <w:r w:rsidRPr="00691343">
          <w:rPr>
            <w:b/>
            <w:color w:val="0070C0"/>
            <w:sz w:val="22"/>
            <w:szCs w:val="22"/>
          </w:rPr>
          <w:t>O</w:t>
        </w:r>
        <w:r w:rsidRPr="00691343">
          <w:rPr>
            <w:b/>
            <w:color w:val="0070C0"/>
            <w:sz w:val="22"/>
            <w:szCs w:val="22"/>
            <w:vertAlign w:val="subscript"/>
          </w:rPr>
          <w:t>ij</w:t>
        </w:r>
        <w:r w:rsidRPr="00691343">
          <w:rPr>
            <w:b/>
            <w:color w:val="0070C0"/>
            <w:sz w:val="22"/>
            <w:szCs w:val="22"/>
          </w:rPr>
          <w:t xml:space="preserve">) and Total Period </w:t>
        </w:r>
        <w:r>
          <w:rPr>
            <w:b/>
            <w:color w:val="0070C0"/>
            <w:sz w:val="22"/>
            <w:szCs w:val="22"/>
          </w:rPr>
          <w:t>mF</w:t>
        </w:r>
        <w:r w:rsidRPr="00691343">
          <w:rPr>
            <w:b/>
            <w:color w:val="0070C0"/>
            <w:sz w:val="22"/>
            <w:szCs w:val="22"/>
          </w:rPr>
          <w:t xml:space="preserve">RR </w:t>
        </w:r>
        <w:r>
          <w:rPr>
            <w:b/>
            <w:color w:val="0070C0"/>
            <w:sz w:val="22"/>
            <w:szCs w:val="22"/>
          </w:rPr>
          <w:t xml:space="preserve">SA </w:t>
        </w:r>
        <w:r w:rsidRPr="00691343">
          <w:rPr>
            <w:b/>
            <w:color w:val="0070C0"/>
            <w:sz w:val="22"/>
            <w:szCs w:val="22"/>
          </w:rPr>
          <w:t>Deemed Standard Product Bid Volume (TDSP</w:t>
        </w:r>
        <w:r>
          <w:rPr>
            <w:b/>
            <w:color w:val="0070C0"/>
            <w:sz w:val="22"/>
            <w:szCs w:val="22"/>
          </w:rPr>
          <w:t>S</w:t>
        </w:r>
        <w:r w:rsidRPr="00691343">
          <w:rPr>
            <w:b/>
            <w:color w:val="0070C0"/>
            <w:sz w:val="22"/>
            <w:szCs w:val="22"/>
          </w:rPr>
          <w:t>B</w:t>
        </w:r>
        <w:r w:rsidRPr="00691343">
          <w:rPr>
            <w:b/>
            <w:color w:val="0070C0"/>
            <w:sz w:val="22"/>
            <w:szCs w:val="22"/>
            <w:vertAlign w:val="subscript"/>
          </w:rPr>
          <w:t>ij</w:t>
        </w:r>
        <w:r w:rsidRPr="00691343">
          <w:rPr>
            <w:b/>
            <w:color w:val="0070C0"/>
            <w:sz w:val="22"/>
            <w:szCs w:val="22"/>
          </w:rPr>
          <w:t>)</w:t>
        </w:r>
      </w:ins>
    </w:p>
    <w:p w14:paraId="4BF02D48" w14:textId="77777777" w:rsidR="00B94206" w:rsidRPr="00691343" w:rsidRDefault="00B94206" w:rsidP="00B94206">
      <w:pPr>
        <w:spacing w:after="220"/>
        <w:ind w:left="992" w:hanging="992"/>
        <w:jc w:val="both"/>
        <w:rPr>
          <w:ins w:id="1055" w:author="Matthew Roper" w:date="2020-11-09T12:14:00Z"/>
          <w:color w:val="0070C0"/>
          <w:sz w:val="22"/>
          <w:szCs w:val="22"/>
        </w:rPr>
      </w:pPr>
      <w:ins w:id="1056" w:author="Matthew Roper" w:date="2020-11-09T12:14:00Z">
        <w:r w:rsidRPr="00691343">
          <w:rPr>
            <w:color w:val="0070C0"/>
            <w:sz w:val="22"/>
          </w:rPr>
          <w:t>3.21</w:t>
        </w:r>
        <w:r>
          <w:rPr>
            <w:color w:val="0070C0"/>
            <w:sz w:val="22"/>
          </w:rPr>
          <w:t>A</w:t>
        </w:r>
        <w:r w:rsidRPr="00691343">
          <w:rPr>
            <w:color w:val="0070C0"/>
            <w:sz w:val="22"/>
          </w:rPr>
          <w:t>.1</w:t>
        </w:r>
        <w:r w:rsidRPr="00691343">
          <w:rPr>
            <w:color w:val="0070C0"/>
            <w:sz w:val="22"/>
          </w:rPr>
          <w:tab/>
        </w:r>
        <w:r w:rsidRPr="00691343">
          <w:rPr>
            <w:color w:val="0070C0"/>
            <w:sz w:val="22"/>
            <w:szCs w:val="22"/>
          </w:rPr>
          <w:t xml:space="preserve">In respect of each Settlement Period, for each BM Unit, the Total Period </w:t>
        </w:r>
        <w:r>
          <w:rPr>
            <w:color w:val="0070C0"/>
            <w:sz w:val="22"/>
            <w:szCs w:val="22"/>
          </w:rPr>
          <w:t>mF</w:t>
        </w:r>
        <w:r w:rsidRPr="00691343">
          <w:rPr>
            <w:color w:val="0070C0"/>
            <w:sz w:val="22"/>
            <w:szCs w:val="22"/>
          </w:rPr>
          <w:t xml:space="preserve">RR </w:t>
        </w:r>
        <w:r>
          <w:rPr>
            <w:color w:val="0070C0"/>
            <w:sz w:val="22"/>
            <w:szCs w:val="22"/>
          </w:rPr>
          <w:t xml:space="preserve">SA </w:t>
        </w:r>
        <w:r w:rsidRPr="00691343">
          <w:rPr>
            <w:color w:val="0070C0"/>
            <w:sz w:val="22"/>
            <w:szCs w:val="22"/>
          </w:rPr>
          <w:t xml:space="preserve">Deemed Standard Product Offer Volume (in MWh) of Offers accepted as a result of a </w:t>
        </w:r>
        <w:r>
          <w:rPr>
            <w:color w:val="0070C0"/>
            <w:sz w:val="22"/>
            <w:szCs w:val="22"/>
          </w:rPr>
          <w:t xml:space="preserve">mFRR </w:t>
        </w:r>
        <w:r w:rsidRPr="00691343">
          <w:rPr>
            <w:color w:val="0070C0"/>
            <w:sz w:val="22"/>
            <w:szCs w:val="22"/>
          </w:rPr>
          <w:t>Auction at spot times within the Settlement Period shall be established as follows:</w:t>
        </w:r>
      </w:ins>
    </w:p>
    <w:p w14:paraId="580603BD" w14:textId="77777777" w:rsidR="00B94206" w:rsidRPr="00691343" w:rsidRDefault="00B94206" w:rsidP="00B94206">
      <w:pPr>
        <w:spacing w:after="220"/>
        <w:ind w:left="992"/>
        <w:jc w:val="both"/>
        <w:rPr>
          <w:ins w:id="1057" w:author="Matthew Roper" w:date="2020-11-09T12:14:00Z"/>
          <w:color w:val="0070C0"/>
          <w:sz w:val="22"/>
          <w:szCs w:val="22"/>
        </w:rPr>
      </w:pPr>
      <w:ins w:id="1058" w:author="Matthew Roper" w:date="2020-11-09T12:14:00Z">
        <w:r w:rsidRPr="00691343">
          <w:rPr>
            <w:color w:val="0070C0"/>
            <w:sz w:val="22"/>
            <w:szCs w:val="22"/>
          </w:rPr>
          <w:t>TDSP</w:t>
        </w:r>
        <w:r>
          <w:rPr>
            <w:color w:val="0070C0"/>
            <w:sz w:val="22"/>
            <w:szCs w:val="22"/>
          </w:rPr>
          <w:t>S</w:t>
        </w:r>
        <w:r w:rsidRPr="00691343">
          <w:rPr>
            <w:color w:val="0070C0"/>
            <w:sz w:val="22"/>
            <w:szCs w:val="22"/>
          </w:rPr>
          <w:t>O</w:t>
        </w:r>
        <w:r w:rsidRPr="00691343">
          <w:rPr>
            <w:color w:val="0070C0"/>
            <w:sz w:val="22"/>
            <w:szCs w:val="22"/>
            <w:vertAlign w:val="subscript"/>
          </w:rPr>
          <w:t>ij</w:t>
        </w:r>
        <w:r w:rsidRPr="00691343">
          <w:rPr>
            <w:color w:val="0070C0"/>
            <w:sz w:val="22"/>
            <w:szCs w:val="22"/>
          </w:rPr>
          <w:t xml:space="preserve"> = ∑ </w:t>
        </w:r>
        <w:r w:rsidRPr="00691343">
          <w:rPr>
            <w:color w:val="0070C0"/>
            <w:sz w:val="22"/>
            <w:szCs w:val="22"/>
            <w:vertAlign w:val="superscript"/>
          </w:rPr>
          <w:t>J</w:t>
        </w:r>
        <w:r w:rsidRPr="00691343">
          <w:rPr>
            <w:color w:val="0070C0"/>
            <w:sz w:val="22"/>
            <w:szCs w:val="22"/>
          </w:rPr>
          <w:t xml:space="preserve">  DSP</w:t>
        </w:r>
        <w:r>
          <w:rPr>
            <w:color w:val="0070C0"/>
            <w:sz w:val="22"/>
            <w:szCs w:val="22"/>
          </w:rPr>
          <w:t>S</w:t>
        </w:r>
        <w:r w:rsidRPr="00691343">
          <w:rPr>
            <w:color w:val="0070C0"/>
            <w:sz w:val="22"/>
            <w:szCs w:val="22"/>
          </w:rPr>
          <w:t>O</w:t>
        </w:r>
        <w:r w:rsidRPr="00691343">
          <w:rPr>
            <w:color w:val="0070C0"/>
            <w:sz w:val="22"/>
            <w:szCs w:val="22"/>
            <w:vertAlign w:val="superscript"/>
          </w:rPr>
          <w:t>J</w:t>
        </w:r>
        <w:r w:rsidRPr="00691343">
          <w:rPr>
            <w:color w:val="0070C0"/>
            <w:sz w:val="22"/>
            <w:szCs w:val="22"/>
            <w:vertAlign w:val="subscript"/>
          </w:rPr>
          <w:t>ij</w:t>
        </w:r>
      </w:ins>
    </w:p>
    <w:p w14:paraId="79CA48AB" w14:textId="77777777" w:rsidR="00B94206" w:rsidRPr="00691343" w:rsidRDefault="00B94206" w:rsidP="00B94206">
      <w:pPr>
        <w:spacing w:after="220"/>
        <w:ind w:left="992" w:hanging="992"/>
        <w:jc w:val="both"/>
        <w:rPr>
          <w:ins w:id="1059" w:author="Matthew Roper" w:date="2020-11-09T12:14:00Z"/>
          <w:color w:val="0070C0"/>
          <w:sz w:val="22"/>
          <w:szCs w:val="22"/>
        </w:rPr>
      </w:pPr>
      <w:ins w:id="1060" w:author="Matthew Roper" w:date="2020-11-09T12:14:00Z">
        <w:r w:rsidRPr="00691343">
          <w:rPr>
            <w:color w:val="0070C0"/>
            <w:sz w:val="22"/>
            <w:szCs w:val="22"/>
          </w:rPr>
          <w:t>3.21</w:t>
        </w:r>
        <w:r>
          <w:rPr>
            <w:color w:val="0070C0"/>
            <w:sz w:val="22"/>
            <w:szCs w:val="22"/>
          </w:rPr>
          <w:t>A</w:t>
        </w:r>
        <w:r w:rsidRPr="00691343">
          <w:rPr>
            <w:color w:val="0070C0"/>
            <w:sz w:val="22"/>
            <w:szCs w:val="22"/>
          </w:rPr>
          <w:t>.2</w:t>
        </w:r>
        <w:r w:rsidRPr="00691343">
          <w:rPr>
            <w:color w:val="0070C0"/>
            <w:sz w:val="22"/>
            <w:szCs w:val="22"/>
          </w:rPr>
          <w:tab/>
          <w:t xml:space="preserve">In respect of each Settlement Period, for each BM Unit, the Total Period </w:t>
        </w:r>
        <w:r>
          <w:rPr>
            <w:color w:val="0070C0"/>
            <w:sz w:val="22"/>
            <w:szCs w:val="22"/>
          </w:rPr>
          <w:t>mF</w:t>
        </w:r>
        <w:r w:rsidRPr="00691343">
          <w:rPr>
            <w:color w:val="0070C0"/>
            <w:sz w:val="22"/>
            <w:szCs w:val="22"/>
          </w:rPr>
          <w:t xml:space="preserve">RR </w:t>
        </w:r>
        <w:r>
          <w:rPr>
            <w:color w:val="0070C0"/>
            <w:sz w:val="22"/>
            <w:szCs w:val="22"/>
          </w:rPr>
          <w:t xml:space="preserve">SA </w:t>
        </w:r>
        <w:r w:rsidRPr="00691343">
          <w:rPr>
            <w:color w:val="0070C0"/>
            <w:sz w:val="22"/>
            <w:szCs w:val="22"/>
          </w:rPr>
          <w:t>Deemed Standard Product Bid Volume (in MWh) of Bids accep</w:t>
        </w:r>
        <w:r>
          <w:rPr>
            <w:color w:val="0070C0"/>
            <w:sz w:val="22"/>
            <w:szCs w:val="22"/>
          </w:rPr>
          <w:t xml:space="preserve">ted as a result of a mFRR </w:t>
        </w:r>
        <w:r w:rsidRPr="00691343">
          <w:rPr>
            <w:color w:val="0070C0"/>
            <w:sz w:val="22"/>
            <w:szCs w:val="22"/>
          </w:rPr>
          <w:t>Auction at spot times within the Settlement Period shall be established as follows:</w:t>
        </w:r>
      </w:ins>
    </w:p>
    <w:p w14:paraId="6052AE3F" w14:textId="77777777" w:rsidR="00B94206" w:rsidRPr="00691343" w:rsidRDefault="00B94206" w:rsidP="00B94206">
      <w:pPr>
        <w:spacing w:after="220"/>
        <w:ind w:left="992"/>
        <w:jc w:val="both"/>
        <w:rPr>
          <w:ins w:id="1061" w:author="Matthew Roper" w:date="2020-11-09T12:14:00Z"/>
          <w:color w:val="0070C0"/>
          <w:sz w:val="22"/>
          <w:szCs w:val="22"/>
        </w:rPr>
      </w:pPr>
      <w:ins w:id="1062" w:author="Matthew Roper" w:date="2020-11-09T12:14:00Z">
        <w:r w:rsidRPr="00691343">
          <w:rPr>
            <w:color w:val="0070C0"/>
            <w:sz w:val="22"/>
            <w:szCs w:val="22"/>
          </w:rPr>
          <w:t>TDSP</w:t>
        </w:r>
        <w:r>
          <w:rPr>
            <w:color w:val="0070C0"/>
            <w:sz w:val="22"/>
            <w:szCs w:val="22"/>
          </w:rPr>
          <w:t>S</w:t>
        </w:r>
        <w:r w:rsidRPr="00691343">
          <w:rPr>
            <w:color w:val="0070C0"/>
            <w:sz w:val="22"/>
            <w:szCs w:val="22"/>
          </w:rPr>
          <w:t>B</w:t>
        </w:r>
        <w:r w:rsidRPr="00691343">
          <w:rPr>
            <w:color w:val="0070C0"/>
            <w:sz w:val="22"/>
            <w:szCs w:val="22"/>
            <w:vertAlign w:val="subscript"/>
          </w:rPr>
          <w:t>ij</w:t>
        </w:r>
        <w:r w:rsidRPr="00691343">
          <w:rPr>
            <w:color w:val="0070C0"/>
            <w:sz w:val="22"/>
            <w:szCs w:val="22"/>
          </w:rPr>
          <w:t xml:space="preserve"> = ∑ </w:t>
        </w:r>
        <w:r w:rsidRPr="00691343">
          <w:rPr>
            <w:color w:val="0070C0"/>
            <w:sz w:val="22"/>
            <w:szCs w:val="22"/>
            <w:vertAlign w:val="superscript"/>
          </w:rPr>
          <w:t>J</w:t>
        </w:r>
        <w:r w:rsidRPr="00691343">
          <w:rPr>
            <w:color w:val="0070C0"/>
            <w:sz w:val="22"/>
            <w:szCs w:val="22"/>
          </w:rPr>
          <w:t xml:space="preserve">  DSP</w:t>
        </w:r>
        <w:r>
          <w:rPr>
            <w:color w:val="0070C0"/>
            <w:sz w:val="22"/>
            <w:szCs w:val="22"/>
          </w:rPr>
          <w:t>S</w:t>
        </w:r>
        <w:r w:rsidRPr="00691343">
          <w:rPr>
            <w:color w:val="0070C0"/>
            <w:sz w:val="22"/>
            <w:szCs w:val="22"/>
          </w:rPr>
          <w:t>B</w:t>
        </w:r>
        <w:r w:rsidRPr="00691343">
          <w:rPr>
            <w:color w:val="0070C0"/>
            <w:sz w:val="22"/>
            <w:szCs w:val="22"/>
            <w:vertAlign w:val="superscript"/>
          </w:rPr>
          <w:t>J</w:t>
        </w:r>
        <w:r w:rsidRPr="00691343">
          <w:rPr>
            <w:color w:val="0070C0"/>
            <w:sz w:val="22"/>
            <w:szCs w:val="22"/>
            <w:vertAlign w:val="subscript"/>
          </w:rPr>
          <w:t>ij</w:t>
        </w:r>
      </w:ins>
    </w:p>
    <w:p w14:paraId="5EF396E7" w14:textId="77777777" w:rsidR="00B94206" w:rsidRPr="00691343" w:rsidRDefault="00B94206" w:rsidP="00B94206">
      <w:pPr>
        <w:spacing w:after="220"/>
        <w:ind w:left="992" w:hanging="992"/>
        <w:jc w:val="both"/>
        <w:rPr>
          <w:ins w:id="1063" w:author="Matthew Roper" w:date="2020-11-09T12:14:00Z"/>
          <w:b/>
          <w:color w:val="00B050"/>
          <w:sz w:val="22"/>
          <w:szCs w:val="22"/>
        </w:rPr>
      </w:pPr>
      <w:ins w:id="1064" w:author="Matthew Roper" w:date="2020-11-09T12:14:00Z">
        <w:r w:rsidRPr="00691343">
          <w:rPr>
            <w:b/>
            <w:color w:val="00B050"/>
            <w:sz w:val="22"/>
            <w:szCs w:val="22"/>
          </w:rPr>
          <w:t>3.21</w:t>
        </w:r>
        <w:r>
          <w:rPr>
            <w:b/>
            <w:color w:val="00B050"/>
            <w:sz w:val="22"/>
            <w:szCs w:val="22"/>
          </w:rPr>
          <w:t>B</w:t>
        </w:r>
        <w:r w:rsidRPr="00691343">
          <w:rPr>
            <w:b/>
            <w:color w:val="00B050"/>
            <w:sz w:val="22"/>
            <w:szCs w:val="22"/>
          </w:rPr>
          <w:tab/>
          <w:t xml:space="preserve">Determination of Total Period </w:t>
        </w:r>
        <w:r>
          <w:rPr>
            <w:b/>
            <w:color w:val="00B050"/>
            <w:sz w:val="22"/>
            <w:szCs w:val="22"/>
          </w:rPr>
          <w:t>mF</w:t>
        </w:r>
        <w:r w:rsidRPr="00691343">
          <w:rPr>
            <w:b/>
            <w:color w:val="00B050"/>
            <w:sz w:val="22"/>
            <w:szCs w:val="22"/>
          </w:rPr>
          <w:t xml:space="preserve">RR </w:t>
        </w:r>
        <w:r>
          <w:rPr>
            <w:b/>
            <w:color w:val="00B050"/>
            <w:sz w:val="22"/>
            <w:szCs w:val="22"/>
          </w:rPr>
          <w:t xml:space="preserve">DA </w:t>
        </w:r>
        <w:r w:rsidRPr="00691343">
          <w:rPr>
            <w:b/>
            <w:color w:val="00B050"/>
            <w:sz w:val="22"/>
            <w:szCs w:val="22"/>
          </w:rPr>
          <w:t>Deemed Standard Product Offer Volume (TDSP</w:t>
        </w:r>
        <w:r>
          <w:rPr>
            <w:b/>
            <w:color w:val="00B050"/>
            <w:sz w:val="22"/>
            <w:szCs w:val="22"/>
          </w:rPr>
          <w:t>D</w:t>
        </w:r>
        <w:r w:rsidRPr="00691343">
          <w:rPr>
            <w:b/>
            <w:color w:val="00B050"/>
            <w:sz w:val="22"/>
            <w:szCs w:val="22"/>
          </w:rPr>
          <w:t>O</w:t>
        </w:r>
        <w:r w:rsidRPr="00691343">
          <w:rPr>
            <w:b/>
            <w:color w:val="00B050"/>
            <w:sz w:val="22"/>
            <w:szCs w:val="22"/>
            <w:vertAlign w:val="subscript"/>
          </w:rPr>
          <w:t>ij</w:t>
        </w:r>
        <w:r w:rsidRPr="00691343">
          <w:rPr>
            <w:b/>
            <w:color w:val="00B050"/>
            <w:sz w:val="22"/>
            <w:szCs w:val="22"/>
          </w:rPr>
          <w:t xml:space="preserve">) and Total Period </w:t>
        </w:r>
        <w:r>
          <w:rPr>
            <w:b/>
            <w:color w:val="00B050"/>
            <w:sz w:val="22"/>
            <w:szCs w:val="22"/>
          </w:rPr>
          <w:t>mF</w:t>
        </w:r>
        <w:r w:rsidRPr="00691343">
          <w:rPr>
            <w:b/>
            <w:color w:val="00B050"/>
            <w:sz w:val="22"/>
            <w:szCs w:val="22"/>
          </w:rPr>
          <w:t xml:space="preserve">RR </w:t>
        </w:r>
        <w:r>
          <w:rPr>
            <w:b/>
            <w:color w:val="00B050"/>
            <w:sz w:val="22"/>
            <w:szCs w:val="22"/>
          </w:rPr>
          <w:t xml:space="preserve">DA </w:t>
        </w:r>
        <w:r w:rsidRPr="00691343">
          <w:rPr>
            <w:b/>
            <w:color w:val="00B050"/>
            <w:sz w:val="22"/>
            <w:szCs w:val="22"/>
          </w:rPr>
          <w:t>Deemed Standard Product Bid Volume (TDSP</w:t>
        </w:r>
        <w:r>
          <w:rPr>
            <w:b/>
            <w:color w:val="00B050"/>
            <w:sz w:val="22"/>
            <w:szCs w:val="22"/>
          </w:rPr>
          <w:t>D</w:t>
        </w:r>
        <w:r w:rsidRPr="00691343">
          <w:rPr>
            <w:b/>
            <w:color w:val="00B050"/>
            <w:sz w:val="22"/>
            <w:szCs w:val="22"/>
          </w:rPr>
          <w:t>B</w:t>
        </w:r>
        <w:r w:rsidRPr="00691343">
          <w:rPr>
            <w:b/>
            <w:color w:val="00B050"/>
            <w:sz w:val="22"/>
            <w:szCs w:val="22"/>
            <w:vertAlign w:val="subscript"/>
          </w:rPr>
          <w:t>ij</w:t>
        </w:r>
        <w:r w:rsidRPr="00691343">
          <w:rPr>
            <w:b/>
            <w:color w:val="00B050"/>
            <w:sz w:val="22"/>
            <w:szCs w:val="22"/>
          </w:rPr>
          <w:t>)</w:t>
        </w:r>
      </w:ins>
    </w:p>
    <w:p w14:paraId="41F10AF6" w14:textId="77777777" w:rsidR="00B94206" w:rsidRPr="00691343" w:rsidRDefault="00B94206" w:rsidP="00B94206">
      <w:pPr>
        <w:spacing w:after="220"/>
        <w:ind w:left="992" w:hanging="992"/>
        <w:jc w:val="both"/>
        <w:rPr>
          <w:ins w:id="1065" w:author="Matthew Roper" w:date="2020-11-09T12:14:00Z"/>
          <w:color w:val="00B050"/>
          <w:sz w:val="22"/>
          <w:szCs w:val="22"/>
        </w:rPr>
      </w:pPr>
      <w:ins w:id="1066" w:author="Matthew Roper" w:date="2020-11-09T12:14:00Z">
        <w:r w:rsidRPr="00691343">
          <w:rPr>
            <w:color w:val="00B050"/>
            <w:sz w:val="22"/>
          </w:rPr>
          <w:t>3.21</w:t>
        </w:r>
        <w:r>
          <w:rPr>
            <w:color w:val="00B050"/>
            <w:sz w:val="22"/>
          </w:rPr>
          <w:t>B</w:t>
        </w:r>
        <w:r w:rsidRPr="00691343">
          <w:rPr>
            <w:color w:val="00B050"/>
            <w:sz w:val="22"/>
          </w:rPr>
          <w:t>.1</w:t>
        </w:r>
        <w:r w:rsidRPr="00691343">
          <w:rPr>
            <w:color w:val="00B050"/>
            <w:sz w:val="22"/>
          </w:rPr>
          <w:tab/>
        </w:r>
        <w:r w:rsidRPr="00691343">
          <w:rPr>
            <w:color w:val="00B050"/>
            <w:sz w:val="22"/>
            <w:szCs w:val="22"/>
          </w:rPr>
          <w:t xml:space="preserve">In respect of each Settlement Period, for each BM Unit, the Total Period </w:t>
        </w:r>
        <w:r>
          <w:rPr>
            <w:color w:val="00B050"/>
            <w:sz w:val="22"/>
            <w:szCs w:val="22"/>
          </w:rPr>
          <w:t>mF</w:t>
        </w:r>
        <w:r w:rsidRPr="00691343">
          <w:rPr>
            <w:color w:val="00B050"/>
            <w:sz w:val="22"/>
            <w:szCs w:val="22"/>
          </w:rPr>
          <w:t xml:space="preserve">RR </w:t>
        </w:r>
        <w:r>
          <w:rPr>
            <w:color w:val="00B050"/>
            <w:sz w:val="22"/>
            <w:szCs w:val="22"/>
          </w:rPr>
          <w:t xml:space="preserve">DA </w:t>
        </w:r>
        <w:r w:rsidRPr="00691343">
          <w:rPr>
            <w:color w:val="00B050"/>
            <w:sz w:val="22"/>
            <w:szCs w:val="22"/>
          </w:rPr>
          <w:t xml:space="preserve">Deemed Standard Product Offer Volume (in MWh) of Offers accepted as a result of a </w:t>
        </w:r>
        <w:r>
          <w:rPr>
            <w:color w:val="00B050"/>
            <w:sz w:val="22"/>
            <w:szCs w:val="22"/>
          </w:rPr>
          <w:t>mFRR</w:t>
        </w:r>
        <w:r w:rsidRPr="00691343">
          <w:rPr>
            <w:color w:val="00B050"/>
            <w:sz w:val="22"/>
            <w:szCs w:val="22"/>
          </w:rPr>
          <w:t xml:space="preserve"> Auction at spot times within the Settlement Period shall be established as follows:</w:t>
        </w:r>
      </w:ins>
    </w:p>
    <w:p w14:paraId="573E608C" w14:textId="77777777" w:rsidR="00B94206" w:rsidRPr="00691343" w:rsidRDefault="00B94206" w:rsidP="00B94206">
      <w:pPr>
        <w:spacing w:after="220"/>
        <w:ind w:left="992"/>
        <w:jc w:val="both"/>
        <w:rPr>
          <w:ins w:id="1067" w:author="Matthew Roper" w:date="2020-11-09T12:14:00Z"/>
          <w:color w:val="00B050"/>
          <w:sz w:val="22"/>
          <w:szCs w:val="22"/>
        </w:rPr>
      </w:pPr>
      <w:ins w:id="1068" w:author="Matthew Roper" w:date="2020-11-09T12:14:00Z">
        <w:r w:rsidRPr="00691343">
          <w:rPr>
            <w:color w:val="00B050"/>
            <w:sz w:val="22"/>
            <w:szCs w:val="22"/>
          </w:rPr>
          <w:t>TDSP</w:t>
        </w:r>
        <w:r>
          <w:rPr>
            <w:color w:val="00B050"/>
            <w:sz w:val="22"/>
            <w:szCs w:val="22"/>
          </w:rPr>
          <w:t>D</w:t>
        </w:r>
        <w:r w:rsidRPr="00691343">
          <w:rPr>
            <w:color w:val="00B050"/>
            <w:sz w:val="22"/>
            <w:szCs w:val="22"/>
          </w:rPr>
          <w:t>O</w:t>
        </w:r>
        <w:r w:rsidRPr="00691343">
          <w:rPr>
            <w:color w:val="00B050"/>
            <w:sz w:val="22"/>
            <w:szCs w:val="22"/>
            <w:vertAlign w:val="subscript"/>
          </w:rPr>
          <w:t>ij</w:t>
        </w:r>
        <w:r w:rsidRPr="00691343">
          <w:rPr>
            <w:color w:val="00B050"/>
            <w:sz w:val="22"/>
            <w:szCs w:val="22"/>
          </w:rPr>
          <w:t xml:space="preserve"> = ∑ </w:t>
        </w:r>
        <w:r w:rsidRPr="00691343">
          <w:rPr>
            <w:color w:val="00B050"/>
            <w:sz w:val="22"/>
            <w:szCs w:val="22"/>
            <w:vertAlign w:val="superscript"/>
          </w:rPr>
          <w:t>J</w:t>
        </w:r>
        <w:r w:rsidRPr="00691343">
          <w:rPr>
            <w:color w:val="00B050"/>
            <w:sz w:val="22"/>
            <w:szCs w:val="22"/>
          </w:rPr>
          <w:t xml:space="preserve">  DSP</w:t>
        </w:r>
        <w:r>
          <w:rPr>
            <w:color w:val="00B050"/>
            <w:sz w:val="22"/>
            <w:szCs w:val="22"/>
          </w:rPr>
          <w:t>D</w:t>
        </w:r>
        <w:r w:rsidRPr="00691343">
          <w:rPr>
            <w:color w:val="00B050"/>
            <w:sz w:val="22"/>
            <w:szCs w:val="22"/>
          </w:rPr>
          <w:t>O</w:t>
        </w:r>
        <w:r w:rsidRPr="00691343">
          <w:rPr>
            <w:color w:val="00B050"/>
            <w:sz w:val="22"/>
            <w:szCs w:val="22"/>
            <w:vertAlign w:val="superscript"/>
          </w:rPr>
          <w:t>J</w:t>
        </w:r>
        <w:r w:rsidRPr="00691343">
          <w:rPr>
            <w:color w:val="00B050"/>
            <w:sz w:val="22"/>
            <w:szCs w:val="22"/>
            <w:vertAlign w:val="subscript"/>
          </w:rPr>
          <w:t>ij</w:t>
        </w:r>
      </w:ins>
    </w:p>
    <w:p w14:paraId="0F0ACB41" w14:textId="77777777" w:rsidR="00B94206" w:rsidRPr="00691343" w:rsidRDefault="00B94206" w:rsidP="00B94206">
      <w:pPr>
        <w:spacing w:after="220"/>
        <w:ind w:left="992" w:hanging="992"/>
        <w:jc w:val="both"/>
        <w:rPr>
          <w:ins w:id="1069" w:author="Matthew Roper" w:date="2020-11-09T12:14:00Z"/>
          <w:color w:val="00B050"/>
          <w:sz w:val="22"/>
          <w:szCs w:val="22"/>
        </w:rPr>
      </w:pPr>
      <w:ins w:id="1070" w:author="Matthew Roper" w:date="2020-11-09T12:14:00Z">
        <w:r w:rsidRPr="00691343">
          <w:rPr>
            <w:color w:val="00B050"/>
            <w:sz w:val="22"/>
            <w:szCs w:val="22"/>
          </w:rPr>
          <w:t>3.21</w:t>
        </w:r>
        <w:r>
          <w:rPr>
            <w:color w:val="00B050"/>
            <w:sz w:val="22"/>
            <w:szCs w:val="22"/>
          </w:rPr>
          <w:t>B</w:t>
        </w:r>
        <w:r w:rsidRPr="00691343">
          <w:rPr>
            <w:color w:val="00B050"/>
            <w:sz w:val="22"/>
            <w:szCs w:val="22"/>
          </w:rPr>
          <w:t>.2</w:t>
        </w:r>
        <w:r w:rsidRPr="00691343">
          <w:rPr>
            <w:color w:val="00B050"/>
            <w:sz w:val="22"/>
            <w:szCs w:val="22"/>
          </w:rPr>
          <w:tab/>
          <w:t xml:space="preserve">In respect of each Settlement Period, for each BM Unit, the Total Period </w:t>
        </w:r>
        <w:r>
          <w:rPr>
            <w:color w:val="00B050"/>
            <w:sz w:val="22"/>
            <w:szCs w:val="22"/>
          </w:rPr>
          <w:t>mF</w:t>
        </w:r>
        <w:r w:rsidRPr="00691343">
          <w:rPr>
            <w:color w:val="00B050"/>
            <w:sz w:val="22"/>
            <w:szCs w:val="22"/>
          </w:rPr>
          <w:t xml:space="preserve">RR </w:t>
        </w:r>
        <w:r>
          <w:rPr>
            <w:color w:val="00B050"/>
            <w:sz w:val="22"/>
            <w:szCs w:val="22"/>
          </w:rPr>
          <w:t xml:space="preserve">DA </w:t>
        </w:r>
        <w:r w:rsidRPr="00691343">
          <w:rPr>
            <w:color w:val="00B050"/>
            <w:sz w:val="22"/>
            <w:szCs w:val="22"/>
          </w:rPr>
          <w:t xml:space="preserve">Deemed Standard Product Bid Volume (in MWh) of Bids accepted as a result of a </w:t>
        </w:r>
        <w:r>
          <w:rPr>
            <w:color w:val="00B050"/>
            <w:sz w:val="22"/>
            <w:szCs w:val="22"/>
          </w:rPr>
          <w:t>mFRR</w:t>
        </w:r>
        <w:r w:rsidRPr="00691343">
          <w:rPr>
            <w:color w:val="00B050"/>
            <w:sz w:val="22"/>
            <w:szCs w:val="22"/>
          </w:rPr>
          <w:t xml:space="preserve"> Auction at spot times within the Settlement Period shall be established as follows:</w:t>
        </w:r>
      </w:ins>
    </w:p>
    <w:p w14:paraId="2C2441C6" w14:textId="77777777" w:rsidR="00B94206" w:rsidRPr="008E798D" w:rsidRDefault="00B94206" w:rsidP="00B94206">
      <w:pPr>
        <w:spacing w:after="220"/>
        <w:ind w:left="992"/>
        <w:jc w:val="both"/>
        <w:rPr>
          <w:ins w:id="1071" w:author="Matthew Roper" w:date="2020-11-09T12:14:00Z"/>
          <w:color w:val="00B050"/>
          <w:sz w:val="22"/>
          <w:szCs w:val="22"/>
          <w:vertAlign w:val="subscript"/>
        </w:rPr>
      </w:pPr>
      <w:ins w:id="1072" w:author="Matthew Roper" w:date="2020-11-09T12:14:00Z">
        <w:r w:rsidRPr="00691343">
          <w:rPr>
            <w:color w:val="00B050"/>
            <w:sz w:val="22"/>
            <w:szCs w:val="22"/>
          </w:rPr>
          <w:lastRenderedPageBreak/>
          <w:t>TDSP</w:t>
        </w:r>
        <w:r>
          <w:rPr>
            <w:color w:val="00B050"/>
            <w:sz w:val="22"/>
            <w:szCs w:val="22"/>
          </w:rPr>
          <w:t>D</w:t>
        </w:r>
        <w:r w:rsidRPr="00691343">
          <w:rPr>
            <w:color w:val="00B050"/>
            <w:sz w:val="22"/>
            <w:szCs w:val="22"/>
          </w:rPr>
          <w:t>B</w:t>
        </w:r>
        <w:r w:rsidRPr="00691343">
          <w:rPr>
            <w:color w:val="00B050"/>
            <w:sz w:val="22"/>
            <w:szCs w:val="22"/>
            <w:vertAlign w:val="subscript"/>
          </w:rPr>
          <w:t>ij</w:t>
        </w:r>
        <w:r w:rsidRPr="00691343">
          <w:rPr>
            <w:color w:val="00B050"/>
            <w:sz w:val="22"/>
            <w:szCs w:val="22"/>
          </w:rPr>
          <w:t xml:space="preserve"> = ∑ </w:t>
        </w:r>
        <w:r w:rsidRPr="00691343">
          <w:rPr>
            <w:color w:val="00B050"/>
            <w:sz w:val="22"/>
            <w:szCs w:val="22"/>
            <w:vertAlign w:val="superscript"/>
          </w:rPr>
          <w:t>J</w:t>
        </w:r>
        <w:r w:rsidRPr="00691343">
          <w:rPr>
            <w:color w:val="00B050"/>
            <w:sz w:val="22"/>
            <w:szCs w:val="22"/>
          </w:rPr>
          <w:t xml:space="preserve">  DSP</w:t>
        </w:r>
        <w:r>
          <w:rPr>
            <w:color w:val="00B050"/>
            <w:sz w:val="22"/>
            <w:szCs w:val="22"/>
          </w:rPr>
          <w:t>D</w:t>
        </w:r>
        <w:r w:rsidRPr="00691343">
          <w:rPr>
            <w:color w:val="00B050"/>
            <w:sz w:val="22"/>
            <w:szCs w:val="22"/>
          </w:rPr>
          <w:t>B</w:t>
        </w:r>
        <w:r w:rsidRPr="00691343">
          <w:rPr>
            <w:color w:val="00B050"/>
            <w:sz w:val="22"/>
            <w:szCs w:val="22"/>
            <w:vertAlign w:val="superscript"/>
          </w:rPr>
          <w:t>J</w:t>
        </w:r>
        <w:r w:rsidRPr="00691343">
          <w:rPr>
            <w:color w:val="00B050"/>
            <w:sz w:val="22"/>
            <w:szCs w:val="22"/>
            <w:vertAlign w:val="subscript"/>
          </w:rPr>
          <w:t>ij</w:t>
        </w:r>
      </w:ins>
    </w:p>
    <w:p w14:paraId="05FC1583" w14:textId="77777777" w:rsidR="00B94206" w:rsidRPr="00C866AC" w:rsidRDefault="00B94206" w:rsidP="00B94206">
      <w:pPr>
        <w:ind w:left="945" w:hanging="945"/>
        <w:rPr>
          <w:ins w:id="1073" w:author="Matthew Roper" w:date="2020-11-09T12:14:00Z"/>
          <w:b/>
          <w:sz w:val="22"/>
          <w:szCs w:val="22"/>
        </w:rPr>
      </w:pPr>
      <w:ins w:id="1074" w:author="Matthew Roper" w:date="2020-11-09T12:14:00Z">
        <w:r w:rsidRPr="00C866AC">
          <w:rPr>
            <w:b/>
            <w:sz w:val="22"/>
            <w:szCs w:val="22"/>
          </w:rPr>
          <w:t>3.22</w:t>
        </w:r>
        <w:r>
          <w:rPr>
            <w:b/>
            <w:sz w:val="22"/>
            <w:szCs w:val="22"/>
          </w:rPr>
          <w:tab/>
          <w:t>Determination of Replacement Reserve Instructed Offer Deviation (IOD</w:t>
        </w:r>
        <w:r w:rsidRPr="00C866AC">
          <w:rPr>
            <w:b/>
            <w:sz w:val="22"/>
            <w:szCs w:val="22"/>
            <w:vertAlign w:val="subscript"/>
          </w:rPr>
          <w:t>ij</w:t>
        </w:r>
        <w:r>
          <w:rPr>
            <w:b/>
            <w:sz w:val="22"/>
            <w:szCs w:val="22"/>
          </w:rPr>
          <w:t>) and Replacement Reserve Instructed Bid Deviation (IBD</w:t>
        </w:r>
        <w:r w:rsidRPr="00C866AC">
          <w:rPr>
            <w:b/>
            <w:sz w:val="22"/>
            <w:szCs w:val="22"/>
            <w:vertAlign w:val="subscript"/>
          </w:rPr>
          <w:t>ij</w:t>
        </w:r>
        <w:r>
          <w:rPr>
            <w:b/>
            <w:sz w:val="22"/>
            <w:szCs w:val="22"/>
          </w:rPr>
          <w:t>)</w:t>
        </w:r>
      </w:ins>
    </w:p>
    <w:p w14:paraId="32D1E821" w14:textId="77777777" w:rsidR="00B94206" w:rsidRDefault="00B94206" w:rsidP="00B94206">
      <w:pPr>
        <w:rPr>
          <w:ins w:id="1075" w:author="Matthew Roper" w:date="2020-11-09T12:14:00Z"/>
        </w:rPr>
      </w:pPr>
    </w:p>
    <w:p w14:paraId="39C313E7" w14:textId="77777777" w:rsidR="00B94206" w:rsidRPr="001C3664" w:rsidRDefault="00B94206" w:rsidP="00B94206">
      <w:pPr>
        <w:spacing w:after="220"/>
        <w:ind w:left="992" w:hanging="992"/>
        <w:jc w:val="both"/>
        <w:rPr>
          <w:ins w:id="1076" w:author="Matthew Roper" w:date="2020-11-09T12:14:00Z"/>
          <w:sz w:val="22"/>
          <w:szCs w:val="22"/>
        </w:rPr>
      </w:pPr>
      <w:ins w:id="1077" w:author="Matthew Roper" w:date="2020-11-09T12:14:00Z">
        <w:r w:rsidRPr="001C3664">
          <w:rPr>
            <w:sz w:val="22"/>
            <w:szCs w:val="22"/>
          </w:rPr>
          <w:t>3.22.1</w:t>
        </w:r>
        <w:r w:rsidRPr="001C3664">
          <w:rPr>
            <w:sz w:val="22"/>
            <w:szCs w:val="22"/>
          </w:rPr>
          <w:tab/>
          <w:t>In respect of each Settlement Period, for each BM Unit, the Replacement Reserve</w:t>
        </w:r>
        <w:r w:rsidRPr="001C3664">
          <w:rPr>
            <w:b/>
            <w:sz w:val="22"/>
            <w:szCs w:val="22"/>
          </w:rPr>
          <w:t xml:space="preserve"> </w:t>
        </w:r>
        <w:r w:rsidRPr="001C3664">
          <w:rPr>
            <w:sz w:val="22"/>
            <w:szCs w:val="22"/>
          </w:rPr>
          <w:t xml:space="preserve">Instructed Offer Deviation (in MWh) of Offers accepted as a result of a Replacement Reserve Auction at spot times within the Settlement Period that deviate from the </w:t>
        </w:r>
        <w:r>
          <w:rPr>
            <w:sz w:val="22"/>
            <w:szCs w:val="22"/>
          </w:rPr>
          <w:t xml:space="preserve">RR </w:t>
        </w:r>
        <w:r w:rsidRPr="001C3664">
          <w:rPr>
            <w:sz w:val="22"/>
            <w:szCs w:val="22"/>
          </w:rPr>
          <w:t>Deemed Standard Product Shape shall be established as follows:</w:t>
        </w:r>
      </w:ins>
    </w:p>
    <w:p w14:paraId="0BDF5D90" w14:textId="77777777" w:rsidR="00B94206" w:rsidRPr="001C3664" w:rsidRDefault="00B94206" w:rsidP="00B94206">
      <w:pPr>
        <w:tabs>
          <w:tab w:val="left" w:pos="4200"/>
        </w:tabs>
        <w:spacing w:after="220"/>
        <w:ind w:left="992"/>
        <w:jc w:val="both"/>
        <w:rPr>
          <w:ins w:id="1078" w:author="Matthew Roper" w:date="2020-11-09T12:14:00Z"/>
          <w:sz w:val="22"/>
          <w:szCs w:val="22"/>
        </w:rPr>
      </w:pPr>
      <w:ins w:id="1079" w:author="Matthew Roper" w:date="2020-11-09T12:14:00Z">
        <w:r w:rsidRPr="001C3664">
          <w:rPr>
            <w:sz w:val="22"/>
            <w:szCs w:val="22"/>
          </w:rPr>
          <w:t>IOD</w:t>
        </w:r>
        <w:r w:rsidRPr="001C3664">
          <w:rPr>
            <w:sz w:val="22"/>
            <w:szCs w:val="22"/>
            <w:vertAlign w:val="subscript"/>
          </w:rPr>
          <w:t>ij</w:t>
        </w:r>
        <w:r w:rsidRPr="001C3664">
          <w:rPr>
            <w:sz w:val="22"/>
            <w:szCs w:val="22"/>
          </w:rPr>
          <w:t xml:space="preserve"> = ∑ </w:t>
        </w:r>
        <w:r w:rsidRPr="001C3664">
          <w:rPr>
            <w:sz w:val="22"/>
            <w:szCs w:val="22"/>
            <w:vertAlign w:val="superscript"/>
          </w:rPr>
          <w:t>n</w:t>
        </w:r>
        <w:r w:rsidRPr="001C3664">
          <w:rPr>
            <w:sz w:val="22"/>
            <w:szCs w:val="22"/>
          </w:rPr>
          <w:t xml:space="preserve"> RRAO</w:t>
        </w:r>
        <w:r w:rsidRPr="001C3664">
          <w:rPr>
            <w:sz w:val="22"/>
            <w:szCs w:val="22"/>
            <w:vertAlign w:val="superscript"/>
          </w:rPr>
          <w:t>n</w:t>
        </w:r>
        <w:r w:rsidRPr="001C3664">
          <w:rPr>
            <w:sz w:val="22"/>
            <w:szCs w:val="22"/>
            <w:vertAlign w:val="subscript"/>
          </w:rPr>
          <w:t>ij</w:t>
        </w:r>
        <w:r w:rsidRPr="001C3664">
          <w:rPr>
            <w:sz w:val="22"/>
            <w:szCs w:val="22"/>
          </w:rPr>
          <w:t xml:space="preserve"> - TDSP</w:t>
        </w:r>
        <w:r>
          <w:rPr>
            <w:sz w:val="22"/>
            <w:szCs w:val="22"/>
          </w:rPr>
          <w:t>R</w:t>
        </w:r>
        <w:r w:rsidRPr="001C3664">
          <w:rPr>
            <w:sz w:val="22"/>
            <w:szCs w:val="22"/>
          </w:rPr>
          <w:t>O</w:t>
        </w:r>
        <w:r w:rsidRPr="001C3664">
          <w:rPr>
            <w:sz w:val="22"/>
            <w:szCs w:val="22"/>
            <w:vertAlign w:val="subscript"/>
          </w:rPr>
          <w:t>ii</w:t>
        </w:r>
      </w:ins>
    </w:p>
    <w:p w14:paraId="13150C38" w14:textId="77777777" w:rsidR="00B94206" w:rsidRPr="001C3664" w:rsidRDefault="00B94206" w:rsidP="00B94206">
      <w:pPr>
        <w:spacing w:after="220"/>
        <w:ind w:left="992" w:hanging="992"/>
        <w:jc w:val="both"/>
        <w:rPr>
          <w:ins w:id="1080" w:author="Matthew Roper" w:date="2020-11-09T12:14:00Z"/>
          <w:sz w:val="22"/>
          <w:szCs w:val="22"/>
        </w:rPr>
      </w:pPr>
      <w:ins w:id="1081" w:author="Matthew Roper" w:date="2020-11-09T12:14:00Z">
        <w:r w:rsidRPr="001C3664">
          <w:rPr>
            <w:sz w:val="22"/>
            <w:szCs w:val="22"/>
          </w:rPr>
          <w:t>3.22.2</w:t>
        </w:r>
        <w:r w:rsidRPr="001C3664">
          <w:rPr>
            <w:sz w:val="22"/>
            <w:szCs w:val="22"/>
          </w:rPr>
          <w:tab/>
          <w:t>In respect of each Settlement Period, for each BM Unit, the Replacement Reserve</w:t>
        </w:r>
        <w:r w:rsidRPr="001C3664">
          <w:rPr>
            <w:b/>
            <w:sz w:val="22"/>
            <w:szCs w:val="22"/>
          </w:rPr>
          <w:t xml:space="preserve"> </w:t>
        </w:r>
        <w:r w:rsidRPr="001C3664">
          <w:rPr>
            <w:sz w:val="22"/>
            <w:szCs w:val="22"/>
          </w:rPr>
          <w:t xml:space="preserve">Instructed Bid Deviation (in MWh) of Offers accepted as a result of a Replacement Reserve Auction at spot times within the Settlement Period that deviate from the </w:t>
        </w:r>
        <w:r>
          <w:rPr>
            <w:sz w:val="22"/>
            <w:szCs w:val="22"/>
          </w:rPr>
          <w:t xml:space="preserve">RR </w:t>
        </w:r>
        <w:r w:rsidRPr="001C3664">
          <w:rPr>
            <w:sz w:val="22"/>
            <w:szCs w:val="22"/>
          </w:rPr>
          <w:t>Deemed Standard Product Shape shall be established as follows:</w:t>
        </w:r>
      </w:ins>
    </w:p>
    <w:p w14:paraId="29828EF2" w14:textId="77777777" w:rsidR="00B94206" w:rsidRDefault="00B94206" w:rsidP="00B94206">
      <w:pPr>
        <w:spacing w:after="220"/>
        <w:ind w:left="992"/>
        <w:jc w:val="both"/>
        <w:rPr>
          <w:ins w:id="1082" w:author="Matthew Roper" w:date="2020-11-09T12:14:00Z"/>
          <w:sz w:val="22"/>
          <w:szCs w:val="22"/>
          <w:vertAlign w:val="subscript"/>
        </w:rPr>
      </w:pPr>
      <w:ins w:id="1083" w:author="Matthew Roper" w:date="2020-11-09T12:14:00Z">
        <w:r w:rsidRPr="001C3664">
          <w:rPr>
            <w:sz w:val="22"/>
            <w:szCs w:val="22"/>
          </w:rPr>
          <w:t>IBD</w:t>
        </w:r>
        <w:r w:rsidRPr="001C3664">
          <w:rPr>
            <w:sz w:val="22"/>
            <w:szCs w:val="22"/>
            <w:vertAlign w:val="subscript"/>
          </w:rPr>
          <w:t>ij</w:t>
        </w:r>
        <w:r w:rsidRPr="001C3664">
          <w:rPr>
            <w:sz w:val="22"/>
            <w:szCs w:val="22"/>
          </w:rPr>
          <w:t xml:space="preserve"> = ∑ </w:t>
        </w:r>
        <w:r w:rsidRPr="001C3664">
          <w:rPr>
            <w:sz w:val="22"/>
            <w:szCs w:val="22"/>
            <w:vertAlign w:val="superscript"/>
          </w:rPr>
          <w:t>n</w:t>
        </w:r>
        <w:r w:rsidRPr="001C3664">
          <w:rPr>
            <w:sz w:val="22"/>
            <w:szCs w:val="22"/>
          </w:rPr>
          <w:t xml:space="preserve"> RRAB</w:t>
        </w:r>
        <w:r w:rsidRPr="001C3664">
          <w:rPr>
            <w:sz w:val="22"/>
            <w:szCs w:val="22"/>
            <w:vertAlign w:val="superscript"/>
          </w:rPr>
          <w:t>n</w:t>
        </w:r>
        <w:r w:rsidRPr="001C3664">
          <w:rPr>
            <w:sz w:val="22"/>
            <w:szCs w:val="22"/>
            <w:vertAlign w:val="subscript"/>
          </w:rPr>
          <w:t>ij</w:t>
        </w:r>
        <w:r w:rsidRPr="001C3664">
          <w:rPr>
            <w:sz w:val="22"/>
            <w:szCs w:val="22"/>
          </w:rPr>
          <w:t xml:space="preserve"> - TDSP</w:t>
        </w:r>
        <w:r>
          <w:rPr>
            <w:sz w:val="22"/>
            <w:szCs w:val="22"/>
          </w:rPr>
          <w:t>R</w:t>
        </w:r>
        <w:r w:rsidRPr="001C3664">
          <w:rPr>
            <w:sz w:val="22"/>
            <w:szCs w:val="22"/>
          </w:rPr>
          <w:t>B</w:t>
        </w:r>
        <w:r w:rsidRPr="001C3664">
          <w:rPr>
            <w:sz w:val="22"/>
            <w:szCs w:val="22"/>
            <w:vertAlign w:val="subscript"/>
          </w:rPr>
          <w:t>ii</w:t>
        </w:r>
      </w:ins>
    </w:p>
    <w:p w14:paraId="10B2A226" w14:textId="77777777" w:rsidR="00B94206" w:rsidRPr="008E798D" w:rsidRDefault="00B94206" w:rsidP="00B94206">
      <w:pPr>
        <w:ind w:left="945" w:hanging="945"/>
        <w:rPr>
          <w:ins w:id="1084" w:author="Matthew Roper" w:date="2020-11-09T12:14:00Z"/>
          <w:b/>
          <w:color w:val="0070C0"/>
          <w:sz w:val="22"/>
          <w:szCs w:val="22"/>
        </w:rPr>
      </w:pPr>
      <w:ins w:id="1085" w:author="Matthew Roper" w:date="2020-11-09T12:14:00Z">
        <w:r w:rsidRPr="008E798D">
          <w:rPr>
            <w:b/>
            <w:color w:val="0070C0"/>
            <w:sz w:val="22"/>
            <w:szCs w:val="22"/>
          </w:rPr>
          <w:t>3.22</w:t>
        </w:r>
        <w:r>
          <w:rPr>
            <w:b/>
            <w:color w:val="0070C0"/>
            <w:sz w:val="22"/>
            <w:szCs w:val="22"/>
          </w:rPr>
          <w:t>A</w:t>
        </w:r>
        <w:r w:rsidRPr="008E798D">
          <w:rPr>
            <w:b/>
            <w:color w:val="0070C0"/>
            <w:sz w:val="22"/>
            <w:szCs w:val="22"/>
          </w:rPr>
          <w:tab/>
          <w:t xml:space="preserve">Determination of </w:t>
        </w:r>
        <w:r>
          <w:rPr>
            <w:b/>
            <w:color w:val="0070C0"/>
            <w:sz w:val="22"/>
            <w:szCs w:val="22"/>
          </w:rPr>
          <w:t xml:space="preserve">mFRR SA </w:t>
        </w:r>
        <w:r w:rsidRPr="008E798D">
          <w:rPr>
            <w:b/>
            <w:color w:val="0070C0"/>
            <w:sz w:val="22"/>
            <w:szCs w:val="22"/>
          </w:rPr>
          <w:t>Instructed Offer Deviation (</w:t>
        </w:r>
        <w:r>
          <w:rPr>
            <w:b/>
            <w:color w:val="0070C0"/>
            <w:sz w:val="22"/>
            <w:szCs w:val="22"/>
          </w:rPr>
          <w:t>S</w:t>
        </w:r>
        <w:r w:rsidRPr="008E798D">
          <w:rPr>
            <w:b/>
            <w:color w:val="0070C0"/>
            <w:sz w:val="22"/>
            <w:szCs w:val="22"/>
          </w:rPr>
          <w:t>IOD</w:t>
        </w:r>
        <w:r w:rsidRPr="008E798D">
          <w:rPr>
            <w:b/>
            <w:color w:val="0070C0"/>
            <w:sz w:val="22"/>
            <w:szCs w:val="22"/>
            <w:vertAlign w:val="subscript"/>
          </w:rPr>
          <w:t>ij</w:t>
        </w:r>
        <w:r w:rsidRPr="008E798D">
          <w:rPr>
            <w:b/>
            <w:color w:val="0070C0"/>
            <w:sz w:val="22"/>
            <w:szCs w:val="22"/>
          </w:rPr>
          <w:t xml:space="preserve">) and </w:t>
        </w:r>
        <w:r>
          <w:rPr>
            <w:b/>
            <w:color w:val="0070C0"/>
            <w:sz w:val="22"/>
            <w:szCs w:val="22"/>
          </w:rPr>
          <w:t xml:space="preserve">mFRR SA </w:t>
        </w:r>
        <w:r w:rsidRPr="008E798D">
          <w:rPr>
            <w:b/>
            <w:color w:val="0070C0"/>
            <w:sz w:val="22"/>
            <w:szCs w:val="22"/>
          </w:rPr>
          <w:t>Instructed Bid Deviation (</w:t>
        </w:r>
        <w:r>
          <w:rPr>
            <w:b/>
            <w:color w:val="0070C0"/>
            <w:sz w:val="22"/>
            <w:szCs w:val="22"/>
          </w:rPr>
          <w:t>S</w:t>
        </w:r>
        <w:r w:rsidRPr="008E798D">
          <w:rPr>
            <w:b/>
            <w:color w:val="0070C0"/>
            <w:sz w:val="22"/>
            <w:szCs w:val="22"/>
          </w:rPr>
          <w:t>IBD</w:t>
        </w:r>
        <w:r w:rsidRPr="008E798D">
          <w:rPr>
            <w:b/>
            <w:color w:val="0070C0"/>
            <w:sz w:val="22"/>
            <w:szCs w:val="22"/>
            <w:vertAlign w:val="subscript"/>
          </w:rPr>
          <w:t>ij</w:t>
        </w:r>
        <w:r w:rsidRPr="008E798D">
          <w:rPr>
            <w:b/>
            <w:color w:val="0070C0"/>
            <w:sz w:val="22"/>
            <w:szCs w:val="22"/>
          </w:rPr>
          <w:t>)</w:t>
        </w:r>
      </w:ins>
    </w:p>
    <w:p w14:paraId="3003432E" w14:textId="77777777" w:rsidR="00B94206" w:rsidRPr="008E798D" w:rsidRDefault="00B94206" w:rsidP="00B94206">
      <w:pPr>
        <w:rPr>
          <w:ins w:id="1086" w:author="Matthew Roper" w:date="2020-11-09T12:14:00Z"/>
          <w:color w:val="0070C0"/>
        </w:rPr>
      </w:pPr>
    </w:p>
    <w:p w14:paraId="0834F81B" w14:textId="77777777" w:rsidR="00B94206" w:rsidRPr="008E798D" w:rsidRDefault="00B94206" w:rsidP="00B94206">
      <w:pPr>
        <w:spacing w:after="220"/>
        <w:ind w:left="992" w:hanging="992"/>
        <w:jc w:val="both"/>
        <w:rPr>
          <w:ins w:id="1087" w:author="Matthew Roper" w:date="2020-11-09T12:14:00Z"/>
          <w:color w:val="0070C0"/>
          <w:sz w:val="22"/>
          <w:szCs w:val="22"/>
        </w:rPr>
      </w:pPr>
      <w:ins w:id="1088" w:author="Matthew Roper" w:date="2020-11-09T12:14:00Z">
        <w:r w:rsidRPr="008E798D">
          <w:rPr>
            <w:color w:val="0070C0"/>
            <w:sz w:val="22"/>
            <w:szCs w:val="22"/>
          </w:rPr>
          <w:t>3.22</w:t>
        </w:r>
        <w:r>
          <w:rPr>
            <w:color w:val="0070C0"/>
            <w:sz w:val="22"/>
            <w:szCs w:val="22"/>
          </w:rPr>
          <w:t>A</w:t>
        </w:r>
        <w:r w:rsidRPr="008E798D">
          <w:rPr>
            <w:color w:val="0070C0"/>
            <w:sz w:val="22"/>
            <w:szCs w:val="22"/>
          </w:rPr>
          <w:t>.1</w:t>
        </w:r>
        <w:r w:rsidRPr="008E798D">
          <w:rPr>
            <w:color w:val="0070C0"/>
            <w:sz w:val="22"/>
            <w:szCs w:val="22"/>
          </w:rPr>
          <w:tab/>
          <w:t xml:space="preserve">In respect of each Settlement Period, for each </w:t>
        </w:r>
        <w:r>
          <w:rPr>
            <w:color w:val="0070C0"/>
            <w:sz w:val="22"/>
            <w:szCs w:val="22"/>
          </w:rPr>
          <w:t>BM Unit, the mFRR SA</w:t>
        </w:r>
        <w:r w:rsidRPr="008E798D">
          <w:rPr>
            <w:b/>
            <w:color w:val="0070C0"/>
            <w:sz w:val="22"/>
            <w:szCs w:val="22"/>
          </w:rPr>
          <w:t xml:space="preserve"> </w:t>
        </w:r>
        <w:r w:rsidRPr="008E798D">
          <w:rPr>
            <w:color w:val="0070C0"/>
            <w:sz w:val="22"/>
            <w:szCs w:val="22"/>
          </w:rPr>
          <w:t>Instructed Offer Deviation (in MWh) of Offers accepted as a</w:t>
        </w:r>
        <w:r>
          <w:rPr>
            <w:color w:val="0070C0"/>
            <w:sz w:val="22"/>
            <w:szCs w:val="22"/>
          </w:rPr>
          <w:t xml:space="preserve"> result of a mFRR</w:t>
        </w:r>
        <w:r w:rsidRPr="008E798D">
          <w:rPr>
            <w:color w:val="0070C0"/>
            <w:sz w:val="22"/>
            <w:szCs w:val="22"/>
          </w:rPr>
          <w:t xml:space="preserve"> Auction at spot times within the Settlement Period that deviate from the </w:t>
        </w:r>
        <w:r>
          <w:rPr>
            <w:color w:val="0070C0"/>
            <w:sz w:val="22"/>
            <w:szCs w:val="22"/>
          </w:rPr>
          <w:t>mF</w:t>
        </w:r>
        <w:r w:rsidRPr="008E798D">
          <w:rPr>
            <w:color w:val="0070C0"/>
            <w:sz w:val="22"/>
            <w:szCs w:val="22"/>
          </w:rPr>
          <w:t xml:space="preserve">RR </w:t>
        </w:r>
        <w:r>
          <w:rPr>
            <w:color w:val="0070C0"/>
            <w:sz w:val="22"/>
            <w:szCs w:val="22"/>
          </w:rPr>
          <w:t xml:space="preserve">SA </w:t>
        </w:r>
        <w:r w:rsidRPr="008E798D">
          <w:rPr>
            <w:color w:val="0070C0"/>
            <w:sz w:val="22"/>
            <w:szCs w:val="22"/>
          </w:rPr>
          <w:t>Deemed Standard Product Shape shall be established as follows:</w:t>
        </w:r>
      </w:ins>
    </w:p>
    <w:p w14:paraId="731EE6B7" w14:textId="77777777" w:rsidR="00B94206" w:rsidRPr="008E798D" w:rsidRDefault="00B94206" w:rsidP="00B94206">
      <w:pPr>
        <w:tabs>
          <w:tab w:val="left" w:pos="4200"/>
        </w:tabs>
        <w:spacing w:after="220"/>
        <w:ind w:left="992"/>
        <w:jc w:val="both"/>
        <w:rPr>
          <w:ins w:id="1089" w:author="Matthew Roper" w:date="2020-11-09T12:14:00Z"/>
          <w:color w:val="0070C0"/>
          <w:sz w:val="22"/>
          <w:szCs w:val="22"/>
        </w:rPr>
      </w:pPr>
      <w:ins w:id="1090" w:author="Matthew Roper" w:date="2020-11-09T12:14:00Z">
        <w:r>
          <w:rPr>
            <w:color w:val="0070C0"/>
            <w:sz w:val="22"/>
            <w:szCs w:val="22"/>
          </w:rPr>
          <w:t>S</w:t>
        </w:r>
        <w:r w:rsidRPr="008E798D">
          <w:rPr>
            <w:color w:val="0070C0"/>
            <w:sz w:val="22"/>
            <w:szCs w:val="22"/>
          </w:rPr>
          <w:t>IOD</w:t>
        </w:r>
        <w:r w:rsidRPr="008E798D">
          <w:rPr>
            <w:color w:val="0070C0"/>
            <w:sz w:val="22"/>
            <w:szCs w:val="22"/>
            <w:vertAlign w:val="subscript"/>
          </w:rPr>
          <w:t>ij</w:t>
        </w:r>
        <w:r w:rsidRPr="008E798D">
          <w:rPr>
            <w:color w:val="0070C0"/>
            <w:sz w:val="22"/>
            <w:szCs w:val="22"/>
          </w:rPr>
          <w:t xml:space="preserve"> = ∑ </w:t>
        </w:r>
        <w:r w:rsidRPr="008E798D">
          <w:rPr>
            <w:color w:val="0070C0"/>
            <w:sz w:val="22"/>
            <w:szCs w:val="22"/>
            <w:vertAlign w:val="superscript"/>
          </w:rPr>
          <w:t>n</w:t>
        </w:r>
        <w:r w:rsidRPr="008E798D">
          <w:rPr>
            <w:color w:val="0070C0"/>
            <w:sz w:val="22"/>
            <w:szCs w:val="22"/>
          </w:rPr>
          <w:t xml:space="preserve"> </w:t>
        </w:r>
        <w:r>
          <w:rPr>
            <w:color w:val="0070C0"/>
            <w:sz w:val="22"/>
            <w:szCs w:val="22"/>
          </w:rPr>
          <w:t>SMF</w:t>
        </w:r>
        <w:r w:rsidRPr="008E798D">
          <w:rPr>
            <w:color w:val="0070C0"/>
            <w:sz w:val="22"/>
            <w:szCs w:val="22"/>
          </w:rPr>
          <w:t>RRAO</w:t>
        </w:r>
        <w:r w:rsidRPr="008E798D">
          <w:rPr>
            <w:color w:val="0070C0"/>
            <w:sz w:val="22"/>
            <w:szCs w:val="22"/>
            <w:vertAlign w:val="superscript"/>
          </w:rPr>
          <w:t>n</w:t>
        </w:r>
        <w:r w:rsidRPr="008E798D">
          <w:rPr>
            <w:color w:val="0070C0"/>
            <w:sz w:val="22"/>
            <w:szCs w:val="22"/>
            <w:vertAlign w:val="subscript"/>
          </w:rPr>
          <w:t>ij</w:t>
        </w:r>
        <w:r w:rsidRPr="008E798D">
          <w:rPr>
            <w:color w:val="0070C0"/>
            <w:sz w:val="22"/>
            <w:szCs w:val="22"/>
          </w:rPr>
          <w:t xml:space="preserve"> - TDSP</w:t>
        </w:r>
        <w:r>
          <w:rPr>
            <w:color w:val="0070C0"/>
            <w:sz w:val="22"/>
            <w:szCs w:val="22"/>
          </w:rPr>
          <w:t>S</w:t>
        </w:r>
        <w:r w:rsidRPr="008E798D">
          <w:rPr>
            <w:color w:val="0070C0"/>
            <w:sz w:val="22"/>
            <w:szCs w:val="22"/>
          </w:rPr>
          <w:t>O</w:t>
        </w:r>
        <w:r w:rsidRPr="008E798D">
          <w:rPr>
            <w:color w:val="0070C0"/>
            <w:sz w:val="22"/>
            <w:szCs w:val="22"/>
            <w:vertAlign w:val="subscript"/>
          </w:rPr>
          <w:t>ii</w:t>
        </w:r>
      </w:ins>
    </w:p>
    <w:p w14:paraId="0386028E" w14:textId="77777777" w:rsidR="00B94206" w:rsidRPr="008E798D" w:rsidRDefault="00B94206" w:rsidP="00B94206">
      <w:pPr>
        <w:spacing w:after="220"/>
        <w:ind w:left="992" w:hanging="992"/>
        <w:jc w:val="both"/>
        <w:rPr>
          <w:ins w:id="1091" w:author="Matthew Roper" w:date="2020-11-09T12:14:00Z"/>
          <w:color w:val="0070C0"/>
          <w:sz w:val="22"/>
          <w:szCs w:val="22"/>
        </w:rPr>
      </w:pPr>
      <w:ins w:id="1092" w:author="Matthew Roper" w:date="2020-11-09T12:14:00Z">
        <w:r w:rsidRPr="008E798D">
          <w:rPr>
            <w:color w:val="0070C0"/>
            <w:sz w:val="22"/>
            <w:szCs w:val="22"/>
          </w:rPr>
          <w:t>3.22</w:t>
        </w:r>
        <w:r>
          <w:rPr>
            <w:color w:val="0070C0"/>
            <w:sz w:val="22"/>
            <w:szCs w:val="22"/>
          </w:rPr>
          <w:t>A</w:t>
        </w:r>
        <w:r w:rsidRPr="008E798D">
          <w:rPr>
            <w:color w:val="0070C0"/>
            <w:sz w:val="22"/>
            <w:szCs w:val="22"/>
          </w:rPr>
          <w:t>.2</w:t>
        </w:r>
        <w:r w:rsidRPr="008E798D">
          <w:rPr>
            <w:color w:val="0070C0"/>
            <w:sz w:val="22"/>
            <w:szCs w:val="22"/>
          </w:rPr>
          <w:tab/>
          <w:t xml:space="preserve">In respect of each Settlement Period, for each BM Unit, the </w:t>
        </w:r>
        <w:r>
          <w:rPr>
            <w:color w:val="0070C0"/>
            <w:sz w:val="22"/>
            <w:szCs w:val="22"/>
          </w:rPr>
          <w:t>mFRR SA</w:t>
        </w:r>
        <w:r w:rsidRPr="008E798D">
          <w:rPr>
            <w:b/>
            <w:color w:val="0070C0"/>
            <w:sz w:val="22"/>
            <w:szCs w:val="22"/>
          </w:rPr>
          <w:t xml:space="preserve"> </w:t>
        </w:r>
        <w:r w:rsidRPr="008E798D">
          <w:rPr>
            <w:color w:val="0070C0"/>
            <w:sz w:val="22"/>
            <w:szCs w:val="22"/>
          </w:rPr>
          <w:t>Instructed Bid Deviation (in MWh) of Offers accepted as a</w:t>
        </w:r>
        <w:r>
          <w:rPr>
            <w:color w:val="0070C0"/>
            <w:sz w:val="22"/>
            <w:szCs w:val="22"/>
          </w:rPr>
          <w:t xml:space="preserve"> result of a mFRR</w:t>
        </w:r>
        <w:r w:rsidRPr="008E798D">
          <w:rPr>
            <w:color w:val="0070C0"/>
            <w:sz w:val="22"/>
            <w:szCs w:val="22"/>
          </w:rPr>
          <w:t xml:space="preserve"> Auction at spot times within the Settlement Period that deviate from the </w:t>
        </w:r>
        <w:r>
          <w:rPr>
            <w:color w:val="0070C0"/>
            <w:sz w:val="22"/>
            <w:szCs w:val="22"/>
          </w:rPr>
          <w:t>mF</w:t>
        </w:r>
        <w:r w:rsidRPr="008E798D">
          <w:rPr>
            <w:color w:val="0070C0"/>
            <w:sz w:val="22"/>
            <w:szCs w:val="22"/>
          </w:rPr>
          <w:t xml:space="preserve">RR </w:t>
        </w:r>
        <w:r>
          <w:rPr>
            <w:color w:val="0070C0"/>
            <w:sz w:val="22"/>
            <w:szCs w:val="22"/>
          </w:rPr>
          <w:t xml:space="preserve">SA </w:t>
        </w:r>
        <w:r w:rsidRPr="008E798D">
          <w:rPr>
            <w:color w:val="0070C0"/>
            <w:sz w:val="22"/>
            <w:szCs w:val="22"/>
          </w:rPr>
          <w:t>Deemed Standard Product Shape shall be established as follows:</w:t>
        </w:r>
      </w:ins>
    </w:p>
    <w:p w14:paraId="471CAFAB" w14:textId="77777777" w:rsidR="00B94206" w:rsidRPr="008E798D" w:rsidRDefault="00B94206" w:rsidP="00B94206">
      <w:pPr>
        <w:spacing w:after="220"/>
        <w:ind w:left="992"/>
        <w:jc w:val="both"/>
        <w:rPr>
          <w:ins w:id="1093" w:author="Matthew Roper" w:date="2020-11-09T12:14:00Z"/>
          <w:color w:val="0070C0"/>
          <w:sz w:val="22"/>
          <w:szCs w:val="22"/>
        </w:rPr>
      </w:pPr>
      <w:ins w:id="1094" w:author="Matthew Roper" w:date="2020-11-09T12:14:00Z">
        <w:r>
          <w:rPr>
            <w:color w:val="0070C0"/>
            <w:sz w:val="22"/>
            <w:szCs w:val="22"/>
          </w:rPr>
          <w:t>S</w:t>
        </w:r>
        <w:r w:rsidRPr="008E798D">
          <w:rPr>
            <w:color w:val="0070C0"/>
            <w:sz w:val="22"/>
            <w:szCs w:val="22"/>
          </w:rPr>
          <w:t>IBD</w:t>
        </w:r>
        <w:r w:rsidRPr="008E798D">
          <w:rPr>
            <w:color w:val="0070C0"/>
            <w:sz w:val="22"/>
            <w:szCs w:val="22"/>
            <w:vertAlign w:val="subscript"/>
          </w:rPr>
          <w:t>ij</w:t>
        </w:r>
        <w:r w:rsidRPr="008E798D">
          <w:rPr>
            <w:color w:val="0070C0"/>
            <w:sz w:val="22"/>
            <w:szCs w:val="22"/>
          </w:rPr>
          <w:t xml:space="preserve"> = ∑ </w:t>
        </w:r>
        <w:r w:rsidRPr="008E798D">
          <w:rPr>
            <w:color w:val="0070C0"/>
            <w:sz w:val="22"/>
            <w:szCs w:val="22"/>
            <w:vertAlign w:val="superscript"/>
          </w:rPr>
          <w:t>n</w:t>
        </w:r>
        <w:r w:rsidRPr="008E798D">
          <w:rPr>
            <w:color w:val="0070C0"/>
            <w:sz w:val="22"/>
            <w:szCs w:val="22"/>
          </w:rPr>
          <w:t xml:space="preserve"> </w:t>
        </w:r>
        <w:r>
          <w:rPr>
            <w:color w:val="0070C0"/>
            <w:sz w:val="22"/>
            <w:szCs w:val="22"/>
          </w:rPr>
          <w:t>SMF</w:t>
        </w:r>
        <w:r w:rsidRPr="008E798D">
          <w:rPr>
            <w:color w:val="0070C0"/>
            <w:sz w:val="22"/>
            <w:szCs w:val="22"/>
          </w:rPr>
          <w:t>RRAB</w:t>
        </w:r>
        <w:r w:rsidRPr="008E798D">
          <w:rPr>
            <w:color w:val="0070C0"/>
            <w:sz w:val="22"/>
            <w:szCs w:val="22"/>
            <w:vertAlign w:val="superscript"/>
          </w:rPr>
          <w:t>n</w:t>
        </w:r>
        <w:r w:rsidRPr="008E798D">
          <w:rPr>
            <w:color w:val="0070C0"/>
            <w:sz w:val="22"/>
            <w:szCs w:val="22"/>
            <w:vertAlign w:val="subscript"/>
          </w:rPr>
          <w:t>ij</w:t>
        </w:r>
        <w:r w:rsidRPr="008E798D">
          <w:rPr>
            <w:color w:val="0070C0"/>
            <w:sz w:val="22"/>
            <w:szCs w:val="22"/>
          </w:rPr>
          <w:t xml:space="preserve"> - TDSP</w:t>
        </w:r>
        <w:r>
          <w:rPr>
            <w:color w:val="0070C0"/>
            <w:sz w:val="22"/>
            <w:szCs w:val="22"/>
          </w:rPr>
          <w:t>S</w:t>
        </w:r>
        <w:r w:rsidRPr="008E798D">
          <w:rPr>
            <w:color w:val="0070C0"/>
            <w:sz w:val="22"/>
            <w:szCs w:val="22"/>
          </w:rPr>
          <w:t>B</w:t>
        </w:r>
        <w:r w:rsidRPr="008E798D">
          <w:rPr>
            <w:color w:val="0070C0"/>
            <w:sz w:val="22"/>
            <w:szCs w:val="22"/>
            <w:vertAlign w:val="subscript"/>
          </w:rPr>
          <w:t>ii</w:t>
        </w:r>
      </w:ins>
    </w:p>
    <w:p w14:paraId="328C01CC" w14:textId="77777777" w:rsidR="00B94206" w:rsidRPr="008E798D" w:rsidRDefault="00B94206" w:rsidP="00B94206">
      <w:pPr>
        <w:ind w:left="945" w:hanging="945"/>
        <w:rPr>
          <w:ins w:id="1095" w:author="Matthew Roper" w:date="2020-11-09T12:14:00Z"/>
          <w:b/>
          <w:color w:val="00B050"/>
          <w:sz w:val="22"/>
          <w:szCs w:val="22"/>
        </w:rPr>
      </w:pPr>
      <w:ins w:id="1096" w:author="Matthew Roper" w:date="2020-11-09T12:14:00Z">
        <w:r w:rsidRPr="008E798D">
          <w:rPr>
            <w:b/>
            <w:color w:val="00B050"/>
            <w:sz w:val="22"/>
            <w:szCs w:val="22"/>
          </w:rPr>
          <w:t>3.22</w:t>
        </w:r>
        <w:r>
          <w:rPr>
            <w:b/>
            <w:color w:val="00B050"/>
            <w:sz w:val="22"/>
            <w:szCs w:val="22"/>
          </w:rPr>
          <w:t>B</w:t>
        </w:r>
        <w:r w:rsidRPr="008E798D">
          <w:rPr>
            <w:b/>
            <w:color w:val="00B050"/>
            <w:sz w:val="22"/>
            <w:szCs w:val="22"/>
          </w:rPr>
          <w:tab/>
          <w:t>Dete</w:t>
        </w:r>
        <w:r>
          <w:rPr>
            <w:b/>
            <w:color w:val="00B050"/>
            <w:sz w:val="22"/>
            <w:szCs w:val="22"/>
          </w:rPr>
          <w:t>rmination of mFRR DA</w:t>
        </w:r>
        <w:r w:rsidRPr="008E798D">
          <w:rPr>
            <w:b/>
            <w:color w:val="00B050"/>
            <w:sz w:val="22"/>
            <w:szCs w:val="22"/>
          </w:rPr>
          <w:t xml:space="preserve"> Instructed Offer Deviation (</w:t>
        </w:r>
        <w:r>
          <w:rPr>
            <w:b/>
            <w:color w:val="00B050"/>
            <w:sz w:val="22"/>
            <w:szCs w:val="22"/>
          </w:rPr>
          <w:t>D</w:t>
        </w:r>
        <w:r w:rsidRPr="008E798D">
          <w:rPr>
            <w:b/>
            <w:color w:val="00B050"/>
            <w:sz w:val="22"/>
            <w:szCs w:val="22"/>
          </w:rPr>
          <w:t>IOD</w:t>
        </w:r>
        <w:r w:rsidRPr="008E798D">
          <w:rPr>
            <w:b/>
            <w:color w:val="00B050"/>
            <w:sz w:val="22"/>
            <w:szCs w:val="22"/>
            <w:vertAlign w:val="subscript"/>
          </w:rPr>
          <w:t>ij</w:t>
        </w:r>
        <w:r>
          <w:rPr>
            <w:b/>
            <w:color w:val="00B050"/>
            <w:sz w:val="22"/>
            <w:szCs w:val="22"/>
          </w:rPr>
          <w:t>) and mFRR DA</w:t>
        </w:r>
        <w:r w:rsidRPr="008E798D">
          <w:rPr>
            <w:b/>
            <w:color w:val="00B050"/>
            <w:sz w:val="22"/>
            <w:szCs w:val="22"/>
          </w:rPr>
          <w:t xml:space="preserve"> Instructed Bid Deviation (</w:t>
        </w:r>
        <w:r>
          <w:rPr>
            <w:b/>
            <w:color w:val="00B050"/>
            <w:sz w:val="22"/>
            <w:szCs w:val="22"/>
          </w:rPr>
          <w:t>D</w:t>
        </w:r>
        <w:r w:rsidRPr="008E798D">
          <w:rPr>
            <w:b/>
            <w:color w:val="00B050"/>
            <w:sz w:val="22"/>
            <w:szCs w:val="22"/>
          </w:rPr>
          <w:t>IBD</w:t>
        </w:r>
        <w:r w:rsidRPr="008E798D">
          <w:rPr>
            <w:b/>
            <w:color w:val="00B050"/>
            <w:sz w:val="22"/>
            <w:szCs w:val="22"/>
            <w:vertAlign w:val="subscript"/>
          </w:rPr>
          <w:t>ij</w:t>
        </w:r>
        <w:r w:rsidRPr="008E798D">
          <w:rPr>
            <w:b/>
            <w:color w:val="00B050"/>
            <w:sz w:val="22"/>
            <w:szCs w:val="22"/>
          </w:rPr>
          <w:t>)</w:t>
        </w:r>
      </w:ins>
    </w:p>
    <w:p w14:paraId="402DBE4F" w14:textId="77777777" w:rsidR="00B94206" w:rsidRDefault="00B94206" w:rsidP="00B94206">
      <w:pPr>
        <w:rPr>
          <w:ins w:id="1097" w:author="Matthew Roper" w:date="2020-11-09T12:14:00Z"/>
        </w:rPr>
      </w:pPr>
    </w:p>
    <w:p w14:paraId="35EAB650" w14:textId="77777777" w:rsidR="00B94206" w:rsidRPr="008E798D" w:rsidRDefault="00B94206" w:rsidP="00B94206">
      <w:pPr>
        <w:spacing w:after="220"/>
        <w:ind w:left="992" w:hanging="992"/>
        <w:jc w:val="both"/>
        <w:rPr>
          <w:ins w:id="1098" w:author="Matthew Roper" w:date="2020-11-09T12:14:00Z"/>
          <w:color w:val="00B050"/>
          <w:sz w:val="22"/>
          <w:szCs w:val="22"/>
        </w:rPr>
      </w:pPr>
      <w:ins w:id="1099" w:author="Matthew Roper" w:date="2020-11-09T12:14:00Z">
        <w:r w:rsidRPr="008E798D">
          <w:rPr>
            <w:color w:val="00B050"/>
            <w:sz w:val="22"/>
            <w:szCs w:val="22"/>
          </w:rPr>
          <w:t>3.22</w:t>
        </w:r>
        <w:r>
          <w:rPr>
            <w:color w:val="00B050"/>
            <w:sz w:val="22"/>
            <w:szCs w:val="22"/>
          </w:rPr>
          <w:t>B</w:t>
        </w:r>
        <w:r w:rsidRPr="008E798D">
          <w:rPr>
            <w:color w:val="00B050"/>
            <w:sz w:val="22"/>
            <w:szCs w:val="22"/>
          </w:rPr>
          <w:t>.1</w:t>
        </w:r>
        <w:r w:rsidRPr="008E798D">
          <w:rPr>
            <w:color w:val="00B050"/>
            <w:sz w:val="22"/>
            <w:szCs w:val="22"/>
          </w:rPr>
          <w:tab/>
          <w:t xml:space="preserve">In respect of each Settlement Period, for each </w:t>
        </w:r>
        <w:r>
          <w:rPr>
            <w:color w:val="00B050"/>
            <w:sz w:val="22"/>
            <w:szCs w:val="22"/>
          </w:rPr>
          <w:t>BM Unit, the mFRR DA</w:t>
        </w:r>
        <w:r w:rsidRPr="008E798D">
          <w:rPr>
            <w:b/>
            <w:color w:val="00B050"/>
            <w:sz w:val="22"/>
            <w:szCs w:val="22"/>
          </w:rPr>
          <w:t xml:space="preserve"> </w:t>
        </w:r>
        <w:r w:rsidRPr="008E798D">
          <w:rPr>
            <w:color w:val="00B050"/>
            <w:sz w:val="22"/>
            <w:szCs w:val="22"/>
          </w:rPr>
          <w:t xml:space="preserve">Instructed Offer Deviation (in MWh) of Offers accepted as a result of a </w:t>
        </w:r>
        <w:r>
          <w:rPr>
            <w:color w:val="00B050"/>
            <w:sz w:val="22"/>
            <w:szCs w:val="22"/>
          </w:rPr>
          <w:t>mFRR</w:t>
        </w:r>
        <w:r w:rsidRPr="008E798D">
          <w:rPr>
            <w:color w:val="00B050"/>
            <w:sz w:val="22"/>
            <w:szCs w:val="22"/>
          </w:rPr>
          <w:t xml:space="preserve"> Auction at spot times within the Settlement Period that deviate from the </w:t>
        </w:r>
        <w:r>
          <w:rPr>
            <w:color w:val="00B050"/>
            <w:sz w:val="22"/>
            <w:szCs w:val="22"/>
          </w:rPr>
          <w:t>mF</w:t>
        </w:r>
        <w:r w:rsidRPr="008E798D">
          <w:rPr>
            <w:color w:val="00B050"/>
            <w:sz w:val="22"/>
            <w:szCs w:val="22"/>
          </w:rPr>
          <w:t xml:space="preserve">RR </w:t>
        </w:r>
        <w:r>
          <w:rPr>
            <w:color w:val="00B050"/>
            <w:sz w:val="22"/>
            <w:szCs w:val="22"/>
          </w:rPr>
          <w:t xml:space="preserve">DA </w:t>
        </w:r>
        <w:r w:rsidRPr="008E798D">
          <w:rPr>
            <w:color w:val="00B050"/>
            <w:sz w:val="22"/>
            <w:szCs w:val="22"/>
          </w:rPr>
          <w:t>Deemed Standard Product Shape shall be established as follows:</w:t>
        </w:r>
      </w:ins>
    </w:p>
    <w:p w14:paraId="0860FE32" w14:textId="77777777" w:rsidR="00B94206" w:rsidRPr="008E798D" w:rsidRDefault="00B94206" w:rsidP="00B94206">
      <w:pPr>
        <w:tabs>
          <w:tab w:val="left" w:pos="4200"/>
        </w:tabs>
        <w:spacing w:after="220"/>
        <w:ind w:left="992"/>
        <w:jc w:val="both"/>
        <w:rPr>
          <w:ins w:id="1100" w:author="Matthew Roper" w:date="2020-11-09T12:14:00Z"/>
          <w:color w:val="00B050"/>
          <w:sz w:val="22"/>
          <w:szCs w:val="22"/>
        </w:rPr>
      </w:pPr>
      <w:ins w:id="1101" w:author="Matthew Roper" w:date="2020-11-09T12:14:00Z">
        <w:r>
          <w:rPr>
            <w:color w:val="00B050"/>
            <w:sz w:val="22"/>
            <w:szCs w:val="22"/>
          </w:rPr>
          <w:t>D</w:t>
        </w:r>
        <w:r w:rsidRPr="008E798D">
          <w:rPr>
            <w:color w:val="00B050"/>
            <w:sz w:val="22"/>
            <w:szCs w:val="22"/>
          </w:rPr>
          <w:t>IOD</w:t>
        </w:r>
        <w:r w:rsidRPr="008E798D">
          <w:rPr>
            <w:color w:val="00B050"/>
            <w:sz w:val="22"/>
            <w:szCs w:val="22"/>
            <w:vertAlign w:val="subscript"/>
          </w:rPr>
          <w:t>ij</w:t>
        </w:r>
        <w:r w:rsidRPr="008E798D">
          <w:rPr>
            <w:color w:val="00B050"/>
            <w:sz w:val="22"/>
            <w:szCs w:val="22"/>
          </w:rPr>
          <w:t xml:space="preserve"> = ∑ </w:t>
        </w:r>
        <w:r w:rsidRPr="008E798D">
          <w:rPr>
            <w:color w:val="00B050"/>
            <w:sz w:val="22"/>
            <w:szCs w:val="22"/>
            <w:vertAlign w:val="superscript"/>
          </w:rPr>
          <w:t>n</w:t>
        </w:r>
        <w:r w:rsidRPr="008E798D">
          <w:rPr>
            <w:color w:val="00B050"/>
            <w:sz w:val="22"/>
            <w:szCs w:val="22"/>
          </w:rPr>
          <w:t xml:space="preserve"> </w:t>
        </w:r>
        <w:r>
          <w:rPr>
            <w:color w:val="00B050"/>
            <w:sz w:val="22"/>
            <w:szCs w:val="22"/>
          </w:rPr>
          <w:t>DMF</w:t>
        </w:r>
        <w:r w:rsidRPr="008E798D">
          <w:rPr>
            <w:color w:val="00B050"/>
            <w:sz w:val="22"/>
            <w:szCs w:val="22"/>
          </w:rPr>
          <w:t>RRAO</w:t>
        </w:r>
        <w:r w:rsidRPr="008E798D">
          <w:rPr>
            <w:color w:val="00B050"/>
            <w:sz w:val="22"/>
            <w:szCs w:val="22"/>
            <w:vertAlign w:val="superscript"/>
          </w:rPr>
          <w:t>n</w:t>
        </w:r>
        <w:r w:rsidRPr="008E798D">
          <w:rPr>
            <w:color w:val="00B050"/>
            <w:sz w:val="22"/>
            <w:szCs w:val="22"/>
            <w:vertAlign w:val="subscript"/>
          </w:rPr>
          <w:t>ij</w:t>
        </w:r>
        <w:r w:rsidRPr="008E798D">
          <w:rPr>
            <w:color w:val="00B050"/>
            <w:sz w:val="22"/>
            <w:szCs w:val="22"/>
          </w:rPr>
          <w:t xml:space="preserve"> - TDSP</w:t>
        </w:r>
        <w:r>
          <w:rPr>
            <w:color w:val="00B050"/>
            <w:sz w:val="22"/>
            <w:szCs w:val="22"/>
          </w:rPr>
          <w:t>D</w:t>
        </w:r>
        <w:r w:rsidRPr="008E798D">
          <w:rPr>
            <w:color w:val="00B050"/>
            <w:sz w:val="22"/>
            <w:szCs w:val="22"/>
          </w:rPr>
          <w:t>O</w:t>
        </w:r>
        <w:r w:rsidRPr="008E798D">
          <w:rPr>
            <w:color w:val="00B050"/>
            <w:sz w:val="22"/>
            <w:szCs w:val="22"/>
            <w:vertAlign w:val="subscript"/>
          </w:rPr>
          <w:t>ii</w:t>
        </w:r>
      </w:ins>
    </w:p>
    <w:p w14:paraId="0C04838F" w14:textId="77777777" w:rsidR="00B94206" w:rsidRPr="008E798D" w:rsidRDefault="00B94206" w:rsidP="00B94206">
      <w:pPr>
        <w:spacing w:after="220"/>
        <w:ind w:left="992" w:hanging="992"/>
        <w:jc w:val="both"/>
        <w:rPr>
          <w:ins w:id="1102" w:author="Matthew Roper" w:date="2020-11-09T12:14:00Z"/>
          <w:color w:val="00B050"/>
          <w:sz w:val="22"/>
          <w:szCs w:val="22"/>
        </w:rPr>
      </w:pPr>
      <w:ins w:id="1103" w:author="Matthew Roper" w:date="2020-11-09T12:14:00Z">
        <w:r w:rsidRPr="008E798D">
          <w:rPr>
            <w:color w:val="00B050"/>
            <w:sz w:val="22"/>
            <w:szCs w:val="22"/>
          </w:rPr>
          <w:t>3.22</w:t>
        </w:r>
        <w:r>
          <w:rPr>
            <w:color w:val="00B050"/>
            <w:sz w:val="22"/>
            <w:szCs w:val="22"/>
          </w:rPr>
          <w:t>B</w:t>
        </w:r>
        <w:r w:rsidRPr="008E798D">
          <w:rPr>
            <w:color w:val="00B050"/>
            <w:sz w:val="22"/>
            <w:szCs w:val="22"/>
          </w:rPr>
          <w:t>.2</w:t>
        </w:r>
        <w:r w:rsidRPr="008E798D">
          <w:rPr>
            <w:color w:val="00B050"/>
            <w:sz w:val="22"/>
            <w:szCs w:val="22"/>
          </w:rPr>
          <w:tab/>
          <w:t xml:space="preserve">In respect of each Settlement Period, for each </w:t>
        </w:r>
        <w:r>
          <w:rPr>
            <w:color w:val="00B050"/>
            <w:sz w:val="22"/>
            <w:szCs w:val="22"/>
          </w:rPr>
          <w:t>BM Unit, the mFRR DA</w:t>
        </w:r>
        <w:r w:rsidRPr="008E798D">
          <w:rPr>
            <w:b/>
            <w:color w:val="00B050"/>
            <w:sz w:val="22"/>
            <w:szCs w:val="22"/>
          </w:rPr>
          <w:t xml:space="preserve"> </w:t>
        </w:r>
        <w:r w:rsidRPr="008E798D">
          <w:rPr>
            <w:color w:val="00B050"/>
            <w:sz w:val="22"/>
            <w:szCs w:val="22"/>
          </w:rPr>
          <w:t>Instructed Bid Deviation (in MWh) of Offers accepted as a</w:t>
        </w:r>
        <w:r>
          <w:rPr>
            <w:color w:val="00B050"/>
            <w:sz w:val="22"/>
            <w:szCs w:val="22"/>
          </w:rPr>
          <w:t xml:space="preserve"> result of a mFRR</w:t>
        </w:r>
        <w:r w:rsidRPr="008E798D">
          <w:rPr>
            <w:color w:val="00B050"/>
            <w:sz w:val="22"/>
            <w:szCs w:val="22"/>
          </w:rPr>
          <w:t xml:space="preserve"> Auction at spot times within the Settlement Period that deviate from the </w:t>
        </w:r>
        <w:r>
          <w:rPr>
            <w:color w:val="00B050"/>
            <w:sz w:val="22"/>
            <w:szCs w:val="22"/>
          </w:rPr>
          <w:t>mF</w:t>
        </w:r>
        <w:r w:rsidRPr="008E798D">
          <w:rPr>
            <w:color w:val="00B050"/>
            <w:sz w:val="22"/>
            <w:szCs w:val="22"/>
          </w:rPr>
          <w:t xml:space="preserve">RR </w:t>
        </w:r>
        <w:r>
          <w:rPr>
            <w:color w:val="00B050"/>
            <w:sz w:val="22"/>
            <w:szCs w:val="22"/>
          </w:rPr>
          <w:t xml:space="preserve">DA </w:t>
        </w:r>
        <w:r w:rsidRPr="008E798D">
          <w:rPr>
            <w:color w:val="00B050"/>
            <w:sz w:val="22"/>
            <w:szCs w:val="22"/>
          </w:rPr>
          <w:t>Deemed Standard Product Shape shall be established as follows:</w:t>
        </w:r>
      </w:ins>
    </w:p>
    <w:p w14:paraId="2437ABB0" w14:textId="77777777" w:rsidR="00B94206" w:rsidRPr="008E798D" w:rsidRDefault="00B94206" w:rsidP="00B94206">
      <w:pPr>
        <w:spacing w:after="220"/>
        <w:ind w:left="992"/>
        <w:jc w:val="both"/>
        <w:rPr>
          <w:ins w:id="1104" w:author="Matthew Roper" w:date="2020-11-09T12:14:00Z"/>
          <w:color w:val="00B050"/>
          <w:sz w:val="22"/>
          <w:szCs w:val="22"/>
        </w:rPr>
      </w:pPr>
      <w:ins w:id="1105" w:author="Matthew Roper" w:date="2020-11-09T12:14:00Z">
        <w:r>
          <w:rPr>
            <w:color w:val="00B050"/>
            <w:sz w:val="22"/>
            <w:szCs w:val="22"/>
          </w:rPr>
          <w:t>D</w:t>
        </w:r>
        <w:r w:rsidRPr="008E798D">
          <w:rPr>
            <w:color w:val="00B050"/>
            <w:sz w:val="22"/>
            <w:szCs w:val="22"/>
          </w:rPr>
          <w:t>IBD</w:t>
        </w:r>
        <w:r w:rsidRPr="008E798D">
          <w:rPr>
            <w:color w:val="00B050"/>
            <w:sz w:val="22"/>
            <w:szCs w:val="22"/>
            <w:vertAlign w:val="subscript"/>
          </w:rPr>
          <w:t>ij</w:t>
        </w:r>
        <w:r w:rsidRPr="008E798D">
          <w:rPr>
            <w:color w:val="00B050"/>
            <w:sz w:val="22"/>
            <w:szCs w:val="22"/>
          </w:rPr>
          <w:t xml:space="preserve"> = ∑ </w:t>
        </w:r>
        <w:r w:rsidRPr="008E798D">
          <w:rPr>
            <w:color w:val="00B050"/>
            <w:sz w:val="22"/>
            <w:szCs w:val="22"/>
            <w:vertAlign w:val="superscript"/>
          </w:rPr>
          <w:t>n</w:t>
        </w:r>
        <w:r w:rsidRPr="008E798D">
          <w:rPr>
            <w:color w:val="00B050"/>
            <w:sz w:val="22"/>
            <w:szCs w:val="22"/>
          </w:rPr>
          <w:t xml:space="preserve"> </w:t>
        </w:r>
        <w:r>
          <w:rPr>
            <w:color w:val="00B050"/>
            <w:sz w:val="22"/>
            <w:szCs w:val="22"/>
          </w:rPr>
          <w:t>DMF</w:t>
        </w:r>
        <w:r w:rsidRPr="008E798D">
          <w:rPr>
            <w:color w:val="00B050"/>
            <w:sz w:val="22"/>
            <w:szCs w:val="22"/>
          </w:rPr>
          <w:t>RRAB</w:t>
        </w:r>
        <w:r w:rsidRPr="008E798D">
          <w:rPr>
            <w:color w:val="00B050"/>
            <w:sz w:val="22"/>
            <w:szCs w:val="22"/>
            <w:vertAlign w:val="superscript"/>
          </w:rPr>
          <w:t>n</w:t>
        </w:r>
        <w:r w:rsidRPr="008E798D">
          <w:rPr>
            <w:color w:val="00B050"/>
            <w:sz w:val="22"/>
            <w:szCs w:val="22"/>
            <w:vertAlign w:val="subscript"/>
          </w:rPr>
          <w:t>ij</w:t>
        </w:r>
        <w:r w:rsidRPr="008E798D">
          <w:rPr>
            <w:color w:val="00B050"/>
            <w:sz w:val="22"/>
            <w:szCs w:val="22"/>
          </w:rPr>
          <w:t xml:space="preserve"> - TDSP</w:t>
        </w:r>
        <w:r>
          <w:rPr>
            <w:color w:val="00B050"/>
            <w:sz w:val="22"/>
            <w:szCs w:val="22"/>
          </w:rPr>
          <w:t>D</w:t>
        </w:r>
        <w:r w:rsidRPr="008E798D">
          <w:rPr>
            <w:color w:val="00B050"/>
            <w:sz w:val="22"/>
            <w:szCs w:val="22"/>
          </w:rPr>
          <w:t>B</w:t>
        </w:r>
        <w:r w:rsidRPr="008E798D">
          <w:rPr>
            <w:color w:val="00B050"/>
            <w:sz w:val="22"/>
            <w:szCs w:val="22"/>
            <w:vertAlign w:val="subscript"/>
          </w:rPr>
          <w:t>ii</w:t>
        </w:r>
      </w:ins>
    </w:p>
    <w:p w14:paraId="06C25542" w14:textId="77777777" w:rsidR="00B94206" w:rsidRPr="001C3664" w:rsidRDefault="00B94206" w:rsidP="00B94206">
      <w:pPr>
        <w:spacing w:after="220"/>
        <w:ind w:left="992" w:hanging="992"/>
        <w:jc w:val="both"/>
        <w:rPr>
          <w:ins w:id="1106" w:author="Matthew Roper" w:date="2020-11-09T12:14:00Z"/>
          <w:b/>
          <w:sz w:val="22"/>
          <w:szCs w:val="22"/>
        </w:rPr>
      </w:pPr>
      <w:ins w:id="1107" w:author="Matthew Roper" w:date="2020-11-09T12:14:00Z">
        <w:r w:rsidRPr="001C3664">
          <w:rPr>
            <w:b/>
            <w:sz w:val="22"/>
            <w:szCs w:val="22"/>
          </w:rPr>
          <w:t>3.23</w:t>
        </w:r>
        <w:r w:rsidRPr="001C3664">
          <w:rPr>
            <w:sz w:val="22"/>
            <w:szCs w:val="22"/>
          </w:rPr>
          <w:tab/>
        </w:r>
        <w:r w:rsidRPr="001C3664">
          <w:rPr>
            <w:b/>
            <w:sz w:val="22"/>
            <w:szCs w:val="22"/>
          </w:rPr>
          <w:t>Determination of Replacement Reserve Period Instructed Offer Deviation Cashflow (CDO</w:t>
        </w:r>
        <w:r w:rsidRPr="001C3664">
          <w:rPr>
            <w:b/>
            <w:sz w:val="22"/>
            <w:szCs w:val="22"/>
            <w:vertAlign w:val="subscript"/>
          </w:rPr>
          <w:t>ij</w:t>
        </w:r>
        <w:r w:rsidRPr="001C3664">
          <w:rPr>
            <w:b/>
            <w:sz w:val="22"/>
            <w:szCs w:val="22"/>
          </w:rPr>
          <w:t>)</w:t>
        </w:r>
        <w:r>
          <w:rPr>
            <w:b/>
            <w:sz w:val="22"/>
            <w:szCs w:val="22"/>
          </w:rPr>
          <w:t xml:space="preserve"> </w:t>
        </w:r>
        <w:r w:rsidRPr="001C3664">
          <w:rPr>
            <w:b/>
            <w:sz w:val="22"/>
            <w:szCs w:val="22"/>
          </w:rPr>
          <w:t>and Replacement Reserve Period Instructed Bid Deviation Cashflow (CDB</w:t>
        </w:r>
        <w:r w:rsidRPr="001C3664">
          <w:rPr>
            <w:b/>
            <w:sz w:val="22"/>
            <w:szCs w:val="22"/>
            <w:vertAlign w:val="subscript"/>
          </w:rPr>
          <w:t>ij</w:t>
        </w:r>
        <w:r w:rsidRPr="001C3664">
          <w:rPr>
            <w:b/>
            <w:sz w:val="22"/>
            <w:szCs w:val="22"/>
          </w:rPr>
          <w:t>)</w:t>
        </w:r>
      </w:ins>
    </w:p>
    <w:p w14:paraId="684D820A" w14:textId="77777777" w:rsidR="00B94206" w:rsidRPr="001C3664" w:rsidRDefault="00B94206" w:rsidP="00B94206">
      <w:pPr>
        <w:spacing w:after="220"/>
        <w:ind w:left="992" w:hanging="992"/>
        <w:jc w:val="both"/>
        <w:rPr>
          <w:ins w:id="1108" w:author="Matthew Roper" w:date="2020-11-09T12:14:00Z"/>
          <w:sz w:val="22"/>
          <w:szCs w:val="22"/>
        </w:rPr>
      </w:pPr>
      <w:ins w:id="1109" w:author="Matthew Roper" w:date="2020-11-09T12:14:00Z">
        <w:r w:rsidRPr="001C3664">
          <w:rPr>
            <w:sz w:val="22"/>
            <w:szCs w:val="22"/>
          </w:rPr>
          <w:lastRenderedPageBreak/>
          <w:t>3.23.1</w:t>
        </w:r>
        <w:r w:rsidRPr="001C3664">
          <w:rPr>
            <w:sz w:val="22"/>
            <w:szCs w:val="22"/>
          </w:rPr>
          <w:tab/>
          <w:t xml:space="preserve">In respect of each Settlement Period, for each BM Unit, the Replacement Reserve Instructed Offer Deviation Cashflow of Offers accepted as a result of a Replacement Reserve Auction at spot times within the Settlement Period that deviate from the </w:t>
        </w:r>
        <w:r>
          <w:rPr>
            <w:sz w:val="22"/>
            <w:szCs w:val="22"/>
          </w:rPr>
          <w:t xml:space="preserve">RR </w:t>
        </w:r>
        <w:r w:rsidRPr="001C3664">
          <w:rPr>
            <w:sz w:val="22"/>
            <w:szCs w:val="22"/>
          </w:rPr>
          <w:t>Deemed Standard Product Shape, shall be determined as follows:</w:t>
        </w:r>
      </w:ins>
    </w:p>
    <w:p w14:paraId="0082BB43" w14:textId="77777777" w:rsidR="00B94206" w:rsidRPr="001C3664" w:rsidRDefault="00B94206" w:rsidP="00B94206">
      <w:pPr>
        <w:spacing w:after="220"/>
        <w:ind w:left="992"/>
        <w:jc w:val="both"/>
        <w:rPr>
          <w:ins w:id="1110" w:author="Matthew Roper" w:date="2020-11-09T12:14:00Z"/>
          <w:sz w:val="22"/>
          <w:szCs w:val="22"/>
          <w:vertAlign w:val="subscript"/>
        </w:rPr>
      </w:pPr>
      <w:ins w:id="1111" w:author="Matthew Roper" w:date="2020-11-09T12:14:00Z">
        <w:r w:rsidRPr="001C3664">
          <w:rPr>
            <w:sz w:val="22"/>
            <w:szCs w:val="22"/>
          </w:rPr>
          <w:t>CDO</w:t>
        </w:r>
        <w:r w:rsidRPr="001C3664">
          <w:rPr>
            <w:sz w:val="22"/>
            <w:szCs w:val="22"/>
            <w:vertAlign w:val="subscript"/>
          </w:rPr>
          <w:t>ij</w:t>
        </w:r>
        <w:r w:rsidRPr="001C3664">
          <w:rPr>
            <w:sz w:val="22"/>
            <w:szCs w:val="22"/>
          </w:rPr>
          <w:t xml:space="preserve"> = IOD</w:t>
        </w:r>
        <w:r w:rsidRPr="001C3664">
          <w:rPr>
            <w:sz w:val="22"/>
            <w:szCs w:val="22"/>
            <w:vertAlign w:val="subscript"/>
          </w:rPr>
          <w:t>ij</w:t>
        </w:r>
        <w:r w:rsidRPr="001C3664">
          <w:rPr>
            <w:sz w:val="22"/>
            <w:szCs w:val="22"/>
          </w:rPr>
          <w:t xml:space="preserve"> * BEDP</w:t>
        </w:r>
        <w:r w:rsidRPr="001C3664">
          <w:rPr>
            <w:sz w:val="22"/>
            <w:szCs w:val="22"/>
            <w:vertAlign w:val="subscript"/>
          </w:rPr>
          <w:t>j</w:t>
        </w:r>
      </w:ins>
    </w:p>
    <w:p w14:paraId="3256B5F5" w14:textId="77777777" w:rsidR="00B94206" w:rsidRPr="001C3664" w:rsidRDefault="00B94206" w:rsidP="00B94206">
      <w:pPr>
        <w:spacing w:after="220"/>
        <w:ind w:left="992"/>
        <w:jc w:val="both"/>
        <w:rPr>
          <w:ins w:id="1112" w:author="Matthew Roper" w:date="2020-11-09T12:14:00Z"/>
          <w:sz w:val="22"/>
          <w:szCs w:val="22"/>
        </w:rPr>
      </w:pPr>
      <w:ins w:id="1113" w:author="Matthew Roper" w:date="2020-11-09T12:14:00Z">
        <w:r w:rsidRPr="001C3664">
          <w:rPr>
            <w:sz w:val="22"/>
            <w:szCs w:val="22"/>
          </w:rPr>
          <w:t>In respect of each Settlement Period, the Balancing Energy Deviation Price (BEDP</w:t>
        </w:r>
        <w:r w:rsidRPr="001C3664">
          <w:rPr>
            <w:sz w:val="22"/>
            <w:szCs w:val="22"/>
            <w:vertAlign w:val="subscript"/>
          </w:rPr>
          <w:t>j</w:t>
        </w:r>
        <w:r w:rsidRPr="001C3664">
          <w:rPr>
            <w:sz w:val="22"/>
            <w:szCs w:val="22"/>
          </w:rPr>
          <w:t>) shall be an amount equal to zero.</w:t>
        </w:r>
      </w:ins>
    </w:p>
    <w:p w14:paraId="438F4FD2" w14:textId="77777777" w:rsidR="00B94206" w:rsidRPr="001C3664" w:rsidRDefault="00B94206" w:rsidP="00B94206">
      <w:pPr>
        <w:spacing w:after="220"/>
        <w:ind w:left="992" w:hanging="992"/>
        <w:jc w:val="both"/>
        <w:rPr>
          <w:ins w:id="1114" w:author="Matthew Roper" w:date="2020-11-09T12:14:00Z"/>
          <w:sz w:val="22"/>
          <w:szCs w:val="22"/>
        </w:rPr>
      </w:pPr>
      <w:ins w:id="1115" w:author="Matthew Roper" w:date="2020-11-09T12:14:00Z">
        <w:r w:rsidRPr="001C3664">
          <w:rPr>
            <w:sz w:val="22"/>
            <w:szCs w:val="22"/>
          </w:rPr>
          <w:t>3.23.2</w:t>
        </w:r>
        <w:r w:rsidRPr="001C3664">
          <w:rPr>
            <w:sz w:val="22"/>
            <w:szCs w:val="22"/>
          </w:rPr>
          <w:tab/>
          <w:t xml:space="preserve">In respect of each Settlement Period, for each BM Unit, the Replacement Reserve Instructed Bid Deviation Cashflow of Bids accepted as a result of a Replacement Reserve Auction at spot times within the Settlement Period that deviate from the </w:t>
        </w:r>
        <w:r>
          <w:rPr>
            <w:sz w:val="22"/>
            <w:szCs w:val="22"/>
          </w:rPr>
          <w:t xml:space="preserve">RR </w:t>
        </w:r>
        <w:r w:rsidRPr="001C3664">
          <w:rPr>
            <w:sz w:val="22"/>
            <w:szCs w:val="22"/>
          </w:rPr>
          <w:t>Deemed Standard Product Shape, shall be determined as follows:</w:t>
        </w:r>
      </w:ins>
    </w:p>
    <w:p w14:paraId="6BF60C22" w14:textId="77777777" w:rsidR="00B94206" w:rsidRPr="001C3664" w:rsidRDefault="00B94206" w:rsidP="00B94206">
      <w:pPr>
        <w:spacing w:after="220"/>
        <w:ind w:left="992"/>
        <w:jc w:val="both"/>
        <w:rPr>
          <w:ins w:id="1116" w:author="Matthew Roper" w:date="2020-11-09T12:14:00Z"/>
          <w:sz w:val="22"/>
          <w:szCs w:val="22"/>
          <w:vertAlign w:val="subscript"/>
        </w:rPr>
      </w:pPr>
      <w:ins w:id="1117" w:author="Matthew Roper" w:date="2020-11-09T12:14:00Z">
        <w:r w:rsidRPr="001C3664">
          <w:rPr>
            <w:sz w:val="22"/>
            <w:szCs w:val="22"/>
          </w:rPr>
          <w:t>CDB</w:t>
        </w:r>
        <w:r w:rsidRPr="001C3664">
          <w:rPr>
            <w:sz w:val="22"/>
            <w:szCs w:val="22"/>
            <w:vertAlign w:val="subscript"/>
          </w:rPr>
          <w:t>ij</w:t>
        </w:r>
        <w:r w:rsidRPr="001C3664">
          <w:rPr>
            <w:sz w:val="22"/>
            <w:szCs w:val="22"/>
          </w:rPr>
          <w:t xml:space="preserve"> = IBD</w:t>
        </w:r>
        <w:r w:rsidRPr="001C3664">
          <w:rPr>
            <w:sz w:val="22"/>
            <w:szCs w:val="22"/>
            <w:vertAlign w:val="subscript"/>
          </w:rPr>
          <w:t>ij</w:t>
        </w:r>
        <w:r w:rsidRPr="001C3664">
          <w:rPr>
            <w:sz w:val="22"/>
            <w:szCs w:val="22"/>
          </w:rPr>
          <w:t xml:space="preserve"> * BEDP</w:t>
        </w:r>
        <w:r w:rsidRPr="001C3664">
          <w:rPr>
            <w:sz w:val="22"/>
            <w:szCs w:val="22"/>
            <w:vertAlign w:val="subscript"/>
          </w:rPr>
          <w:t>j</w:t>
        </w:r>
      </w:ins>
    </w:p>
    <w:p w14:paraId="593C589B" w14:textId="77777777" w:rsidR="00B94206" w:rsidRDefault="00B94206" w:rsidP="00B94206">
      <w:pPr>
        <w:spacing w:after="220"/>
        <w:ind w:left="992"/>
        <w:jc w:val="both"/>
        <w:rPr>
          <w:ins w:id="1118" w:author="Matthew Roper" w:date="2020-11-09T12:14:00Z"/>
          <w:sz w:val="22"/>
          <w:szCs w:val="22"/>
        </w:rPr>
      </w:pPr>
      <w:ins w:id="1119" w:author="Matthew Roper" w:date="2020-11-09T12:14:00Z">
        <w:r w:rsidRPr="001C3664">
          <w:rPr>
            <w:sz w:val="22"/>
            <w:szCs w:val="22"/>
          </w:rPr>
          <w:t>In respect of each Settlement Period, the Balancing Energy Deviation Price (BEDP</w:t>
        </w:r>
        <w:r w:rsidRPr="001C3664">
          <w:rPr>
            <w:sz w:val="22"/>
            <w:szCs w:val="22"/>
            <w:vertAlign w:val="subscript"/>
          </w:rPr>
          <w:t>j</w:t>
        </w:r>
        <w:r w:rsidRPr="001C3664">
          <w:rPr>
            <w:sz w:val="22"/>
            <w:szCs w:val="22"/>
          </w:rPr>
          <w:t>) shall be an amount equal to zero.</w:t>
        </w:r>
      </w:ins>
    </w:p>
    <w:p w14:paraId="7B200DA5" w14:textId="77777777" w:rsidR="00B94206" w:rsidRPr="0059671E" w:rsidRDefault="00B94206" w:rsidP="00B94206">
      <w:pPr>
        <w:spacing w:after="220"/>
        <w:ind w:left="992" w:hanging="992"/>
        <w:jc w:val="both"/>
        <w:rPr>
          <w:ins w:id="1120" w:author="Matthew Roper" w:date="2020-11-09T12:14:00Z"/>
          <w:b/>
          <w:color w:val="0070C0"/>
          <w:sz w:val="22"/>
          <w:szCs w:val="22"/>
        </w:rPr>
      </w:pPr>
      <w:ins w:id="1121" w:author="Matthew Roper" w:date="2020-11-09T12:14:00Z">
        <w:r w:rsidRPr="0065020B">
          <w:rPr>
            <w:b/>
            <w:color w:val="0070C0"/>
            <w:sz w:val="22"/>
            <w:szCs w:val="22"/>
          </w:rPr>
          <w:t>3.23</w:t>
        </w:r>
        <w:r w:rsidRPr="0065020B">
          <w:rPr>
            <w:color w:val="0070C0"/>
            <w:sz w:val="22"/>
            <w:szCs w:val="22"/>
          </w:rPr>
          <w:tab/>
        </w:r>
        <w:r w:rsidRPr="0065020B">
          <w:rPr>
            <w:b/>
            <w:color w:val="0070C0"/>
            <w:sz w:val="22"/>
            <w:szCs w:val="22"/>
          </w:rPr>
          <w:t>Dete</w:t>
        </w:r>
        <w:r>
          <w:rPr>
            <w:b/>
            <w:color w:val="0070C0"/>
            <w:sz w:val="22"/>
            <w:szCs w:val="22"/>
          </w:rPr>
          <w:t>rmination of mFRR SA</w:t>
        </w:r>
        <w:r w:rsidRPr="0065020B">
          <w:rPr>
            <w:b/>
            <w:color w:val="0070C0"/>
            <w:sz w:val="22"/>
            <w:szCs w:val="22"/>
          </w:rPr>
          <w:t xml:space="preserve"> Period Instructed Offer Deviation Cashflow (C</w:t>
        </w:r>
        <w:r>
          <w:rPr>
            <w:b/>
            <w:color w:val="0070C0"/>
            <w:sz w:val="22"/>
            <w:szCs w:val="22"/>
          </w:rPr>
          <w:t>S</w:t>
        </w:r>
        <w:r w:rsidRPr="0065020B">
          <w:rPr>
            <w:b/>
            <w:color w:val="0070C0"/>
            <w:sz w:val="22"/>
            <w:szCs w:val="22"/>
          </w:rPr>
          <w:t>DO</w:t>
        </w:r>
        <w:r w:rsidRPr="0065020B">
          <w:rPr>
            <w:b/>
            <w:color w:val="0070C0"/>
            <w:sz w:val="22"/>
            <w:szCs w:val="22"/>
            <w:vertAlign w:val="subscript"/>
          </w:rPr>
          <w:t>ij</w:t>
        </w:r>
        <w:r w:rsidRPr="0065020B">
          <w:rPr>
            <w:b/>
            <w:color w:val="0070C0"/>
            <w:sz w:val="22"/>
            <w:szCs w:val="22"/>
          </w:rPr>
          <w:t xml:space="preserve">) </w:t>
        </w:r>
        <w:r>
          <w:rPr>
            <w:b/>
            <w:color w:val="0070C0"/>
            <w:sz w:val="22"/>
            <w:szCs w:val="22"/>
          </w:rPr>
          <w:t>and mFRR SA</w:t>
        </w:r>
        <w:r w:rsidRPr="0065020B">
          <w:rPr>
            <w:b/>
            <w:color w:val="0070C0"/>
            <w:sz w:val="22"/>
            <w:szCs w:val="22"/>
          </w:rPr>
          <w:t xml:space="preserve"> Period Instructed Bid Deviation Cashflow (C</w:t>
        </w:r>
        <w:r>
          <w:rPr>
            <w:b/>
            <w:color w:val="0070C0"/>
            <w:sz w:val="22"/>
            <w:szCs w:val="22"/>
          </w:rPr>
          <w:t>S</w:t>
        </w:r>
        <w:r w:rsidRPr="0065020B">
          <w:rPr>
            <w:b/>
            <w:color w:val="0070C0"/>
            <w:sz w:val="22"/>
            <w:szCs w:val="22"/>
          </w:rPr>
          <w:t>DB</w:t>
        </w:r>
        <w:r w:rsidRPr="0065020B">
          <w:rPr>
            <w:b/>
            <w:color w:val="0070C0"/>
            <w:sz w:val="22"/>
            <w:szCs w:val="22"/>
            <w:vertAlign w:val="subscript"/>
          </w:rPr>
          <w:t>ij</w:t>
        </w:r>
        <w:r w:rsidRPr="0065020B">
          <w:rPr>
            <w:b/>
            <w:color w:val="0070C0"/>
            <w:sz w:val="22"/>
            <w:szCs w:val="22"/>
          </w:rPr>
          <w:t>)</w:t>
        </w:r>
      </w:ins>
    </w:p>
    <w:p w14:paraId="17B85CE5" w14:textId="77777777" w:rsidR="00B94206" w:rsidRPr="0059671E" w:rsidRDefault="00B94206" w:rsidP="00B94206">
      <w:pPr>
        <w:spacing w:after="220"/>
        <w:ind w:left="992" w:hanging="992"/>
        <w:jc w:val="both"/>
        <w:rPr>
          <w:ins w:id="1122" w:author="Matthew Roper" w:date="2020-11-09T12:14:00Z"/>
          <w:color w:val="0070C0"/>
          <w:sz w:val="22"/>
          <w:szCs w:val="22"/>
        </w:rPr>
      </w:pPr>
      <w:ins w:id="1123" w:author="Matthew Roper" w:date="2020-11-09T12:14:00Z">
        <w:r w:rsidRPr="0059671E">
          <w:rPr>
            <w:color w:val="0070C0"/>
            <w:sz w:val="22"/>
            <w:szCs w:val="22"/>
          </w:rPr>
          <w:t>3.23.1</w:t>
        </w:r>
        <w:r w:rsidRPr="0059671E">
          <w:rPr>
            <w:color w:val="0070C0"/>
            <w:sz w:val="22"/>
            <w:szCs w:val="22"/>
          </w:rPr>
          <w:tab/>
          <w:t xml:space="preserve">In respect of each Settlement Period, for each BM Unit, the </w:t>
        </w:r>
        <w:r>
          <w:rPr>
            <w:color w:val="0070C0"/>
            <w:sz w:val="22"/>
            <w:szCs w:val="22"/>
          </w:rPr>
          <w:t xml:space="preserve">mFRR SA </w:t>
        </w:r>
        <w:r w:rsidRPr="0059671E">
          <w:rPr>
            <w:color w:val="0070C0"/>
            <w:sz w:val="22"/>
            <w:szCs w:val="22"/>
          </w:rPr>
          <w:t>Instructed Offer Deviation Cashflow of Offers accepted as a</w:t>
        </w:r>
        <w:r>
          <w:rPr>
            <w:color w:val="0070C0"/>
            <w:sz w:val="22"/>
            <w:szCs w:val="22"/>
          </w:rPr>
          <w:t xml:space="preserve"> result of a mFRR</w:t>
        </w:r>
        <w:r w:rsidRPr="0059671E">
          <w:rPr>
            <w:color w:val="0070C0"/>
            <w:sz w:val="22"/>
            <w:szCs w:val="22"/>
          </w:rPr>
          <w:t xml:space="preserve"> Auction at spot times within the Settlement Period that deviate from the </w:t>
        </w:r>
        <w:r>
          <w:rPr>
            <w:color w:val="0070C0"/>
            <w:sz w:val="22"/>
            <w:szCs w:val="22"/>
          </w:rPr>
          <w:t>mF</w:t>
        </w:r>
        <w:r w:rsidRPr="0059671E">
          <w:rPr>
            <w:color w:val="0070C0"/>
            <w:sz w:val="22"/>
            <w:szCs w:val="22"/>
          </w:rPr>
          <w:t xml:space="preserve">RR </w:t>
        </w:r>
        <w:r>
          <w:rPr>
            <w:color w:val="0070C0"/>
            <w:sz w:val="22"/>
            <w:szCs w:val="22"/>
          </w:rPr>
          <w:t xml:space="preserve">SA </w:t>
        </w:r>
        <w:r w:rsidRPr="0059671E">
          <w:rPr>
            <w:color w:val="0070C0"/>
            <w:sz w:val="22"/>
            <w:szCs w:val="22"/>
          </w:rPr>
          <w:t>Deemed Standard Product Shape, shall be determined as follows:</w:t>
        </w:r>
      </w:ins>
    </w:p>
    <w:p w14:paraId="16D06AAD" w14:textId="77777777" w:rsidR="00B94206" w:rsidRPr="0059671E" w:rsidRDefault="00B94206" w:rsidP="00B94206">
      <w:pPr>
        <w:spacing w:after="220"/>
        <w:ind w:left="992"/>
        <w:jc w:val="both"/>
        <w:rPr>
          <w:ins w:id="1124" w:author="Matthew Roper" w:date="2020-11-09T12:14:00Z"/>
          <w:color w:val="0070C0"/>
          <w:sz w:val="22"/>
          <w:szCs w:val="22"/>
          <w:vertAlign w:val="subscript"/>
        </w:rPr>
      </w:pPr>
      <w:ins w:id="1125" w:author="Matthew Roper" w:date="2020-11-09T12:14:00Z">
        <w:r w:rsidRPr="0059671E">
          <w:rPr>
            <w:color w:val="0070C0"/>
            <w:sz w:val="22"/>
            <w:szCs w:val="22"/>
          </w:rPr>
          <w:t>C</w:t>
        </w:r>
        <w:r>
          <w:rPr>
            <w:color w:val="0070C0"/>
            <w:sz w:val="22"/>
            <w:szCs w:val="22"/>
          </w:rPr>
          <w:t>S</w:t>
        </w:r>
        <w:r w:rsidRPr="0059671E">
          <w:rPr>
            <w:color w:val="0070C0"/>
            <w:sz w:val="22"/>
            <w:szCs w:val="22"/>
          </w:rPr>
          <w:t>DO</w:t>
        </w:r>
        <w:r w:rsidRPr="0059671E">
          <w:rPr>
            <w:color w:val="0070C0"/>
            <w:sz w:val="22"/>
            <w:szCs w:val="22"/>
            <w:vertAlign w:val="subscript"/>
          </w:rPr>
          <w:t>ij</w:t>
        </w:r>
        <w:r w:rsidRPr="0059671E">
          <w:rPr>
            <w:color w:val="0070C0"/>
            <w:sz w:val="22"/>
            <w:szCs w:val="22"/>
          </w:rPr>
          <w:t xml:space="preserve"> = </w:t>
        </w:r>
        <w:r>
          <w:rPr>
            <w:color w:val="0070C0"/>
            <w:sz w:val="22"/>
            <w:szCs w:val="22"/>
          </w:rPr>
          <w:t>S</w:t>
        </w:r>
        <w:r w:rsidRPr="0059671E">
          <w:rPr>
            <w:color w:val="0070C0"/>
            <w:sz w:val="22"/>
            <w:szCs w:val="22"/>
          </w:rPr>
          <w:t>IOD</w:t>
        </w:r>
        <w:r w:rsidRPr="0059671E">
          <w:rPr>
            <w:color w:val="0070C0"/>
            <w:sz w:val="22"/>
            <w:szCs w:val="22"/>
            <w:vertAlign w:val="subscript"/>
          </w:rPr>
          <w:t>ij</w:t>
        </w:r>
        <w:r w:rsidRPr="0059671E">
          <w:rPr>
            <w:color w:val="0070C0"/>
            <w:sz w:val="22"/>
            <w:szCs w:val="22"/>
          </w:rPr>
          <w:t xml:space="preserve"> * BEDP</w:t>
        </w:r>
        <w:r w:rsidRPr="0059671E">
          <w:rPr>
            <w:color w:val="0070C0"/>
            <w:sz w:val="22"/>
            <w:szCs w:val="22"/>
            <w:vertAlign w:val="subscript"/>
          </w:rPr>
          <w:t>j</w:t>
        </w:r>
      </w:ins>
    </w:p>
    <w:p w14:paraId="54992C23" w14:textId="77777777" w:rsidR="00B94206" w:rsidRPr="0059671E" w:rsidRDefault="00B94206" w:rsidP="00B94206">
      <w:pPr>
        <w:spacing w:after="220"/>
        <w:ind w:left="992"/>
        <w:jc w:val="both"/>
        <w:rPr>
          <w:ins w:id="1126" w:author="Matthew Roper" w:date="2020-11-09T12:14:00Z"/>
          <w:color w:val="0070C0"/>
          <w:sz w:val="22"/>
          <w:szCs w:val="22"/>
        </w:rPr>
      </w:pPr>
      <w:ins w:id="1127" w:author="Matthew Roper" w:date="2020-11-09T12:14:00Z">
        <w:r w:rsidRPr="0059671E">
          <w:rPr>
            <w:color w:val="0070C0"/>
            <w:sz w:val="22"/>
            <w:szCs w:val="22"/>
          </w:rPr>
          <w:t>In respect of each Settlement Period, the Balancing Energy Deviation Price (BEDP</w:t>
        </w:r>
        <w:r w:rsidRPr="0059671E">
          <w:rPr>
            <w:color w:val="0070C0"/>
            <w:sz w:val="22"/>
            <w:szCs w:val="22"/>
            <w:vertAlign w:val="subscript"/>
          </w:rPr>
          <w:t>j</w:t>
        </w:r>
        <w:r w:rsidRPr="0059671E">
          <w:rPr>
            <w:color w:val="0070C0"/>
            <w:sz w:val="22"/>
            <w:szCs w:val="22"/>
          </w:rPr>
          <w:t>) shall be an amount equal to zero.</w:t>
        </w:r>
      </w:ins>
    </w:p>
    <w:p w14:paraId="133F2AE3" w14:textId="77777777" w:rsidR="00B94206" w:rsidRPr="0059671E" w:rsidRDefault="00B94206" w:rsidP="00B94206">
      <w:pPr>
        <w:spacing w:after="220"/>
        <w:ind w:left="992" w:hanging="992"/>
        <w:jc w:val="both"/>
        <w:rPr>
          <w:ins w:id="1128" w:author="Matthew Roper" w:date="2020-11-09T12:14:00Z"/>
          <w:color w:val="0070C0"/>
          <w:sz w:val="22"/>
          <w:szCs w:val="22"/>
        </w:rPr>
      </w:pPr>
      <w:ins w:id="1129" w:author="Matthew Roper" w:date="2020-11-09T12:14:00Z">
        <w:r w:rsidRPr="0059671E">
          <w:rPr>
            <w:color w:val="0070C0"/>
            <w:sz w:val="22"/>
            <w:szCs w:val="22"/>
          </w:rPr>
          <w:t>3.23.2</w:t>
        </w:r>
        <w:r w:rsidRPr="0059671E">
          <w:rPr>
            <w:color w:val="0070C0"/>
            <w:sz w:val="22"/>
            <w:szCs w:val="22"/>
          </w:rPr>
          <w:tab/>
          <w:t>In respect of each Settlemen</w:t>
        </w:r>
        <w:r>
          <w:rPr>
            <w:color w:val="0070C0"/>
            <w:sz w:val="22"/>
            <w:szCs w:val="22"/>
          </w:rPr>
          <w:t>t Period, for each BM Unit, the mFRR SA</w:t>
        </w:r>
        <w:r w:rsidRPr="0059671E">
          <w:rPr>
            <w:color w:val="0070C0"/>
            <w:sz w:val="22"/>
            <w:szCs w:val="22"/>
          </w:rPr>
          <w:t xml:space="preserve"> Instructed Bid Deviation Cashflow of Bids accepted as a result of a </w:t>
        </w:r>
        <w:r>
          <w:rPr>
            <w:color w:val="0070C0"/>
            <w:sz w:val="22"/>
            <w:szCs w:val="22"/>
          </w:rPr>
          <w:t>mFRR</w:t>
        </w:r>
        <w:r w:rsidRPr="0059671E">
          <w:rPr>
            <w:color w:val="0070C0"/>
            <w:sz w:val="22"/>
            <w:szCs w:val="22"/>
          </w:rPr>
          <w:t xml:space="preserve"> Auction at spot times within the Settlement Period that deviate from the </w:t>
        </w:r>
        <w:r>
          <w:rPr>
            <w:color w:val="0070C0"/>
            <w:sz w:val="22"/>
            <w:szCs w:val="22"/>
          </w:rPr>
          <w:t>mF</w:t>
        </w:r>
        <w:r w:rsidRPr="0059671E">
          <w:rPr>
            <w:color w:val="0070C0"/>
            <w:sz w:val="22"/>
            <w:szCs w:val="22"/>
          </w:rPr>
          <w:t xml:space="preserve">RR </w:t>
        </w:r>
        <w:r>
          <w:rPr>
            <w:color w:val="0070C0"/>
            <w:sz w:val="22"/>
            <w:szCs w:val="22"/>
          </w:rPr>
          <w:t xml:space="preserve">SA </w:t>
        </w:r>
        <w:r w:rsidRPr="0059671E">
          <w:rPr>
            <w:color w:val="0070C0"/>
            <w:sz w:val="22"/>
            <w:szCs w:val="22"/>
          </w:rPr>
          <w:t>Deemed Standard Product Shape, shall be determined as follows:</w:t>
        </w:r>
      </w:ins>
    </w:p>
    <w:p w14:paraId="795CF6B7" w14:textId="77777777" w:rsidR="00B94206" w:rsidRPr="0059671E" w:rsidRDefault="00B94206" w:rsidP="00B94206">
      <w:pPr>
        <w:spacing w:after="220"/>
        <w:ind w:left="992"/>
        <w:jc w:val="both"/>
        <w:rPr>
          <w:ins w:id="1130" w:author="Matthew Roper" w:date="2020-11-09T12:14:00Z"/>
          <w:color w:val="0070C0"/>
          <w:sz w:val="22"/>
          <w:szCs w:val="22"/>
          <w:vertAlign w:val="subscript"/>
        </w:rPr>
      </w:pPr>
      <w:ins w:id="1131" w:author="Matthew Roper" w:date="2020-11-09T12:14:00Z">
        <w:r w:rsidRPr="0059671E">
          <w:rPr>
            <w:color w:val="0070C0"/>
            <w:sz w:val="22"/>
            <w:szCs w:val="22"/>
          </w:rPr>
          <w:t>C</w:t>
        </w:r>
        <w:r>
          <w:rPr>
            <w:color w:val="0070C0"/>
            <w:sz w:val="22"/>
            <w:szCs w:val="22"/>
          </w:rPr>
          <w:t>S</w:t>
        </w:r>
        <w:r w:rsidRPr="0059671E">
          <w:rPr>
            <w:color w:val="0070C0"/>
            <w:sz w:val="22"/>
            <w:szCs w:val="22"/>
          </w:rPr>
          <w:t>DB</w:t>
        </w:r>
        <w:r w:rsidRPr="0059671E">
          <w:rPr>
            <w:color w:val="0070C0"/>
            <w:sz w:val="22"/>
            <w:szCs w:val="22"/>
            <w:vertAlign w:val="subscript"/>
          </w:rPr>
          <w:t>ij</w:t>
        </w:r>
        <w:r w:rsidRPr="0059671E">
          <w:rPr>
            <w:color w:val="0070C0"/>
            <w:sz w:val="22"/>
            <w:szCs w:val="22"/>
          </w:rPr>
          <w:t xml:space="preserve"> = </w:t>
        </w:r>
        <w:r>
          <w:rPr>
            <w:color w:val="0070C0"/>
            <w:sz w:val="22"/>
            <w:szCs w:val="22"/>
          </w:rPr>
          <w:t>S</w:t>
        </w:r>
        <w:r w:rsidRPr="0059671E">
          <w:rPr>
            <w:color w:val="0070C0"/>
            <w:sz w:val="22"/>
            <w:szCs w:val="22"/>
          </w:rPr>
          <w:t>IBD</w:t>
        </w:r>
        <w:r w:rsidRPr="0059671E">
          <w:rPr>
            <w:color w:val="0070C0"/>
            <w:sz w:val="22"/>
            <w:szCs w:val="22"/>
            <w:vertAlign w:val="subscript"/>
          </w:rPr>
          <w:t>ij</w:t>
        </w:r>
        <w:r w:rsidRPr="0059671E">
          <w:rPr>
            <w:color w:val="0070C0"/>
            <w:sz w:val="22"/>
            <w:szCs w:val="22"/>
          </w:rPr>
          <w:t xml:space="preserve"> * BEDP</w:t>
        </w:r>
        <w:r w:rsidRPr="0059671E">
          <w:rPr>
            <w:color w:val="0070C0"/>
            <w:sz w:val="22"/>
            <w:szCs w:val="22"/>
            <w:vertAlign w:val="subscript"/>
          </w:rPr>
          <w:t>j</w:t>
        </w:r>
      </w:ins>
    </w:p>
    <w:p w14:paraId="7E71C9C8" w14:textId="77777777" w:rsidR="00B94206" w:rsidRPr="0059671E" w:rsidRDefault="00B94206" w:rsidP="00B94206">
      <w:pPr>
        <w:spacing w:after="220"/>
        <w:ind w:left="992"/>
        <w:jc w:val="both"/>
        <w:rPr>
          <w:ins w:id="1132" w:author="Matthew Roper" w:date="2020-11-09T12:14:00Z"/>
          <w:color w:val="0070C0"/>
          <w:sz w:val="22"/>
          <w:szCs w:val="22"/>
        </w:rPr>
      </w:pPr>
      <w:ins w:id="1133" w:author="Matthew Roper" w:date="2020-11-09T12:14:00Z">
        <w:r w:rsidRPr="0059671E">
          <w:rPr>
            <w:color w:val="0070C0"/>
            <w:sz w:val="22"/>
            <w:szCs w:val="22"/>
          </w:rPr>
          <w:t>In respect of each Settlement Period, the Balancing Energy Deviation Price (BEDP</w:t>
        </w:r>
        <w:r w:rsidRPr="0059671E">
          <w:rPr>
            <w:color w:val="0070C0"/>
            <w:sz w:val="22"/>
            <w:szCs w:val="22"/>
            <w:vertAlign w:val="subscript"/>
          </w:rPr>
          <w:t>j</w:t>
        </w:r>
        <w:r w:rsidRPr="0059671E">
          <w:rPr>
            <w:color w:val="0070C0"/>
            <w:sz w:val="22"/>
            <w:szCs w:val="22"/>
          </w:rPr>
          <w:t>) shall be an amount equal to zero.</w:t>
        </w:r>
      </w:ins>
    </w:p>
    <w:p w14:paraId="6E56EEDF" w14:textId="104318AA" w:rsidR="00B94206" w:rsidRPr="0059671E" w:rsidRDefault="00B94206" w:rsidP="00B94206">
      <w:pPr>
        <w:spacing w:after="220"/>
        <w:ind w:left="992" w:hanging="992"/>
        <w:jc w:val="both"/>
        <w:rPr>
          <w:ins w:id="1134" w:author="Matthew Roper" w:date="2020-11-09T12:14:00Z"/>
          <w:b/>
          <w:color w:val="00B050"/>
          <w:sz w:val="22"/>
          <w:szCs w:val="22"/>
        </w:rPr>
      </w:pPr>
      <w:ins w:id="1135" w:author="Matthew Roper" w:date="2020-11-09T12:14:00Z">
        <w:r w:rsidRPr="0059671E">
          <w:rPr>
            <w:b/>
            <w:color w:val="00B050"/>
            <w:sz w:val="22"/>
            <w:szCs w:val="22"/>
          </w:rPr>
          <w:t>3.23</w:t>
        </w:r>
      </w:ins>
      <w:ins w:id="1136" w:author="Matthew Roper" w:date="2020-11-26T16:04:00Z">
        <w:r w:rsidR="007E0D5B">
          <w:rPr>
            <w:b/>
            <w:color w:val="00B050"/>
            <w:sz w:val="22"/>
            <w:szCs w:val="22"/>
          </w:rPr>
          <w:t>A</w:t>
        </w:r>
      </w:ins>
      <w:ins w:id="1137" w:author="Matthew Roper" w:date="2020-11-09T12:14:00Z">
        <w:r w:rsidRPr="0059671E">
          <w:rPr>
            <w:color w:val="00B050"/>
            <w:sz w:val="22"/>
            <w:szCs w:val="22"/>
          </w:rPr>
          <w:tab/>
        </w:r>
        <w:r w:rsidRPr="0059671E">
          <w:rPr>
            <w:b/>
            <w:color w:val="00B050"/>
            <w:sz w:val="22"/>
            <w:szCs w:val="22"/>
          </w:rPr>
          <w:t xml:space="preserve">Determination of </w:t>
        </w:r>
        <w:r>
          <w:rPr>
            <w:b/>
            <w:color w:val="00B050"/>
            <w:sz w:val="22"/>
            <w:szCs w:val="22"/>
          </w:rPr>
          <w:t>mFRR DA</w:t>
        </w:r>
        <w:r w:rsidRPr="0059671E">
          <w:rPr>
            <w:b/>
            <w:color w:val="00B050"/>
            <w:sz w:val="22"/>
            <w:szCs w:val="22"/>
          </w:rPr>
          <w:t xml:space="preserve"> Period Instructed Offer Deviation Cashflow (C</w:t>
        </w:r>
        <w:r>
          <w:rPr>
            <w:b/>
            <w:color w:val="00B050"/>
            <w:sz w:val="22"/>
            <w:szCs w:val="22"/>
          </w:rPr>
          <w:t>D</w:t>
        </w:r>
        <w:r w:rsidRPr="0059671E">
          <w:rPr>
            <w:b/>
            <w:color w:val="00B050"/>
            <w:sz w:val="22"/>
            <w:szCs w:val="22"/>
          </w:rPr>
          <w:t>DO</w:t>
        </w:r>
        <w:r w:rsidRPr="0059671E">
          <w:rPr>
            <w:b/>
            <w:color w:val="00B050"/>
            <w:sz w:val="22"/>
            <w:szCs w:val="22"/>
            <w:vertAlign w:val="subscript"/>
          </w:rPr>
          <w:t>ij</w:t>
        </w:r>
        <w:r w:rsidRPr="0059671E">
          <w:rPr>
            <w:b/>
            <w:color w:val="00B050"/>
            <w:sz w:val="22"/>
            <w:szCs w:val="22"/>
          </w:rPr>
          <w:t>)</w:t>
        </w:r>
        <w:r>
          <w:rPr>
            <w:b/>
            <w:color w:val="00B050"/>
            <w:sz w:val="22"/>
            <w:szCs w:val="22"/>
          </w:rPr>
          <w:t xml:space="preserve"> and mFRR DA</w:t>
        </w:r>
        <w:r w:rsidRPr="0059671E">
          <w:rPr>
            <w:b/>
            <w:color w:val="00B050"/>
            <w:sz w:val="22"/>
            <w:szCs w:val="22"/>
          </w:rPr>
          <w:t xml:space="preserve"> Period Instructed Bid Deviation Cashflow (C</w:t>
        </w:r>
        <w:r>
          <w:rPr>
            <w:b/>
            <w:color w:val="00B050"/>
            <w:sz w:val="22"/>
            <w:szCs w:val="22"/>
          </w:rPr>
          <w:t>D</w:t>
        </w:r>
        <w:r w:rsidRPr="0059671E">
          <w:rPr>
            <w:b/>
            <w:color w:val="00B050"/>
            <w:sz w:val="22"/>
            <w:szCs w:val="22"/>
          </w:rPr>
          <w:t>DB</w:t>
        </w:r>
        <w:r w:rsidRPr="0059671E">
          <w:rPr>
            <w:b/>
            <w:color w:val="00B050"/>
            <w:sz w:val="22"/>
            <w:szCs w:val="22"/>
            <w:vertAlign w:val="subscript"/>
          </w:rPr>
          <w:t>ij</w:t>
        </w:r>
        <w:r w:rsidRPr="0059671E">
          <w:rPr>
            <w:b/>
            <w:color w:val="00B050"/>
            <w:sz w:val="22"/>
            <w:szCs w:val="22"/>
          </w:rPr>
          <w:t>)</w:t>
        </w:r>
      </w:ins>
    </w:p>
    <w:p w14:paraId="1816CC89" w14:textId="4A7B6933" w:rsidR="00B94206" w:rsidRPr="0059671E" w:rsidRDefault="00B94206" w:rsidP="00B94206">
      <w:pPr>
        <w:spacing w:after="220"/>
        <w:ind w:left="992" w:hanging="992"/>
        <w:jc w:val="both"/>
        <w:rPr>
          <w:ins w:id="1138" w:author="Matthew Roper" w:date="2020-11-09T12:14:00Z"/>
          <w:color w:val="00B050"/>
          <w:sz w:val="22"/>
          <w:szCs w:val="22"/>
        </w:rPr>
      </w:pPr>
      <w:ins w:id="1139" w:author="Matthew Roper" w:date="2020-11-09T12:14:00Z">
        <w:r w:rsidRPr="0059671E">
          <w:rPr>
            <w:color w:val="00B050"/>
            <w:sz w:val="22"/>
            <w:szCs w:val="22"/>
          </w:rPr>
          <w:t>3.23</w:t>
        </w:r>
      </w:ins>
      <w:ins w:id="1140" w:author="Matthew Roper" w:date="2020-11-26T16:04:00Z">
        <w:r w:rsidR="007E0D5B">
          <w:rPr>
            <w:color w:val="00B050"/>
            <w:sz w:val="22"/>
            <w:szCs w:val="22"/>
          </w:rPr>
          <w:t>A</w:t>
        </w:r>
      </w:ins>
      <w:ins w:id="1141" w:author="Matthew Roper" w:date="2020-11-09T12:14:00Z">
        <w:r w:rsidRPr="0059671E">
          <w:rPr>
            <w:color w:val="00B050"/>
            <w:sz w:val="22"/>
            <w:szCs w:val="22"/>
          </w:rPr>
          <w:t>.1</w:t>
        </w:r>
        <w:r w:rsidRPr="0059671E">
          <w:rPr>
            <w:color w:val="00B050"/>
            <w:sz w:val="22"/>
            <w:szCs w:val="22"/>
          </w:rPr>
          <w:tab/>
          <w:t xml:space="preserve">In respect of each Settlement Period, for each </w:t>
        </w:r>
        <w:r>
          <w:rPr>
            <w:color w:val="00B050"/>
            <w:sz w:val="22"/>
            <w:szCs w:val="22"/>
          </w:rPr>
          <w:t>BM Unit, the mFRR DA</w:t>
        </w:r>
        <w:r w:rsidRPr="0059671E">
          <w:rPr>
            <w:color w:val="00B050"/>
            <w:sz w:val="22"/>
            <w:szCs w:val="22"/>
          </w:rPr>
          <w:t xml:space="preserve"> Instructed Offer Deviation Cashflow of Offers accepted as a</w:t>
        </w:r>
        <w:r>
          <w:rPr>
            <w:color w:val="00B050"/>
            <w:sz w:val="22"/>
            <w:szCs w:val="22"/>
          </w:rPr>
          <w:t xml:space="preserve"> result of a mFRR</w:t>
        </w:r>
        <w:r w:rsidRPr="0059671E">
          <w:rPr>
            <w:color w:val="00B050"/>
            <w:sz w:val="22"/>
            <w:szCs w:val="22"/>
          </w:rPr>
          <w:t xml:space="preserve"> Auction at spot times within the Settlement Period that deviate from the </w:t>
        </w:r>
        <w:r>
          <w:rPr>
            <w:color w:val="00B050"/>
            <w:sz w:val="22"/>
            <w:szCs w:val="22"/>
          </w:rPr>
          <w:t>mF</w:t>
        </w:r>
        <w:r w:rsidRPr="0059671E">
          <w:rPr>
            <w:color w:val="00B050"/>
            <w:sz w:val="22"/>
            <w:szCs w:val="22"/>
          </w:rPr>
          <w:t xml:space="preserve">RR </w:t>
        </w:r>
        <w:r>
          <w:rPr>
            <w:color w:val="00B050"/>
            <w:sz w:val="22"/>
            <w:szCs w:val="22"/>
          </w:rPr>
          <w:t xml:space="preserve">DA </w:t>
        </w:r>
        <w:r w:rsidRPr="0059671E">
          <w:rPr>
            <w:color w:val="00B050"/>
            <w:sz w:val="22"/>
            <w:szCs w:val="22"/>
          </w:rPr>
          <w:t>Deemed Standard Product Shape, shall be determined as follows:</w:t>
        </w:r>
      </w:ins>
    </w:p>
    <w:p w14:paraId="3DB1706C" w14:textId="77777777" w:rsidR="00B94206" w:rsidRPr="0059671E" w:rsidRDefault="00B94206" w:rsidP="00B94206">
      <w:pPr>
        <w:spacing w:after="220"/>
        <w:ind w:left="992"/>
        <w:jc w:val="both"/>
        <w:rPr>
          <w:ins w:id="1142" w:author="Matthew Roper" w:date="2020-11-09T12:14:00Z"/>
          <w:color w:val="00B050"/>
          <w:sz w:val="22"/>
          <w:szCs w:val="22"/>
          <w:vertAlign w:val="subscript"/>
        </w:rPr>
      </w:pPr>
      <w:ins w:id="1143" w:author="Matthew Roper" w:date="2020-11-09T12:14:00Z">
        <w:r w:rsidRPr="0059671E">
          <w:rPr>
            <w:color w:val="00B050"/>
            <w:sz w:val="22"/>
            <w:szCs w:val="22"/>
          </w:rPr>
          <w:t>CD</w:t>
        </w:r>
        <w:r>
          <w:rPr>
            <w:color w:val="00B050"/>
            <w:sz w:val="22"/>
            <w:szCs w:val="22"/>
          </w:rPr>
          <w:t>D</w:t>
        </w:r>
        <w:r w:rsidRPr="0059671E">
          <w:rPr>
            <w:color w:val="00B050"/>
            <w:sz w:val="22"/>
            <w:szCs w:val="22"/>
          </w:rPr>
          <w:t>O</w:t>
        </w:r>
        <w:r w:rsidRPr="0059671E">
          <w:rPr>
            <w:color w:val="00B050"/>
            <w:sz w:val="22"/>
            <w:szCs w:val="22"/>
            <w:vertAlign w:val="subscript"/>
          </w:rPr>
          <w:t>ij</w:t>
        </w:r>
        <w:r w:rsidRPr="0059671E">
          <w:rPr>
            <w:color w:val="00B050"/>
            <w:sz w:val="22"/>
            <w:szCs w:val="22"/>
          </w:rPr>
          <w:t xml:space="preserve"> = </w:t>
        </w:r>
        <w:r>
          <w:rPr>
            <w:color w:val="00B050"/>
            <w:sz w:val="22"/>
            <w:szCs w:val="22"/>
          </w:rPr>
          <w:t>D</w:t>
        </w:r>
        <w:r w:rsidRPr="0059671E">
          <w:rPr>
            <w:color w:val="00B050"/>
            <w:sz w:val="22"/>
            <w:szCs w:val="22"/>
          </w:rPr>
          <w:t>IOD</w:t>
        </w:r>
        <w:r w:rsidRPr="0059671E">
          <w:rPr>
            <w:color w:val="00B050"/>
            <w:sz w:val="22"/>
            <w:szCs w:val="22"/>
            <w:vertAlign w:val="subscript"/>
          </w:rPr>
          <w:t>ij</w:t>
        </w:r>
        <w:r w:rsidRPr="0059671E">
          <w:rPr>
            <w:color w:val="00B050"/>
            <w:sz w:val="22"/>
            <w:szCs w:val="22"/>
          </w:rPr>
          <w:t xml:space="preserve"> * BEDP</w:t>
        </w:r>
        <w:r w:rsidRPr="0059671E">
          <w:rPr>
            <w:color w:val="00B050"/>
            <w:sz w:val="22"/>
            <w:szCs w:val="22"/>
            <w:vertAlign w:val="subscript"/>
          </w:rPr>
          <w:t>j</w:t>
        </w:r>
      </w:ins>
    </w:p>
    <w:p w14:paraId="5B32B21B" w14:textId="77777777" w:rsidR="00B94206" w:rsidRPr="0059671E" w:rsidRDefault="00B94206" w:rsidP="00B94206">
      <w:pPr>
        <w:spacing w:after="220"/>
        <w:ind w:left="992"/>
        <w:jc w:val="both"/>
        <w:rPr>
          <w:ins w:id="1144" w:author="Matthew Roper" w:date="2020-11-09T12:14:00Z"/>
          <w:color w:val="00B050"/>
          <w:sz w:val="22"/>
          <w:szCs w:val="22"/>
        </w:rPr>
      </w:pPr>
      <w:ins w:id="1145" w:author="Matthew Roper" w:date="2020-11-09T12:14:00Z">
        <w:r w:rsidRPr="0059671E">
          <w:rPr>
            <w:color w:val="00B050"/>
            <w:sz w:val="22"/>
            <w:szCs w:val="22"/>
          </w:rPr>
          <w:t>In respect of each Settlement Period, the Balancing Energy Deviation Price (BEDP</w:t>
        </w:r>
        <w:r w:rsidRPr="0059671E">
          <w:rPr>
            <w:color w:val="00B050"/>
            <w:sz w:val="22"/>
            <w:szCs w:val="22"/>
            <w:vertAlign w:val="subscript"/>
          </w:rPr>
          <w:t>j</w:t>
        </w:r>
        <w:r w:rsidRPr="0059671E">
          <w:rPr>
            <w:color w:val="00B050"/>
            <w:sz w:val="22"/>
            <w:szCs w:val="22"/>
          </w:rPr>
          <w:t>) shall be an amount equal to zero.</w:t>
        </w:r>
      </w:ins>
    </w:p>
    <w:p w14:paraId="42E78B9A" w14:textId="3BBCC2F1" w:rsidR="00B94206" w:rsidRPr="0059671E" w:rsidRDefault="00B94206" w:rsidP="00B94206">
      <w:pPr>
        <w:spacing w:after="220"/>
        <w:ind w:left="992" w:hanging="992"/>
        <w:jc w:val="both"/>
        <w:rPr>
          <w:ins w:id="1146" w:author="Matthew Roper" w:date="2020-11-09T12:14:00Z"/>
          <w:color w:val="00B050"/>
          <w:sz w:val="22"/>
          <w:szCs w:val="22"/>
        </w:rPr>
      </w:pPr>
      <w:ins w:id="1147" w:author="Matthew Roper" w:date="2020-11-09T12:14:00Z">
        <w:r w:rsidRPr="0059671E">
          <w:rPr>
            <w:color w:val="00B050"/>
            <w:sz w:val="22"/>
            <w:szCs w:val="22"/>
          </w:rPr>
          <w:lastRenderedPageBreak/>
          <w:t>3.23</w:t>
        </w:r>
      </w:ins>
      <w:ins w:id="1148" w:author="Matthew Roper" w:date="2020-11-26T16:04:00Z">
        <w:r w:rsidR="007E0D5B">
          <w:rPr>
            <w:color w:val="00B050"/>
            <w:sz w:val="22"/>
            <w:szCs w:val="22"/>
          </w:rPr>
          <w:t>A</w:t>
        </w:r>
      </w:ins>
      <w:ins w:id="1149" w:author="Matthew Roper" w:date="2020-11-09T12:14:00Z">
        <w:r w:rsidRPr="0059671E">
          <w:rPr>
            <w:color w:val="00B050"/>
            <w:sz w:val="22"/>
            <w:szCs w:val="22"/>
          </w:rPr>
          <w:t>.2</w:t>
        </w:r>
        <w:r w:rsidRPr="0059671E">
          <w:rPr>
            <w:color w:val="00B050"/>
            <w:sz w:val="22"/>
            <w:szCs w:val="22"/>
          </w:rPr>
          <w:tab/>
          <w:t xml:space="preserve">In respect of each Settlement Period, for each BM Unit, the </w:t>
        </w:r>
        <w:r>
          <w:rPr>
            <w:color w:val="00B050"/>
            <w:sz w:val="22"/>
            <w:szCs w:val="22"/>
          </w:rPr>
          <w:t>mFRR DA</w:t>
        </w:r>
        <w:r w:rsidRPr="0059671E">
          <w:rPr>
            <w:color w:val="00B050"/>
            <w:sz w:val="22"/>
            <w:szCs w:val="22"/>
          </w:rPr>
          <w:t xml:space="preserve"> Instructed Bid Deviation Cashflow of Bids accepted as a</w:t>
        </w:r>
        <w:r>
          <w:rPr>
            <w:color w:val="00B050"/>
            <w:sz w:val="22"/>
            <w:szCs w:val="22"/>
          </w:rPr>
          <w:t xml:space="preserve"> result of a mFRR</w:t>
        </w:r>
        <w:r w:rsidRPr="0059671E">
          <w:rPr>
            <w:color w:val="00B050"/>
            <w:sz w:val="22"/>
            <w:szCs w:val="22"/>
          </w:rPr>
          <w:t xml:space="preserve"> Auction at spot times within the Settlement Period that deviate from the </w:t>
        </w:r>
        <w:r>
          <w:rPr>
            <w:color w:val="00B050"/>
            <w:sz w:val="22"/>
            <w:szCs w:val="22"/>
          </w:rPr>
          <w:t>mF</w:t>
        </w:r>
        <w:r w:rsidRPr="0059671E">
          <w:rPr>
            <w:color w:val="00B050"/>
            <w:sz w:val="22"/>
            <w:szCs w:val="22"/>
          </w:rPr>
          <w:t xml:space="preserve">RR </w:t>
        </w:r>
        <w:r>
          <w:rPr>
            <w:color w:val="00B050"/>
            <w:sz w:val="22"/>
            <w:szCs w:val="22"/>
          </w:rPr>
          <w:t xml:space="preserve">DA </w:t>
        </w:r>
        <w:r w:rsidRPr="0059671E">
          <w:rPr>
            <w:color w:val="00B050"/>
            <w:sz w:val="22"/>
            <w:szCs w:val="22"/>
          </w:rPr>
          <w:t>Deemed Standard Product Shape, shall be determined as follows:</w:t>
        </w:r>
      </w:ins>
    </w:p>
    <w:p w14:paraId="47E36BF6" w14:textId="77777777" w:rsidR="00B94206" w:rsidRPr="0059671E" w:rsidRDefault="00B94206" w:rsidP="00B94206">
      <w:pPr>
        <w:spacing w:after="220"/>
        <w:ind w:left="992"/>
        <w:jc w:val="both"/>
        <w:rPr>
          <w:ins w:id="1150" w:author="Matthew Roper" w:date="2020-11-09T12:14:00Z"/>
          <w:color w:val="00B050"/>
          <w:sz w:val="22"/>
          <w:szCs w:val="22"/>
          <w:vertAlign w:val="subscript"/>
        </w:rPr>
      </w:pPr>
      <w:ins w:id="1151" w:author="Matthew Roper" w:date="2020-11-09T12:14:00Z">
        <w:r w:rsidRPr="0059671E">
          <w:rPr>
            <w:color w:val="00B050"/>
            <w:sz w:val="22"/>
            <w:szCs w:val="22"/>
          </w:rPr>
          <w:t>CD</w:t>
        </w:r>
        <w:r>
          <w:rPr>
            <w:color w:val="00B050"/>
            <w:sz w:val="22"/>
            <w:szCs w:val="22"/>
          </w:rPr>
          <w:t>D</w:t>
        </w:r>
        <w:r w:rsidRPr="0059671E">
          <w:rPr>
            <w:color w:val="00B050"/>
            <w:sz w:val="22"/>
            <w:szCs w:val="22"/>
          </w:rPr>
          <w:t>B</w:t>
        </w:r>
        <w:r w:rsidRPr="0059671E">
          <w:rPr>
            <w:color w:val="00B050"/>
            <w:sz w:val="22"/>
            <w:szCs w:val="22"/>
            <w:vertAlign w:val="subscript"/>
          </w:rPr>
          <w:t>ij</w:t>
        </w:r>
        <w:r w:rsidRPr="0059671E">
          <w:rPr>
            <w:color w:val="00B050"/>
            <w:sz w:val="22"/>
            <w:szCs w:val="22"/>
          </w:rPr>
          <w:t xml:space="preserve"> = </w:t>
        </w:r>
        <w:r>
          <w:rPr>
            <w:color w:val="00B050"/>
            <w:sz w:val="22"/>
            <w:szCs w:val="22"/>
          </w:rPr>
          <w:t>D</w:t>
        </w:r>
        <w:r w:rsidRPr="0059671E">
          <w:rPr>
            <w:color w:val="00B050"/>
            <w:sz w:val="22"/>
            <w:szCs w:val="22"/>
          </w:rPr>
          <w:t>IBD</w:t>
        </w:r>
        <w:r w:rsidRPr="0059671E">
          <w:rPr>
            <w:color w:val="00B050"/>
            <w:sz w:val="22"/>
            <w:szCs w:val="22"/>
            <w:vertAlign w:val="subscript"/>
          </w:rPr>
          <w:t>ij</w:t>
        </w:r>
        <w:r w:rsidRPr="0059671E">
          <w:rPr>
            <w:color w:val="00B050"/>
            <w:sz w:val="22"/>
            <w:szCs w:val="22"/>
          </w:rPr>
          <w:t xml:space="preserve"> * BEDP</w:t>
        </w:r>
        <w:r w:rsidRPr="0059671E">
          <w:rPr>
            <w:color w:val="00B050"/>
            <w:sz w:val="22"/>
            <w:szCs w:val="22"/>
            <w:vertAlign w:val="subscript"/>
          </w:rPr>
          <w:t>j</w:t>
        </w:r>
      </w:ins>
    </w:p>
    <w:p w14:paraId="7AB18E1C" w14:textId="77777777" w:rsidR="00B94206" w:rsidRPr="0059671E" w:rsidRDefault="00B94206" w:rsidP="00B94206">
      <w:pPr>
        <w:spacing w:after="220"/>
        <w:ind w:left="992"/>
        <w:jc w:val="both"/>
        <w:rPr>
          <w:ins w:id="1152" w:author="Matthew Roper" w:date="2020-11-09T12:14:00Z"/>
          <w:color w:val="00B050"/>
          <w:sz w:val="22"/>
          <w:szCs w:val="22"/>
        </w:rPr>
      </w:pPr>
      <w:ins w:id="1153" w:author="Matthew Roper" w:date="2020-11-09T12:14:00Z">
        <w:r w:rsidRPr="0059671E">
          <w:rPr>
            <w:color w:val="00B050"/>
            <w:sz w:val="22"/>
            <w:szCs w:val="22"/>
          </w:rPr>
          <w:t>In respect of each Settlement Period, the Balancing Energy Deviation Price (BEDP</w:t>
        </w:r>
        <w:r w:rsidRPr="0059671E">
          <w:rPr>
            <w:color w:val="00B050"/>
            <w:sz w:val="22"/>
            <w:szCs w:val="22"/>
            <w:vertAlign w:val="subscript"/>
          </w:rPr>
          <w:t>j</w:t>
        </w:r>
        <w:r w:rsidRPr="0059671E">
          <w:rPr>
            <w:color w:val="00B050"/>
            <w:sz w:val="22"/>
            <w:szCs w:val="22"/>
          </w:rPr>
          <w:t>) shall be an amount equal to zero.</w:t>
        </w:r>
      </w:ins>
    </w:p>
    <w:p w14:paraId="08A5CEE6" w14:textId="77777777" w:rsidR="00B94206" w:rsidRPr="001C3664" w:rsidRDefault="00B94206" w:rsidP="00B94206">
      <w:pPr>
        <w:spacing w:after="220"/>
        <w:ind w:left="990" w:hanging="990"/>
        <w:jc w:val="both"/>
        <w:rPr>
          <w:ins w:id="1154" w:author="Matthew Roper" w:date="2020-11-09T12:14:00Z"/>
          <w:sz w:val="22"/>
          <w:szCs w:val="22"/>
        </w:rPr>
      </w:pPr>
      <w:ins w:id="1155" w:author="Matthew Roper" w:date="2020-11-09T12:14:00Z">
        <w:r w:rsidRPr="001C3664">
          <w:rPr>
            <w:b/>
            <w:sz w:val="22"/>
            <w:szCs w:val="22"/>
          </w:rPr>
          <w:t>3.24</w:t>
        </w:r>
        <w:r w:rsidRPr="001C3664">
          <w:rPr>
            <w:b/>
            <w:sz w:val="22"/>
            <w:szCs w:val="22"/>
          </w:rPr>
          <w:tab/>
          <w:t>Determination of the Replacement Reserve Period Instruction Deviation Cashflow (CDR</w:t>
        </w:r>
        <w:r w:rsidRPr="001C3664">
          <w:rPr>
            <w:b/>
            <w:sz w:val="22"/>
            <w:szCs w:val="22"/>
            <w:vertAlign w:val="subscript"/>
          </w:rPr>
          <w:t>ij</w:t>
        </w:r>
        <w:r w:rsidRPr="001C3664">
          <w:rPr>
            <w:b/>
            <w:sz w:val="22"/>
            <w:szCs w:val="22"/>
          </w:rPr>
          <w:t>)</w:t>
        </w:r>
      </w:ins>
    </w:p>
    <w:p w14:paraId="5BFEF172" w14:textId="77777777" w:rsidR="00B94206" w:rsidRPr="001C3664" w:rsidRDefault="00B94206" w:rsidP="00B94206">
      <w:pPr>
        <w:autoSpaceDE w:val="0"/>
        <w:autoSpaceDN w:val="0"/>
        <w:adjustRightInd w:val="0"/>
        <w:spacing w:after="220"/>
        <w:ind w:left="990" w:hanging="990"/>
        <w:rPr>
          <w:ins w:id="1156" w:author="Matthew Roper" w:date="2020-11-09T12:14:00Z"/>
          <w:sz w:val="22"/>
          <w:szCs w:val="22"/>
        </w:rPr>
      </w:pPr>
      <w:ins w:id="1157" w:author="Matthew Roper" w:date="2020-11-09T12:14:00Z">
        <w:r w:rsidRPr="001C3664">
          <w:rPr>
            <w:sz w:val="22"/>
            <w:szCs w:val="22"/>
          </w:rPr>
          <w:t>3.24.1</w:t>
        </w:r>
        <w:r w:rsidRPr="001C3664">
          <w:rPr>
            <w:sz w:val="22"/>
            <w:szCs w:val="22"/>
          </w:rPr>
          <w:tab/>
          <w:t xml:space="preserve">In respect of each Settlement Period, for each BM Unit, the total payment in respect of the BM Unit as a result of deviation from the RR </w:t>
        </w:r>
        <w:r>
          <w:rPr>
            <w:sz w:val="22"/>
            <w:szCs w:val="22"/>
          </w:rPr>
          <w:t xml:space="preserve">Deemed </w:t>
        </w:r>
        <w:r w:rsidRPr="001C3664">
          <w:rPr>
            <w:sz w:val="22"/>
            <w:szCs w:val="22"/>
          </w:rPr>
          <w:t>Standard Product Shape in the Settlement Period shall be the Replacement Reserve Period Instruction Deviation Cashflow and shall be determined as follows:</w:t>
        </w:r>
      </w:ins>
    </w:p>
    <w:p w14:paraId="5E817C7A" w14:textId="77777777" w:rsidR="00B94206" w:rsidRDefault="00B94206" w:rsidP="00B94206">
      <w:pPr>
        <w:spacing w:after="220"/>
        <w:ind w:firstLine="990"/>
        <w:jc w:val="both"/>
        <w:rPr>
          <w:ins w:id="1158" w:author="Matthew Roper" w:date="2020-11-09T12:14:00Z"/>
          <w:sz w:val="22"/>
          <w:szCs w:val="22"/>
          <w:vertAlign w:val="subscript"/>
        </w:rPr>
      </w:pPr>
      <w:ins w:id="1159" w:author="Matthew Roper" w:date="2020-11-09T12:14:00Z">
        <w:r w:rsidRPr="001C3664">
          <w:rPr>
            <w:sz w:val="22"/>
            <w:szCs w:val="22"/>
          </w:rPr>
          <w:t>CDR</w:t>
        </w:r>
        <w:r w:rsidRPr="001C3664">
          <w:rPr>
            <w:sz w:val="22"/>
            <w:szCs w:val="22"/>
            <w:vertAlign w:val="subscript"/>
          </w:rPr>
          <w:t>ij</w:t>
        </w:r>
        <w:r w:rsidRPr="001C3664">
          <w:rPr>
            <w:sz w:val="22"/>
            <w:szCs w:val="22"/>
          </w:rPr>
          <w:t xml:space="preserve"> = CDO</w:t>
        </w:r>
        <w:r w:rsidRPr="001C3664">
          <w:rPr>
            <w:sz w:val="22"/>
            <w:szCs w:val="22"/>
            <w:vertAlign w:val="subscript"/>
          </w:rPr>
          <w:t>ij</w:t>
        </w:r>
        <w:r w:rsidRPr="001C3664">
          <w:rPr>
            <w:sz w:val="22"/>
            <w:szCs w:val="22"/>
          </w:rPr>
          <w:t xml:space="preserve"> + CDB</w:t>
        </w:r>
        <w:r w:rsidRPr="001C3664">
          <w:rPr>
            <w:sz w:val="22"/>
            <w:szCs w:val="22"/>
            <w:vertAlign w:val="subscript"/>
          </w:rPr>
          <w:t>ij</w:t>
        </w:r>
      </w:ins>
    </w:p>
    <w:p w14:paraId="28913AE6" w14:textId="544B91E6" w:rsidR="00B94206" w:rsidRPr="00F50F43" w:rsidRDefault="00B94206" w:rsidP="00B94206">
      <w:pPr>
        <w:spacing w:after="220"/>
        <w:ind w:left="990" w:hanging="990"/>
        <w:jc w:val="both"/>
        <w:rPr>
          <w:ins w:id="1160" w:author="Matthew Roper" w:date="2020-11-09T12:14:00Z"/>
          <w:color w:val="0070C0"/>
          <w:sz w:val="22"/>
          <w:szCs w:val="22"/>
        </w:rPr>
      </w:pPr>
      <w:ins w:id="1161" w:author="Matthew Roper" w:date="2020-11-09T12:14:00Z">
        <w:r w:rsidRPr="00F50F43">
          <w:rPr>
            <w:b/>
            <w:color w:val="0070C0"/>
            <w:sz w:val="22"/>
            <w:szCs w:val="22"/>
          </w:rPr>
          <w:t>3.24</w:t>
        </w:r>
      </w:ins>
      <w:ins w:id="1162" w:author="Matthew Roper" w:date="2020-11-26T16:06:00Z">
        <w:r w:rsidR="007E0D5B">
          <w:rPr>
            <w:b/>
            <w:color w:val="0070C0"/>
            <w:sz w:val="22"/>
            <w:szCs w:val="22"/>
          </w:rPr>
          <w:t>A</w:t>
        </w:r>
      </w:ins>
      <w:ins w:id="1163" w:author="Matthew Roper" w:date="2020-11-09T12:14:00Z">
        <w:r w:rsidRPr="00F50F43">
          <w:rPr>
            <w:b/>
            <w:color w:val="0070C0"/>
            <w:sz w:val="22"/>
            <w:szCs w:val="22"/>
          </w:rPr>
          <w:tab/>
          <w:t xml:space="preserve">Determination of the </w:t>
        </w:r>
        <w:r>
          <w:rPr>
            <w:b/>
            <w:color w:val="0070C0"/>
            <w:sz w:val="22"/>
            <w:szCs w:val="22"/>
          </w:rPr>
          <w:t>mFRR SA</w:t>
        </w:r>
        <w:r w:rsidRPr="00F50F43">
          <w:rPr>
            <w:b/>
            <w:color w:val="0070C0"/>
            <w:sz w:val="22"/>
            <w:szCs w:val="22"/>
          </w:rPr>
          <w:t xml:space="preserve"> Period Instruction Deviation Cashflow (C</w:t>
        </w:r>
        <w:r>
          <w:rPr>
            <w:b/>
            <w:color w:val="0070C0"/>
            <w:sz w:val="22"/>
            <w:szCs w:val="22"/>
          </w:rPr>
          <w:t>S</w:t>
        </w:r>
        <w:r w:rsidRPr="00F50F43">
          <w:rPr>
            <w:b/>
            <w:color w:val="0070C0"/>
            <w:sz w:val="22"/>
            <w:szCs w:val="22"/>
          </w:rPr>
          <w:t>DR</w:t>
        </w:r>
        <w:r w:rsidRPr="00F50F43">
          <w:rPr>
            <w:b/>
            <w:color w:val="0070C0"/>
            <w:sz w:val="22"/>
            <w:szCs w:val="22"/>
            <w:vertAlign w:val="subscript"/>
          </w:rPr>
          <w:t>ij</w:t>
        </w:r>
        <w:r w:rsidRPr="00F50F43">
          <w:rPr>
            <w:b/>
            <w:color w:val="0070C0"/>
            <w:sz w:val="22"/>
            <w:szCs w:val="22"/>
          </w:rPr>
          <w:t>)</w:t>
        </w:r>
      </w:ins>
    </w:p>
    <w:p w14:paraId="668D5694" w14:textId="388F4DDF" w:rsidR="00B94206" w:rsidRPr="00F50F43" w:rsidRDefault="00B94206" w:rsidP="00B94206">
      <w:pPr>
        <w:autoSpaceDE w:val="0"/>
        <w:autoSpaceDN w:val="0"/>
        <w:adjustRightInd w:val="0"/>
        <w:spacing w:after="220"/>
        <w:ind w:left="990" w:hanging="990"/>
        <w:rPr>
          <w:ins w:id="1164" w:author="Matthew Roper" w:date="2020-11-09T12:14:00Z"/>
          <w:color w:val="0070C0"/>
          <w:sz w:val="22"/>
          <w:szCs w:val="22"/>
        </w:rPr>
      </w:pPr>
      <w:ins w:id="1165" w:author="Matthew Roper" w:date="2020-11-09T12:14:00Z">
        <w:r w:rsidRPr="00F50F43">
          <w:rPr>
            <w:color w:val="0070C0"/>
            <w:sz w:val="22"/>
            <w:szCs w:val="22"/>
          </w:rPr>
          <w:t>3.24</w:t>
        </w:r>
      </w:ins>
      <w:ins w:id="1166" w:author="Matthew Roper" w:date="2020-11-26T16:06:00Z">
        <w:r w:rsidR="007E0D5B">
          <w:rPr>
            <w:color w:val="0070C0"/>
            <w:sz w:val="22"/>
            <w:szCs w:val="22"/>
          </w:rPr>
          <w:t>A</w:t>
        </w:r>
      </w:ins>
      <w:ins w:id="1167" w:author="Matthew Roper" w:date="2020-11-09T12:14:00Z">
        <w:r w:rsidRPr="00F50F43">
          <w:rPr>
            <w:color w:val="0070C0"/>
            <w:sz w:val="22"/>
            <w:szCs w:val="22"/>
          </w:rPr>
          <w:t>.1</w:t>
        </w:r>
        <w:r w:rsidRPr="00F50F43">
          <w:rPr>
            <w:color w:val="0070C0"/>
            <w:sz w:val="22"/>
            <w:szCs w:val="22"/>
          </w:rPr>
          <w:tab/>
          <w:t xml:space="preserve">In respect of each Settlement Period, for each BM Unit, the total payment in respect of the BM Unit as a result of deviation from the </w:t>
        </w:r>
        <w:r>
          <w:rPr>
            <w:color w:val="0070C0"/>
            <w:sz w:val="22"/>
            <w:szCs w:val="22"/>
          </w:rPr>
          <w:t>mF</w:t>
        </w:r>
        <w:r w:rsidRPr="00F50F43">
          <w:rPr>
            <w:color w:val="0070C0"/>
            <w:sz w:val="22"/>
            <w:szCs w:val="22"/>
          </w:rPr>
          <w:t xml:space="preserve">RR </w:t>
        </w:r>
        <w:r>
          <w:rPr>
            <w:color w:val="0070C0"/>
            <w:sz w:val="22"/>
            <w:szCs w:val="22"/>
          </w:rPr>
          <w:t xml:space="preserve">SA </w:t>
        </w:r>
        <w:r w:rsidRPr="00F50F43">
          <w:rPr>
            <w:color w:val="0070C0"/>
            <w:sz w:val="22"/>
            <w:szCs w:val="22"/>
          </w:rPr>
          <w:t xml:space="preserve">Deemed Standard Product Shape in the Settlement Period </w:t>
        </w:r>
        <w:r>
          <w:rPr>
            <w:color w:val="0070C0"/>
            <w:sz w:val="22"/>
            <w:szCs w:val="22"/>
          </w:rPr>
          <w:t>shall be the mFRR SA</w:t>
        </w:r>
        <w:r w:rsidRPr="00F50F43">
          <w:rPr>
            <w:color w:val="0070C0"/>
            <w:sz w:val="22"/>
            <w:szCs w:val="22"/>
          </w:rPr>
          <w:t xml:space="preserve"> Period Instruction Deviation Cashflow and shall be determined as follows:</w:t>
        </w:r>
      </w:ins>
    </w:p>
    <w:p w14:paraId="573F617A" w14:textId="77777777" w:rsidR="00B94206" w:rsidRPr="00F50F43" w:rsidRDefault="00B94206" w:rsidP="00B94206">
      <w:pPr>
        <w:spacing w:after="220"/>
        <w:ind w:firstLine="990"/>
        <w:jc w:val="both"/>
        <w:rPr>
          <w:ins w:id="1168" w:author="Matthew Roper" w:date="2020-11-09T12:14:00Z"/>
          <w:color w:val="0070C0"/>
          <w:sz w:val="22"/>
          <w:szCs w:val="22"/>
          <w:vertAlign w:val="subscript"/>
        </w:rPr>
      </w:pPr>
      <w:ins w:id="1169" w:author="Matthew Roper" w:date="2020-11-09T12:14:00Z">
        <w:r w:rsidRPr="00F50F43">
          <w:rPr>
            <w:color w:val="0070C0"/>
            <w:sz w:val="22"/>
            <w:szCs w:val="22"/>
          </w:rPr>
          <w:t>C</w:t>
        </w:r>
        <w:r>
          <w:rPr>
            <w:color w:val="0070C0"/>
            <w:sz w:val="22"/>
            <w:szCs w:val="22"/>
          </w:rPr>
          <w:t>S</w:t>
        </w:r>
        <w:r w:rsidRPr="00F50F43">
          <w:rPr>
            <w:color w:val="0070C0"/>
            <w:sz w:val="22"/>
            <w:szCs w:val="22"/>
          </w:rPr>
          <w:t>DR</w:t>
        </w:r>
        <w:r w:rsidRPr="00F50F43">
          <w:rPr>
            <w:color w:val="0070C0"/>
            <w:sz w:val="22"/>
            <w:szCs w:val="22"/>
            <w:vertAlign w:val="subscript"/>
          </w:rPr>
          <w:t>ij</w:t>
        </w:r>
        <w:r w:rsidRPr="00F50F43">
          <w:rPr>
            <w:color w:val="0070C0"/>
            <w:sz w:val="22"/>
            <w:szCs w:val="22"/>
          </w:rPr>
          <w:t xml:space="preserve"> = C</w:t>
        </w:r>
        <w:r>
          <w:rPr>
            <w:color w:val="0070C0"/>
            <w:sz w:val="22"/>
            <w:szCs w:val="22"/>
          </w:rPr>
          <w:t>S</w:t>
        </w:r>
        <w:r w:rsidRPr="00F50F43">
          <w:rPr>
            <w:color w:val="0070C0"/>
            <w:sz w:val="22"/>
            <w:szCs w:val="22"/>
          </w:rPr>
          <w:t>DO</w:t>
        </w:r>
        <w:r w:rsidRPr="00F50F43">
          <w:rPr>
            <w:color w:val="0070C0"/>
            <w:sz w:val="22"/>
            <w:szCs w:val="22"/>
            <w:vertAlign w:val="subscript"/>
          </w:rPr>
          <w:t>ij</w:t>
        </w:r>
        <w:r w:rsidRPr="00F50F43">
          <w:rPr>
            <w:color w:val="0070C0"/>
            <w:sz w:val="22"/>
            <w:szCs w:val="22"/>
          </w:rPr>
          <w:t xml:space="preserve"> + C</w:t>
        </w:r>
        <w:r>
          <w:rPr>
            <w:color w:val="0070C0"/>
            <w:sz w:val="22"/>
            <w:szCs w:val="22"/>
          </w:rPr>
          <w:t>S</w:t>
        </w:r>
        <w:r w:rsidRPr="00F50F43">
          <w:rPr>
            <w:color w:val="0070C0"/>
            <w:sz w:val="22"/>
            <w:szCs w:val="22"/>
          </w:rPr>
          <w:t>DB</w:t>
        </w:r>
        <w:r w:rsidRPr="00F50F43">
          <w:rPr>
            <w:color w:val="0070C0"/>
            <w:sz w:val="22"/>
            <w:szCs w:val="22"/>
            <w:vertAlign w:val="subscript"/>
          </w:rPr>
          <w:t>ij</w:t>
        </w:r>
      </w:ins>
    </w:p>
    <w:p w14:paraId="358B6CDF" w14:textId="780F035D" w:rsidR="00B94206" w:rsidRPr="00F50F43" w:rsidRDefault="00B94206" w:rsidP="00B94206">
      <w:pPr>
        <w:spacing w:after="220"/>
        <w:ind w:left="990" w:hanging="990"/>
        <w:jc w:val="both"/>
        <w:rPr>
          <w:ins w:id="1170" w:author="Matthew Roper" w:date="2020-11-09T12:14:00Z"/>
          <w:color w:val="00B050"/>
          <w:sz w:val="22"/>
          <w:szCs w:val="22"/>
        </w:rPr>
      </w:pPr>
      <w:ins w:id="1171" w:author="Matthew Roper" w:date="2020-11-09T12:14:00Z">
        <w:r w:rsidRPr="00F50F43">
          <w:rPr>
            <w:b/>
            <w:color w:val="00B050"/>
            <w:sz w:val="22"/>
            <w:szCs w:val="22"/>
          </w:rPr>
          <w:t>3.24</w:t>
        </w:r>
      </w:ins>
      <w:ins w:id="1172" w:author="Matthew Roper" w:date="2020-11-26T16:06:00Z">
        <w:r w:rsidR="007E0D5B">
          <w:rPr>
            <w:b/>
            <w:color w:val="00B050"/>
            <w:sz w:val="22"/>
            <w:szCs w:val="22"/>
          </w:rPr>
          <w:t>B</w:t>
        </w:r>
      </w:ins>
      <w:ins w:id="1173" w:author="Matthew Roper" w:date="2020-11-09T12:14:00Z">
        <w:r w:rsidRPr="00F50F43">
          <w:rPr>
            <w:b/>
            <w:color w:val="00B050"/>
            <w:sz w:val="22"/>
            <w:szCs w:val="22"/>
          </w:rPr>
          <w:tab/>
          <w:t>Determin</w:t>
        </w:r>
        <w:r>
          <w:rPr>
            <w:b/>
            <w:color w:val="00B050"/>
            <w:sz w:val="22"/>
            <w:szCs w:val="22"/>
          </w:rPr>
          <w:t>ation of the mFRR DA</w:t>
        </w:r>
        <w:r w:rsidRPr="00F50F43">
          <w:rPr>
            <w:b/>
            <w:color w:val="00B050"/>
            <w:sz w:val="22"/>
            <w:szCs w:val="22"/>
          </w:rPr>
          <w:t xml:space="preserve"> Period Instruction Deviation Cashflow (C</w:t>
        </w:r>
        <w:r>
          <w:rPr>
            <w:b/>
            <w:color w:val="00B050"/>
            <w:sz w:val="22"/>
            <w:szCs w:val="22"/>
          </w:rPr>
          <w:t>D</w:t>
        </w:r>
        <w:r w:rsidRPr="00F50F43">
          <w:rPr>
            <w:b/>
            <w:color w:val="00B050"/>
            <w:sz w:val="22"/>
            <w:szCs w:val="22"/>
          </w:rPr>
          <w:t>DR</w:t>
        </w:r>
        <w:r w:rsidRPr="00F50F43">
          <w:rPr>
            <w:b/>
            <w:color w:val="00B050"/>
            <w:sz w:val="22"/>
            <w:szCs w:val="22"/>
            <w:vertAlign w:val="subscript"/>
          </w:rPr>
          <w:t>ij</w:t>
        </w:r>
        <w:r w:rsidRPr="00F50F43">
          <w:rPr>
            <w:b/>
            <w:color w:val="00B050"/>
            <w:sz w:val="22"/>
            <w:szCs w:val="22"/>
          </w:rPr>
          <w:t>)</w:t>
        </w:r>
      </w:ins>
    </w:p>
    <w:p w14:paraId="40DC81E6" w14:textId="0187C991" w:rsidR="00B94206" w:rsidRPr="00F50F43" w:rsidRDefault="00B94206" w:rsidP="00B94206">
      <w:pPr>
        <w:autoSpaceDE w:val="0"/>
        <w:autoSpaceDN w:val="0"/>
        <w:adjustRightInd w:val="0"/>
        <w:spacing w:after="220"/>
        <w:ind w:left="990" w:hanging="990"/>
        <w:rPr>
          <w:ins w:id="1174" w:author="Matthew Roper" w:date="2020-11-09T12:14:00Z"/>
          <w:color w:val="00B050"/>
          <w:sz w:val="22"/>
          <w:szCs w:val="22"/>
        </w:rPr>
      </w:pPr>
      <w:ins w:id="1175" w:author="Matthew Roper" w:date="2020-11-09T12:14:00Z">
        <w:r w:rsidRPr="00F50F43">
          <w:rPr>
            <w:color w:val="00B050"/>
            <w:sz w:val="22"/>
            <w:szCs w:val="22"/>
          </w:rPr>
          <w:t>3.24</w:t>
        </w:r>
      </w:ins>
      <w:ins w:id="1176" w:author="Matthew Roper" w:date="2020-11-26T16:06:00Z">
        <w:r w:rsidR="007E0D5B">
          <w:rPr>
            <w:color w:val="00B050"/>
            <w:sz w:val="22"/>
            <w:szCs w:val="22"/>
          </w:rPr>
          <w:t>B</w:t>
        </w:r>
      </w:ins>
      <w:ins w:id="1177" w:author="Matthew Roper" w:date="2020-11-09T12:14:00Z">
        <w:r w:rsidRPr="00F50F43">
          <w:rPr>
            <w:color w:val="00B050"/>
            <w:sz w:val="22"/>
            <w:szCs w:val="22"/>
          </w:rPr>
          <w:t>.1</w:t>
        </w:r>
        <w:r w:rsidRPr="00F50F43">
          <w:rPr>
            <w:color w:val="00B050"/>
            <w:sz w:val="22"/>
            <w:szCs w:val="22"/>
          </w:rPr>
          <w:tab/>
          <w:t xml:space="preserve">In respect of each Settlement Period, for each BM Unit, the total payment in respect of the BM Unit as a result of deviation from the </w:t>
        </w:r>
        <w:r>
          <w:rPr>
            <w:color w:val="00B050"/>
            <w:sz w:val="22"/>
            <w:szCs w:val="22"/>
          </w:rPr>
          <w:t>mF</w:t>
        </w:r>
        <w:r w:rsidRPr="00F50F43">
          <w:rPr>
            <w:color w:val="00B050"/>
            <w:sz w:val="22"/>
            <w:szCs w:val="22"/>
          </w:rPr>
          <w:t xml:space="preserve">RR </w:t>
        </w:r>
        <w:r>
          <w:rPr>
            <w:color w:val="00B050"/>
            <w:sz w:val="22"/>
            <w:szCs w:val="22"/>
          </w:rPr>
          <w:t xml:space="preserve">DA </w:t>
        </w:r>
        <w:r w:rsidRPr="00F50F43">
          <w:rPr>
            <w:color w:val="00B050"/>
            <w:sz w:val="22"/>
            <w:szCs w:val="22"/>
          </w:rPr>
          <w:t xml:space="preserve">Deemed Standard Product Shape in the Settlement Period </w:t>
        </w:r>
        <w:r>
          <w:rPr>
            <w:color w:val="00B050"/>
            <w:sz w:val="22"/>
            <w:szCs w:val="22"/>
          </w:rPr>
          <w:t>shall be the mFRR DA</w:t>
        </w:r>
        <w:r w:rsidRPr="00F50F43">
          <w:rPr>
            <w:color w:val="00B050"/>
            <w:sz w:val="22"/>
            <w:szCs w:val="22"/>
          </w:rPr>
          <w:t xml:space="preserve"> Period Instruction Deviation Cashflow and shall be determined as follows:</w:t>
        </w:r>
      </w:ins>
    </w:p>
    <w:p w14:paraId="6C545EC1" w14:textId="52E42E98" w:rsidR="00B94206" w:rsidRPr="00B94206" w:rsidRDefault="00B94206" w:rsidP="00B94206">
      <w:pPr>
        <w:spacing w:after="220"/>
        <w:ind w:firstLine="990"/>
        <w:jc w:val="both"/>
        <w:rPr>
          <w:ins w:id="1178" w:author="Matthew Roper" w:date="2020-11-09T12:14:00Z"/>
          <w:color w:val="00B050"/>
          <w:sz w:val="22"/>
          <w:szCs w:val="22"/>
          <w:vertAlign w:val="subscript"/>
        </w:rPr>
      </w:pPr>
      <w:ins w:id="1179" w:author="Matthew Roper" w:date="2020-11-09T12:14:00Z">
        <w:r w:rsidRPr="00F50F43">
          <w:rPr>
            <w:color w:val="00B050"/>
            <w:sz w:val="22"/>
            <w:szCs w:val="22"/>
          </w:rPr>
          <w:t>C</w:t>
        </w:r>
        <w:r>
          <w:rPr>
            <w:color w:val="00B050"/>
            <w:sz w:val="22"/>
            <w:szCs w:val="22"/>
          </w:rPr>
          <w:t>D</w:t>
        </w:r>
        <w:r w:rsidRPr="00F50F43">
          <w:rPr>
            <w:color w:val="00B050"/>
            <w:sz w:val="22"/>
            <w:szCs w:val="22"/>
          </w:rPr>
          <w:t>DR</w:t>
        </w:r>
        <w:r w:rsidRPr="00F50F43">
          <w:rPr>
            <w:color w:val="00B050"/>
            <w:sz w:val="22"/>
            <w:szCs w:val="22"/>
            <w:vertAlign w:val="subscript"/>
          </w:rPr>
          <w:t>ij</w:t>
        </w:r>
        <w:r w:rsidRPr="00F50F43">
          <w:rPr>
            <w:color w:val="00B050"/>
            <w:sz w:val="22"/>
            <w:szCs w:val="22"/>
          </w:rPr>
          <w:t xml:space="preserve"> = C</w:t>
        </w:r>
        <w:r>
          <w:rPr>
            <w:color w:val="00B050"/>
            <w:sz w:val="22"/>
            <w:szCs w:val="22"/>
          </w:rPr>
          <w:t>D</w:t>
        </w:r>
        <w:r w:rsidRPr="00F50F43">
          <w:rPr>
            <w:color w:val="00B050"/>
            <w:sz w:val="22"/>
            <w:szCs w:val="22"/>
          </w:rPr>
          <w:t>DO</w:t>
        </w:r>
        <w:r w:rsidRPr="00F50F43">
          <w:rPr>
            <w:color w:val="00B050"/>
            <w:sz w:val="22"/>
            <w:szCs w:val="22"/>
            <w:vertAlign w:val="subscript"/>
          </w:rPr>
          <w:t>ij</w:t>
        </w:r>
        <w:r w:rsidRPr="00F50F43">
          <w:rPr>
            <w:color w:val="00B050"/>
            <w:sz w:val="22"/>
            <w:szCs w:val="22"/>
          </w:rPr>
          <w:t xml:space="preserve"> + C</w:t>
        </w:r>
        <w:r>
          <w:rPr>
            <w:color w:val="00B050"/>
            <w:sz w:val="22"/>
            <w:szCs w:val="22"/>
          </w:rPr>
          <w:t>D</w:t>
        </w:r>
        <w:r w:rsidRPr="00F50F43">
          <w:rPr>
            <w:color w:val="00B050"/>
            <w:sz w:val="22"/>
            <w:szCs w:val="22"/>
          </w:rPr>
          <w:t>DB</w:t>
        </w:r>
        <w:r w:rsidRPr="00F50F43">
          <w:rPr>
            <w:color w:val="00B050"/>
            <w:sz w:val="22"/>
            <w:szCs w:val="22"/>
            <w:vertAlign w:val="subscript"/>
          </w:rPr>
          <w:t>ij</w:t>
        </w:r>
      </w:ins>
    </w:p>
    <w:p w14:paraId="1B101C61" w14:textId="77777777" w:rsidR="00FE0D19" w:rsidRPr="002A7749" w:rsidRDefault="0015505E" w:rsidP="00CB5584">
      <w:pPr>
        <w:pageBreakBefore/>
        <w:spacing w:after="220"/>
        <w:ind w:left="992" w:hanging="992"/>
        <w:jc w:val="both"/>
        <w:rPr>
          <w:b/>
          <w:sz w:val="22"/>
          <w:szCs w:val="22"/>
        </w:rPr>
      </w:pPr>
      <w:r w:rsidRPr="002A7749">
        <w:rPr>
          <w:b/>
          <w:sz w:val="22"/>
          <w:szCs w:val="22"/>
        </w:rPr>
        <w:lastRenderedPageBreak/>
        <w:t>3.25</w:t>
      </w:r>
      <w:r w:rsidRPr="002A7749">
        <w:rPr>
          <w:b/>
          <w:sz w:val="22"/>
          <w:szCs w:val="22"/>
        </w:rPr>
        <w:tab/>
        <w:t>Determination of Total System RR Cashflow (TCRR</w:t>
      </w:r>
      <w:r w:rsidRPr="002A7749">
        <w:rPr>
          <w:b/>
          <w:sz w:val="22"/>
          <w:szCs w:val="22"/>
          <w:vertAlign w:val="subscript"/>
        </w:rPr>
        <w:t>j</w:t>
      </w:r>
      <w:r w:rsidRPr="002A7749">
        <w:rPr>
          <w:b/>
          <w:sz w:val="22"/>
          <w:szCs w:val="22"/>
        </w:rPr>
        <w:t>), Daily Party RR Cashflow (CRR</w:t>
      </w:r>
      <w:r w:rsidRPr="002A7749">
        <w:rPr>
          <w:b/>
          <w:sz w:val="22"/>
          <w:szCs w:val="22"/>
          <w:vertAlign w:val="subscript"/>
        </w:rPr>
        <w:t>p</w:t>
      </w:r>
      <w:r w:rsidRPr="002A7749">
        <w:rPr>
          <w:b/>
          <w:sz w:val="22"/>
          <w:szCs w:val="22"/>
        </w:rPr>
        <w:t>) and Daily Party RR Instruction Deviation Cashflow (CDR</w:t>
      </w:r>
      <w:r w:rsidRPr="002A7749">
        <w:rPr>
          <w:b/>
          <w:sz w:val="22"/>
          <w:szCs w:val="22"/>
          <w:vertAlign w:val="subscript"/>
        </w:rPr>
        <w:t>p</w:t>
      </w:r>
      <w:r w:rsidRPr="002A7749">
        <w:rPr>
          <w:b/>
          <w:sz w:val="22"/>
          <w:szCs w:val="22"/>
        </w:rPr>
        <w:t>)</w:t>
      </w:r>
    </w:p>
    <w:p w14:paraId="541D7FCB" w14:textId="77777777" w:rsidR="00FE0D19" w:rsidRPr="002A7749" w:rsidRDefault="0015505E" w:rsidP="009A5EC2">
      <w:pPr>
        <w:spacing w:after="220"/>
        <w:ind w:left="992" w:hanging="992"/>
        <w:jc w:val="both"/>
        <w:rPr>
          <w:sz w:val="22"/>
          <w:szCs w:val="22"/>
        </w:rPr>
      </w:pPr>
      <w:r w:rsidRPr="002A7749">
        <w:rPr>
          <w:sz w:val="22"/>
          <w:szCs w:val="22"/>
        </w:rPr>
        <w:t>3.25.1</w:t>
      </w:r>
      <w:r w:rsidRPr="002A7749">
        <w:rPr>
          <w:sz w:val="22"/>
          <w:szCs w:val="22"/>
        </w:rPr>
        <w:tab/>
        <w:t>In respect of each Settlement Period, the total payments and charges in respect of Replacement Reserve activations for all BM Units shall be the Total System RR Cashflow and shall be determined as follows:</w:t>
      </w:r>
    </w:p>
    <w:p w14:paraId="0ABC6CB6" w14:textId="77777777" w:rsidR="00FE0D19" w:rsidRPr="002A7749" w:rsidRDefault="0015505E" w:rsidP="009A5EC2">
      <w:pPr>
        <w:spacing w:after="220"/>
        <w:ind w:left="992"/>
        <w:jc w:val="both"/>
        <w:rPr>
          <w:sz w:val="22"/>
          <w:szCs w:val="22"/>
        </w:rPr>
      </w:pPr>
      <w:r w:rsidRPr="002A7749">
        <w:rPr>
          <w:sz w:val="22"/>
          <w:szCs w:val="22"/>
        </w:rPr>
        <w:t>TCRR</w:t>
      </w:r>
      <w:r w:rsidRPr="002A7749">
        <w:rPr>
          <w:sz w:val="22"/>
          <w:szCs w:val="22"/>
          <w:vertAlign w:val="subscript"/>
        </w:rPr>
        <w:t>j</w:t>
      </w:r>
      <w:r w:rsidRPr="002A7749">
        <w:rPr>
          <w:sz w:val="22"/>
          <w:szCs w:val="22"/>
        </w:rPr>
        <w:t xml:space="preserve"> = </w:t>
      </w:r>
      <w:r w:rsidRPr="002A7749">
        <w:rPr>
          <w:rFonts w:ascii="Symbol" w:hAnsi="Symbol"/>
          <w:sz w:val="22"/>
          <w:szCs w:val="22"/>
        </w:rPr>
        <w:t></w:t>
      </w:r>
      <w:r w:rsidRPr="002A7749">
        <w:rPr>
          <w:sz w:val="22"/>
          <w:szCs w:val="22"/>
          <w:vertAlign w:val="subscript"/>
        </w:rPr>
        <w:t>ij</w:t>
      </w:r>
      <w:r w:rsidRPr="002A7749">
        <w:rPr>
          <w:sz w:val="22"/>
          <w:szCs w:val="22"/>
        </w:rPr>
        <w:t xml:space="preserve"> CRR</w:t>
      </w:r>
      <w:r w:rsidRPr="002A7749">
        <w:rPr>
          <w:sz w:val="22"/>
          <w:szCs w:val="22"/>
          <w:vertAlign w:val="subscript"/>
        </w:rPr>
        <w:t>ij</w:t>
      </w:r>
      <w:r w:rsidRPr="002A7749">
        <w:rPr>
          <w:sz w:val="22"/>
          <w:szCs w:val="22"/>
        </w:rPr>
        <w:t xml:space="preserve"> + </w:t>
      </w:r>
      <w:r w:rsidRPr="002A7749">
        <w:rPr>
          <w:rFonts w:ascii="Symbol" w:hAnsi="Symbol"/>
          <w:sz w:val="22"/>
          <w:szCs w:val="22"/>
        </w:rPr>
        <w:t></w:t>
      </w:r>
      <w:r w:rsidRPr="002A7749">
        <w:rPr>
          <w:sz w:val="22"/>
          <w:szCs w:val="22"/>
          <w:vertAlign w:val="subscript"/>
        </w:rPr>
        <w:t>ij</w:t>
      </w:r>
      <w:r w:rsidRPr="002A7749">
        <w:rPr>
          <w:sz w:val="22"/>
          <w:szCs w:val="22"/>
        </w:rPr>
        <w:t xml:space="preserve"> CDR</w:t>
      </w:r>
      <w:r w:rsidRPr="002A7749">
        <w:rPr>
          <w:sz w:val="22"/>
          <w:szCs w:val="22"/>
          <w:vertAlign w:val="subscript"/>
        </w:rPr>
        <w:t>ij</w:t>
      </w:r>
    </w:p>
    <w:p w14:paraId="79A32D0C" w14:textId="77777777" w:rsidR="00FE0D19" w:rsidRPr="002A7749" w:rsidRDefault="0015505E" w:rsidP="009A5EC2">
      <w:pPr>
        <w:pStyle w:val="dheading4"/>
        <w:keepNext w:val="0"/>
        <w:numPr>
          <w:ilvl w:val="0"/>
          <w:numId w:val="0"/>
        </w:numPr>
        <w:spacing w:before="0" w:after="220"/>
        <w:ind w:left="992"/>
        <w:jc w:val="both"/>
        <w:rPr>
          <w:sz w:val="22"/>
          <w:szCs w:val="22"/>
        </w:rPr>
      </w:pPr>
      <w:r w:rsidRPr="002A7749">
        <w:rPr>
          <w:sz w:val="22"/>
          <w:szCs w:val="22"/>
        </w:rPr>
        <w:t xml:space="preserve">where </w:t>
      </w:r>
      <w:r w:rsidRPr="002A7749">
        <w:rPr>
          <w:sz w:val="22"/>
          <w:szCs w:val="22"/>
        </w:rPr>
        <w:sym w:font="Symbol" w:char="F053"/>
      </w:r>
      <w:r w:rsidRPr="002A7749">
        <w:rPr>
          <w:sz w:val="22"/>
          <w:szCs w:val="22"/>
          <w:vertAlign w:val="subscript"/>
        </w:rPr>
        <w:t>ij</w:t>
      </w:r>
      <w:r w:rsidRPr="002A7749">
        <w:rPr>
          <w:sz w:val="22"/>
          <w:szCs w:val="22"/>
        </w:rPr>
        <w:t xml:space="preserve"> is the sum over all BM Units i and Settlement Period j.</w:t>
      </w:r>
    </w:p>
    <w:p w14:paraId="040428A3" w14:textId="77777777" w:rsidR="00FE0D19" w:rsidRPr="002A7749" w:rsidRDefault="0015505E" w:rsidP="009A5EC2">
      <w:pPr>
        <w:spacing w:after="220"/>
        <w:ind w:left="992" w:hanging="992"/>
        <w:jc w:val="both"/>
        <w:rPr>
          <w:sz w:val="22"/>
          <w:szCs w:val="22"/>
        </w:rPr>
      </w:pPr>
      <w:r w:rsidRPr="002A7749">
        <w:rPr>
          <w:sz w:val="22"/>
          <w:szCs w:val="22"/>
        </w:rPr>
        <w:t>3.25.2</w:t>
      </w:r>
      <w:r w:rsidRPr="002A7749">
        <w:rPr>
          <w:sz w:val="22"/>
          <w:szCs w:val="22"/>
        </w:rPr>
        <w:tab/>
        <w:t>In respect of each Settlement Day, for each Party p, the Daily Party RR Cashflow shall be determined as:</w:t>
      </w:r>
    </w:p>
    <w:p w14:paraId="2E97B1AF" w14:textId="77777777" w:rsidR="00FE0D19" w:rsidRPr="002A7749" w:rsidRDefault="0015505E" w:rsidP="009A5EC2">
      <w:pPr>
        <w:pStyle w:val="dheading4"/>
        <w:keepNext w:val="0"/>
        <w:numPr>
          <w:ilvl w:val="0"/>
          <w:numId w:val="0"/>
        </w:numPr>
        <w:spacing w:before="0" w:after="220"/>
        <w:ind w:left="992"/>
        <w:jc w:val="both"/>
        <w:rPr>
          <w:sz w:val="22"/>
          <w:szCs w:val="22"/>
        </w:rPr>
      </w:pPr>
      <w:r w:rsidRPr="002A7749">
        <w:rPr>
          <w:sz w:val="22"/>
          <w:szCs w:val="22"/>
        </w:rPr>
        <w:t>CRR</w:t>
      </w:r>
      <w:r w:rsidRPr="002A7749">
        <w:rPr>
          <w:sz w:val="22"/>
          <w:szCs w:val="22"/>
          <w:vertAlign w:val="subscript"/>
        </w:rPr>
        <w:t>p</w:t>
      </w:r>
      <w:r w:rsidRPr="002A7749">
        <w:rPr>
          <w:sz w:val="22"/>
          <w:szCs w:val="22"/>
        </w:rPr>
        <w:t xml:space="preserve"> = </w:t>
      </w:r>
      <w:r w:rsidRPr="002A7749">
        <w:rPr>
          <w:sz w:val="22"/>
          <w:szCs w:val="22"/>
        </w:rPr>
        <w:sym w:font="Symbol" w:char="F053"/>
      </w:r>
      <w:r w:rsidRPr="002A7749">
        <w:rPr>
          <w:sz w:val="22"/>
          <w:szCs w:val="22"/>
          <w:vertAlign w:val="subscript"/>
        </w:rPr>
        <w:t>j</w:t>
      </w:r>
      <w:r w:rsidRPr="002A7749">
        <w:rPr>
          <w:sz w:val="22"/>
          <w:szCs w:val="22"/>
        </w:rPr>
        <w:t xml:space="preserve"> </w:t>
      </w:r>
      <w:r w:rsidRPr="002A7749">
        <w:rPr>
          <w:sz w:val="22"/>
          <w:szCs w:val="22"/>
        </w:rPr>
        <w:sym w:font="Symbol" w:char="F053"/>
      </w:r>
      <w:r w:rsidRPr="002A7749">
        <w:rPr>
          <w:sz w:val="22"/>
          <w:szCs w:val="22"/>
          <w:vertAlign w:val="subscript"/>
        </w:rPr>
        <w:t>i</w:t>
      </w:r>
      <w:r w:rsidRPr="002A7749">
        <w:rPr>
          <w:sz w:val="22"/>
          <w:szCs w:val="22"/>
          <w:vertAlign w:val="subscript"/>
        </w:rPr>
        <w:sym w:font="Symbol" w:char="F0CE"/>
      </w:r>
      <w:r w:rsidRPr="002A7749">
        <w:rPr>
          <w:sz w:val="22"/>
          <w:szCs w:val="22"/>
          <w:vertAlign w:val="subscript"/>
        </w:rPr>
        <w:t>p</w:t>
      </w:r>
      <w:r w:rsidRPr="002A7749">
        <w:rPr>
          <w:sz w:val="22"/>
          <w:szCs w:val="22"/>
        </w:rPr>
        <w:t xml:space="preserve"> CRR</w:t>
      </w:r>
      <w:r w:rsidRPr="002A7749">
        <w:rPr>
          <w:sz w:val="22"/>
          <w:szCs w:val="22"/>
          <w:vertAlign w:val="subscript"/>
        </w:rPr>
        <w:t>ij</w:t>
      </w:r>
      <w:r w:rsidRPr="002A7749">
        <w:rPr>
          <w:sz w:val="22"/>
          <w:szCs w:val="22"/>
        </w:rPr>
        <w:t xml:space="preserve"> </w:t>
      </w:r>
    </w:p>
    <w:p w14:paraId="0C885075" w14:textId="77777777" w:rsidR="00FE0D19" w:rsidRPr="002A7749" w:rsidRDefault="0015505E" w:rsidP="009A5EC2">
      <w:pPr>
        <w:pStyle w:val="dheading4"/>
        <w:keepNext w:val="0"/>
        <w:numPr>
          <w:ilvl w:val="0"/>
          <w:numId w:val="0"/>
        </w:numPr>
        <w:spacing w:before="0" w:after="220"/>
        <w:ind w:left="992"/>
        <w:jc w:val="both"/>
        <w:rPr>
          <w:sz w:val="22"/>
          <w:szCs w:val="22"/>
        </w:rPr>
      </w:pPr>
      <w:r w:rsidRPr="002A7749">
        <w:rPr>
          <w:sz w:val="22"/>
          <w:szCs w:val="22"/>
        </w:rPr>
        <w:t xml:space="preserve">where </w:t>
      </w:r>
      <w:r w:rsidRPr="002A7749">
        <w:rPr>
          <w:sz w:val="22"/>
          <w:szCs w:val="22"/>
        </w:rPr>
        <w:sym w:font="Symbol" w:char="F053"/>
      </w:r>
      <w:r w:rsidRPr="002A7749">
        <w:rPr>
          <w:sz w:val="22"/>
          <w:szCs w:val="22"/>
          <w:vertAlign w:val="subscript"/>
        </w:rPr>
        <w:t xml:space="preserve">j </w:t>
      </w:r>
      <w:r w:rsidRPr="002A7749">
        <w:rPr>
          <w:sz w:val="22"/>
          <w:szCs w:val="22"/>
        </w:rPr>
        <w:t xml:space="preserve">is the sum over all Settlement Periods and </w:t>
      </w:r>
      <w:r w:rsidRPr="002A7749">
        <w:rPr>
          <w:sz w:val="22"/>
          <w:szCs w:val="22"/>
        </w:rPr>
        <w:sym w:font="Symbol" w:char="F053"/>
      </w:r>
      <w:r w:rsidRPr="002A7749">
        <w:rPr>
          <w:sz w:val="22"/>
          <w:szCs w:val="22"/>
          <w:vertAlign w:val="subscript"/>
        </w:rPr>
        <w:t>i</w:t>
      </w:r>
      <w:r w:rsidRPr="002A7749">
        <w:rPr>
          <w:sz w:val="22"/>
          <w:szCs w:val="22"/>
          <w:vertAlign w:val="subscript"/>
        </w:rPr>
        <w:sym w:font="Symbol" w:char="F0CE"/>
      </w:r>
      <w:r w:rsidRPr="002A7749">
        <w:rPr>
          <w:sz w:val="22"/>
          <w:szCs w:val="22"/>
          <w:vertAlign w:val="subscript"/>
        </w:rPr>
        <w:t xml:space="preserve">p </w:t>
      </w:r>
      <w:r w:rsidRPr="002A7749">
        <w:rPr>
          <w:sz w:val="22"/>
          <w:szCs w:val="22"/>
        </w:rPr>
        <w:t>is the sum of all BM Units for which Party p is the Lead Party in that day.</w:t>
      </w:r>
    </w:p>
    <w:p w14:paraId="64834FB9" w14:textId="77777777" w:rsidR="00FE0D19" w:rsidRPr="002A7749" w:rsidRDefault="0015505E" w:rsidP="009A5EC2">
      <w:pPr>
        <w:spacing w:after="220"/>
        <w:ind w:left="992" w:hanging="992"/>
        <w:jc w:val="both"/>
        <w:rPr>
          <w:sz w:val="22"/>
          <w:szCs w:val="22"/>
        </w:rPr>
      </w:pPr>
      <w:r w:rsidRPr="002A7749">
        <w:rPr>
          <w:sz w:val="22"/>
          <w:szCs w:val="22"/>
        </w:rPr>
        <w:t>3.25.3</w:t>
      </w:r>
      <w:r w:rsidRPr="002A7749">
        <w:rPr>
          <w:sz w:val="22"/>
          <w:szCs w:val="22"/>
        </w:rPr>
        <w:tab/>
        <w:t>In respect of each Settlement Day, for each Party p, the Daily Party RR Instruction Deviation Cashflow shall be determined as:</w:t>
      </w:r>
    </w:p>
    <w:p w14:paraId="1C966764" w14:textId="77777777" w:rsidR="00FE0D19" w:rsidRPr="002A7749" w:rsidRDefault="0015505E" w:rsidP="009A5EC2">
      <w:pPr>
        <w:pStyle w:val="dheading4"/>
        <w:keepNext w:val="0"/>
        <w:numPr>
          <w:ilvl w:val="0"/>
          <w:numId w:val="0"/>
        </w:numPr>
        <w:spacing w:before="0" w:after="220"/>
        <w:ind w:left="992"/>
        <w:jc w:val="both"/>
        <w:rPr>
          <w:sz w:val="22"/>
          <w:szCs w:val="22"/>
        </w:rPr>
      </w:pPr>
      <w:r w:rsidRPr="002A7749">
        <w:rPr>
          <w:sz w:val="22"/>
          <w:szCs w:val="22"/>
        </w:rPr>
        <w:t>CDR</w:t>
      </w:r>
      <w:r w:rsidRPr="002A7749">
        <w:rPr>
          <w:sz w:val="22"/>
          <w:szCs w:val="22"/>
          <w:vertAlign w:val="subscript"/>
        </w:rPr>
        <w:t>p</w:t>
      </w:r>
      <w:r w:rsidRPr="002A7749">
        <w:rPr>
          <w:sz w:val="22"/>
          <w:szCs w:val="22"/>
        </w:rPr>
        <w:t xml:space="preserve"> = </w:t>
      </w:r>
      <w:r w:rsidRPr="002A7749">
        <w:rPr>
          <w:sz w:val="22"/>
          <w:szCs w:val="22"/>
        </w:rPr>
        <w:sym w:font="Symbol" w:char="F053"/>
      </w:r>
      <w:r w:rsidRPr="002A7749">
        <w:rPr>
          <w:sz w:val="22"/>
          <w:szCs w:val="22"/>
          <w:vertAlign w:val="subscript"/>
        </w:rPr>
        <w:t>j</w:t>
      </w:r>
      <w:r w:rsidRPr="002A7749">
        <w:rPr>
          <w:sz w:val="22"/>
          <w:szCs w:val="22"/>
        </w:rPr>
        <w:t xml:space="preserve"> </w:t>
      </w:r>
      <w:r w:rsidRPr="002A7749">
        <w:rPr>
          <w:sz w:val="22"/>
          <w:szCs w:val="22"/>
        </w:rPr>
        <w:sym w:font="Symbol" w:char="F053"/>
      </w:r>
      <w:r w:rsidRPr="002A7749">
        <w:rPr>
          <w:sz w:val="22"/>
          <w:szCs w:val="22"/>
          <w:vertAlign w:val="subscript"/>
        </w:rPr>
        <w:t>i</w:t>
      </w:r>
      <w:r w:rsidRPr="002A7749">
        <w:rPr>
          <w:sz w:val="22"/>
          <w:szCs w:val="22"/>
          <w:vertAlign w:val="subscript"/>
        </w:rPr>
        <w:sym w:font="Symbol" w:char="F0CE"/>
      </w:r>
      <w:r w:rsidRPr="002A7749">
        <w:rPr>
          <w:sz w:val="22"/>
          <w:szCs w:val="22"/>
          <w:vertAlign w:val="subscript"/>
        </w:rPr>
        <w:t>p</w:t>
      </w:r>
      <w:r w:rsidRPr="002A7749">
        <w:rPr>
          <w:sz w:val="22"/>
          <w:szCs w:val="22"/>
        </w:rPr>
        <w:t xml:space="preserve"> CDR</w:t>
      </w:r>
      <w:r w:rsidRPr="002A7749">
        <w:rPr>
          <w:sz w:val="22"/>
          <w:szCs w:val="22"/>
          <w:vertAlign w:val="subscript"/>
        </w:rPr>
        <w:t>ij</w:t>
      </w:r>
    </w:p>
    <w:p w14:paraId="5109327B" w14:textId="5C24D4C7" w:rsidR="00FE0D19" w:rsidRDefault="0015505E" w:rsidP="009A5EC2">
      <w:pPr>
        <w:spacing w:after="220"/>
        <w:ind w:left="992"/>
        <w:rPr>
          <w:ins w:id="1180" w:author="Matthew Roper" w:date="2020-10-26T13:08:00Z"/>
          <w:sz w:val="22"/>
          <w:szCs w:val="22"/>
        </w:rPr>
      </w:pPr>
      <w:r w:rsidRPr="002A7749">
        <w:rPr>
          <w:sz w:val="22"/>
          <w:szCs w:val="22"/>
        </w:rPr>
        <w:t xml:space="preserve">where </w:t>
      </w:r>
      <w:r w:rsidRPr="002A7749">
        <w:rPr>
          <w:sz w:val="22"/>
          <w:szCs w:val="22"/>
        </w:rPr>
        <w:sym w:font="Symbol" w:char="F053"/>
      </w:r>
      <w:r w:rsidRPr="002A7749">
        <w:rPr>
          <w:sz w:val="22"/>
          <w:szCs w:val="22"/>
          <w:vertAlign w:val="subscript"/>
        </w:rPr>
        <w:t xml:space="preserve">j </w:t>
      </w:r>
      <w:r w:rsidRPr="002A7749">
        <w:rPr>
          <w:sz w:val="22"/>
          <w:szCs w:val="22"/>
        </w:rPr>
        <w:t xml:space="preserve">is the sum over all Settlement Periods and </w:t>
      </w:r>
      <w:r w:rsidRPr="002A7749">
        <w:rPr>
          <w:sz w:val="22"/>
          <w:szCs w:val="22"/>
        </w:rPr>
        <w:sym w:font="Symbol" w:char="F053"/>
      </w:r>
      <w:r w:rsidRPr="002A7749">
        <w:rPr>
          <w:sz w:val="22"/>
          <w:szCs w:val="22"/>
          <w:vertAlign w:val="subscript"/>
        </w:rPr>
        <w:t>i</w:t>
      </w:r>
      <w:r w:rsidRPr="002A7749">
        <w:rPr>
          <w:sz w:val="22"/>
          <w:szCs w:val="22"/>
          <w:vertAlign w:val="subscript"/>
        </w:rPr>
        <w:sym w:font="Symbol" w:char="F0CE"/>
      </w:r>
      <w:r w:rsidRPr="002A7749">
        <w:rPr>
          <w:sz w:val="22"/>
          <w:szCs w:val="22"/>
          <w:vertAlign w:val="subscript"/>
        </w:rPr>
        <w:t xml:space="preserve">p </w:t>
      </w:r>
      <w:r w:rsidRPr="002A7749">
        <w:rPr>
          <w:sz w:val="22"/>
          <w:szCs w:val="22"/>
        </w:rPr>
        <w:t>is the sum of all BM Units for which Party p is the Lead Party in that day.</w:t>
      </w:r>
    </w:p>
    <w:p w14:paraId="757DFFB4" w14:textId="5CFF957A" w:rsidR="00FD4A03" w:rsidRPr="00712EDC" w:rsidRDefault="00FD4A03" w:rsidP="00FD4A03">
      <w:pPr>
        <w:spacing w:after="220"/>
        <w:ind w:left="990" w:hanging="990"/>
        <w:jc w:val="both"/>
        <w:rPr>
          <w:ins w:id="1181" w:author="Matthew Roper" w:date="2020-10-26T13:08:00Z"/>
          <w:b/>
          <w:sz w:val="22"/>
        </w:rPr>
      </w:pPr>
      <w:ins w:id="1182" w:author="Matthew Roper" w:date="2020-10-26T13:08:00Z">
        <w:r w:rsidRPr="00712EDC">
          <w:rPr>
            <w:b/>
            <w:sz w:val="22"/>
          </w:rPr>
          <w:t>3.26</w:t>
        </w:r>
        <w:r>
          <w:rPr>
            <w:b/>
            <w:sz w:val="22"/>
          </w:rPr>
          <w:tab/>
          <w:t xml:space="preserve">Determination of </w:t>
        </w:r>
        <w:r w:rsidRPr="002A7749">
          <w:rPr>
            <w:b/>
            <w:sz w:val="22"/>
            <w:szCs w:val="22"/>
          </w:rPr>
          <w:t xml:space="preserve">Total System </w:t>
        </w:r>
        <w:r>
          <w:rPr>
            <w:b/>
            <w:sz w:val="22"/>
            <w:szCs w:val="22"/>
          </w:rPr>
          <w:t>mF</w:t>
        </w:r>
        <w:r w:rsidRPr="002A7749">
          <w:rPr>
            <w:b/>
            <w:sz w:val="22"/>
            <w:szCs w:val="22"/>
          </w:rPr>
          <w:t xml:space="preserve">RR </w:t>
        </w:r>
        <w:r>
          <w:rPr>
            <w:b/>
            <w:sz w:val="22"/>
            <w:szCs w:val="22"/>
          </w:rPr>
          <w:t>Scheduled Activation Cashflow (TCSS</w:t>
        </w:r>
        <w:r w:rsidRPr="002A7749">
          <w:rPr>
            <w:b/>
            <w:sz w:val="22"/>
            <w:szCs w:val="22"/>
            <w:vertAlign w:val="subscript"/>
          </w:rPr>
          <w:t>j</w:t>
        </w:r>
        <w:r w:rsidRPr="002A7749">
          <w:rPr>
            <w:b/>
            <w:sz w:val="22"/>
            <w:szCs w:val="22"/>
          </w:rPr>
          <w:t>)</w:t>
        </w:r>
        <w:r>
          <w:rPr>
            <w:b/>
            <w:sz w:val="22"/>
            <w:szCs w:val="22"/>
          </w:rPr>
          <w:t xml:space="preserve">, </w:t>
        </w:r>
        <w:r w:rsidRPr="002A7749">
          <w:rPr>
            <w:b/>
            <w:sz w:val="22"/>
            <w:szCs w:val="22"/>
          </w:rPr>
          <w:t xml:space="preserve">Total System </w:t>
        </w:r>
        <w:r>
          <w:rPr>
            <w:b/>
            <w:sz w:val="22"/>
            <w:szCs w:val="22"/>
          </w:rPr>
          <w:t>mF</w:t>
        </w:r>
        <w:r w:rsidRPr="002A7749">
          <w:rPr>
            <w:b/>
            <w:sz w:val="22"/>
            <w:szCs w:val="22"/>
          </w:rPr>
          <w:t xml:space="preserve">RR </w:t>
        </w:r>
        <w:r>
          <w:rPr>
            <w:b/>
            <w:sz w:val="22"/>
            <w:szCs w:val="22"/>
          </w:rPr>
          <w:t>Direct Activation Cashflow (TCDD</w:t>
        </w:r>
        <w:r w:rsidRPr="002A7749">
          <w:rPr>
            <w:b/>
            <w:sz w:val="22"/>
            <w:szCs w:val="22"/>
            <w:vertAlign w:val="subscript"/>
          </w:rPr>
          <w:t>j</w:t>
        </w:r>
        <w:r w:rsidRPr="002A7749">
          <w:rPr>
            <w:b/>
            <w:sz w:val="22"/>
            <w:szCs w:val="22"/>
          </w:rPr>
          <w:t>)</w:t>
        </w:r>
        <w:r>
          <w:rPr>
            <w:b/>
            <w:sz w:val="22"/>
            <w:szCs w:val="22"/>
          </w:rPr>
          <w:t>, Daily Party</w:t>
        </w:r>
        <w:r w:rsidRPr="002A7749">
          <w:rPr>
            <w:b/>
            <w:sz w:val="22"/>
            <w:szCs w:val="22"/>
          </w:rPr>
          <w:t xml:space="preserve"> </w:t>
        </w:r>
        <w:r>
          <w:rPr>
            <w:b/>
            <w:sz w:val="22"/>
            <w:szCs w:val="22"/>
          </w:rPr>
          <w:t>mF</w:t>
        </w:r>
        <w:r w:rsidRPr="002A7749">
          <w:rPr>
            <w:b/>
            <w:sz w:val="22"/>
            <w:szCs w:val="22"/>
          </w:rPr>
          <w:t xml:space="preserve">RR </w:t>
        </w:r>
        <w:r>
          <w:rPr>
            <w:b/>
            <w:sz w:val="22"/>
            <w:szCs w:val="22"/>
          </w:rPr>
          <w:t>Scheduled Activation Cashflow (CSS</w:t>
        </w:r>
        <w:r w:rsidRPr="002A7749">
          <w:rPr>
            <w:b/>
            <w:sz w:val="22"/>
            <w:szCs w:val="22"/>
            <w:vertAlign w:val="subscript"/>
          </w:rPr>
          <w:t>j</w:t>
        </w:r>
        <w:r w:rsidRPr="002A7749">
          <w:rPr>
            <w:b/>
            <w:sz w:val="22"/>
            <w:szCs w:val="22"/>
          </w:rPr>
          <w:t>)</w:t>
        </w:r>
        <w:r>
          <w:rPr>
            <w:b/>
            <w:sz w:val="22"/>
            <w:szCs w:val="22"/>
          </w:rPr>
          <w:t>, Daily Party</w:t>
        </w:r>
        <w:r w:rsidRPr="002A7749">
          <w:rPr>
            <w:b/>
            <w:sz w:val="22"/>
            <w:szCs w:val="22"/>
          </w:rPr>
          <w:t xml:space="preserve"> </w:t>
        </w:r>
        <w:r>
          <w:rPr>
            <w:b/>
            <w:sz w:val="22"/>
            <w:szCs w:val="22"/>
          </w:rPr>
          <w:t>mF</w:t>
        </w:r>
        <w:r w:rsidRPr="002A7749">
          <w:rPr>
            <w:b/>
            <w:sz w:val="22"/>
            <w:szCs w:val="22"/>
          </w:rPr>
          <w:t xml:space="preserve">RR </w:t>
        </w:r>
        <w:r>
          <w:rPr>
            <w:b/>
            <w:sz w:val="22"/>
            <w:szCs w:val="22"/>
          </w:rPr>
          <w:t>Direct Activation Cashflow (CDD</w:t>
        </w:r>
        <w:r w:rsidRPr="002A7749">
          <w:rPr>
            <w:b/>
            <w:sz w:val="22"/>
            <w:szCs w:val="22"/>
            <w:vertAlign w:val="subscript"/>
          </w:rPr>
          <w:t>j</w:t>
        </w:r>
        <w:r w:rsidRPr="002A7749">
          <w:rPr>
            <w:b/>
            <w:sz w:val="22"/>
            <w:szCs w:val="22"/>
          </w:rPr>
          <w:t>)</w:t>
        </w:r>
        <w:r>
          <w:rPr>
            <w:b/>
            <w:sz w:val="22"/>
            <w:szCs w:val="22"/>
          </w:rPr>
          <w:t>, Daily Party</w:t>
        </w:r>
        <w:r w:rsidRPr="002A7749">
          <w:rPr>
            <w:b/>
            <w:sz w:val="22"/>
            <w:szCs w:val="22"/>
          </w:rPr>
          <w:t xml:space="preserve"> </w:t>
        </w:r>
        <w:r>
          <w:rPr>
            <w:b/>
            <w:sz w:val="22"/>
            <w:szCs w:val="22"/>
          </w:rPr>
          <w:t>mF</w:t>
        </w:r>
        <w:r w:rsidRPr="002A7749">
          <w:rPr>
            <w:b/>
            <w:sz w:val="22"/>
            <w:szCs w:val="22"/>
          </w:rPr>
          <w:t xml:space="preserve">RR </w:t>
        </w:r>
        <w:r>
          <w:rPr>
            <w:b/>
            <w:sz w:val="22"/>
            <w:szCs w:val="22"/>
          </w:rPr>
          <w:t>Scheduled Activation Instruction Deviation Cashflow (</w:t>
        </w:r>
      </w:ins>
      <w:ins w:id="1183" w:author="Matthew Roper" w:date="2020-11-26T15:52:00Z">
        <w:r w:rsidR="00637410">
          <w:rPr>
            <w:b/>
            <w:sz w:val="22"/>
            <w:szCs w:val="22"/>
          </w:rPr>
          <w:t>CSS</w:t>
        </w:r>
        <w:r w:rsidR="00637410" w:rsidRPr="00637410">
          <w:rPr>
            <w:b/>
            <w:sz w:val="22"/>
            <w:szCs w:val="22"/>
            <w:vertAlign w:val="subscript"/>
            <w:rPrChange w:id="1184" w:author="Matthew Roper" w:date="2020-11-26T15:52:00Z">
              <w:rPr>
                <w:b/>
                <w:sz w:val="22"/>
                <w:szCs w:val="22"/>
              </w:rPr>
            </w:rPrChange>
          </w:rPr>
          <w:t>p</w:t>
        </w:r>
      </w:ins>
      <w:ins w:id="1185" w:author="Matthew Roper" w:date="2020-10-26T13:08:00Z">
        <w:r w:rsidRPr="002A7749">
          <w:rPr>
            <w:b/>
            <w:sz w:val="22"/>
            <w:szCs w:val="22"/>
          </w:rPr>
          <w:t>)</w:t>
        </w:r>
        <w:r>
          <w:rPr>
            <w:b/>
            <w:sz w:val="22"/>
            <w:szCs w:val="22"/>
          </w:rPr>
          <w:t>, Daily Party</w:t>
        </w:r>
        <w:r w:rsidRPr="002A7749">
          <w:rPr>
            <w:b/>
            <w:sz w:val="22"/>
            <w:szCs w:val="22"/>
          </w:rPr>
          <w:t xml:space="preserve"> </w:t>
        </w:r>
        <w:r>
          <w:rPr>
            <w:b/>
            <w:sz w:val="22"/>
            <w:szCs w:val="22"/>
          </w:rPr>
          <w:t>mF</w:t>
        </w:r>
        <w:r w:rsidRPr="002A7749">
          <w:rPr>
            <w:b/>
            <w:sz w:val="22"/>
            <w:szCs w:val="22"/>
          </w:rPr>
          <w:t xml:space="preserve">RR </w:t>
        </w:r>
        <w:r>
          <w:rPr>
            <w:b/>
            <w:sz w:val="22"/>
            <w:szCs w:val="22"/>
          </w:rPr>
          <w:t>Direct Activation Instruction Deviation Cashflow (</w:t>
        </w:r>
      </w:ins>
      <w:ins w:id="1186" w:author="Matthew Roper" w:date="2020-11-26T15:52:00Z">
        <w:r w:rsidR="00637410">
          <w:rPr>
            <w:b/>
            <w:sz w:val="22"/>
            <w:szCs w:val="22"/>
          </w:rPr>
          <w:t>CDD</w:t>
        </w:r>
        <w:r w:rsidR="00637410" w:rsidRPr="00637410">
          <w:rPr>
            <w:b/>
            <w:sz w:val="22"/>
            <w:szCs w:val="22"/>
            <w:vertAlign w:val="subscript"/>
            <w:rPrChange w:id="1187" w:author="Matthew Roper" w:date="2020-11-26T15:52:00Z">
              <w:rPr>
                <w:b/>
                <w:sz w:val="22"/>
                <w:szCs w:val="22"/>
              </w:rPr>
            </w:rPrChange>
          </w:rPr>
          <w:t>p</w:t>
        </w:r>
      </w:ins>
      <w:ins w:id="1188" w:author="Matthew Roper" w:date="2020-10-26T13:08:00Z">
        <w:r w:rsidRPr="002A7749">
          <w:rPr>
            <w:b/>
            <w:sz w:val="22"/>
            <w:szCs w:val="22"/>
          </w:rPr>
          <w:t>)</w:t>
        </w:r>
      </w:ins>
    </w:p>
    <w:p w14:paraId="7DC78B48" w14:textId="77777777" w:rsidR="00FD4A03" w:rsidRPr="002A7749" w:rsidRDefault="00FD4A03" w:rsidP="00FD4A03">
      <w:pPr>
        <w:spacing w:after="220"/>
        <w:ind w:left="992" w:hanging="992"/>
        <w:jc w:val="both"/>
        <w:rPr>
          <w:ins w:id="1189" w:author="Matthew Roper" w:date="2020-10-26T13:08:00Z"/>
          <w:sz w:val="22"/>
          <w:szCs w:val="22"/>
        </w:rPr>
      </w:pPr>
      <w:ins w:id="1190" w:author="Matthew Roper" w:date="2020-10-26T13:08:00Z">
        <w:r>
          <w:rPr>
            <w:sz w:val="22"/>
            <w:szCs w:val="22"/>
          </w:rPr>
          <w:t>3.26</w:t>
        </w:r>
        <w:r w:rsidRPr="002A7749">
          <w:rPr>
            <w:sz w:val="22"/>
            <w:szCs w:val="22"/>
          </w:rPr>
          <w:t>.1</w:t>
        </w:r>
        <w:r w:rsidRPr="002A7749">
          <w:rPr>
            <w:sz w:val="22"/>
            <w:szCs w:val="22"/>
          </w:rPr>
          <w:tab/>
          <w:t xml:space="preserve">In respect of each Settlement Period, the total payments and charges in respect of </w:t>
        </w:r>
        <w:r>
          <w:rPr>
            <w:sz w:val="22"/>
            <w:szCs w:val="22"/>
          </w:rPr>
          <w:t>mFRR Scheduled A</w:t>
        </w:r>
        <w:r w:rsidRPr="002A7749">
          <w:rPr>
            <w:sz w:val="22"/>
            <w:szCs w:val="22"/>
          </w:rPr>
          <w:t xml:space="preserve">ctivations for all BM Units shall be the Total System </w:t>
        </w:r>
        <w:r>
          <w:rPr>
            <w:sz w:val="22"/>
            <w:szCs w:val="22"/>
          </w:rPr>
          <w:t>mF</w:t>
        </w:r>
        <w:r w:rsidRPr="002A7749">
          <w:rPr>
            <w:sz w:val="22"/>
            <w:szCs w:val="22"/>
          </w:rPr>
          <w:t xml:space="preserve">RR </w:t>
        </w:r>
        <w:r>
          <w:rPr>
            <w:sz w:val="22"/>
            <w:szCs w:val="22"/>
          </w:rPr>
          <w:t xml:space="preserve">Scheduled Activation </w:t>
        </w:r>
        <w:r w:rsidRPr="002A7749">
          <w:rPr>
            <w:sz w:val="22"/>
            <w:szCs w:val="22"/>
          </w:rPr>
          <w:t>Cashflow and shall be determined as follows:</w:t>
        </w:r>
      </w:ins>
    </w:p>
    <w:p w14:paraId="6B3742C3" w14:textId="0EF8DA26" w:rsidR="00FD4A03" w:rsidRPr="002A7749" w:rsidRDefault="00FD4A03" w:rsidP="00FD4A03">
      <w:pPr>
        <w:spacing w:after="220"/>
        <w:ind w:left="992"/>
        <w:jc w:val="both"/>
        <w:rPr>
          <w:ins w:id="1191" w:author="Matthew Roper" w:date="2020-10-26T13:08:00Z"/>
          <w:sz w:val="22"/>
          <w:szCs w:val="22"/>
        </w:rPr>
      </w:pPr>
      <w:ins w:id="1192" w:author="Matthew Roper" w:date="2020-10-26T13:08:00Z">
        <w:r>
          <w:rPr>
            <w:sz w:val="22"/>
            <w:szCs w:val="22"/>
          </w:rPr>
          <w:t>TCSS</w:t>
        </w:r>
        <w:r w:rsidRPr="002A7749">
          <w:rPr>
            <w:sz w:val="22"/>
            <w:szCs w:val="22"/>
            <w:vertAlign w:val="subscript"/>
          </w:rPr>
          <w:t>j</w:t>
        </w:r>
        <w:r w:rsidRPr="002A7749">
          <w:rPr>
            <w:sz w:val="22"/>
            <w:szCs w:val="22"/>
          </w:rPr>
          <w:t xml:space="preserve"> = </w:t>
        </w:r>
        <w:r w:rsidRPr="002A7749">
          <w:rPr>
            <w:rFonts w:ascii="Symbol" w:hAnsi="Symbol"/>
            <w:sz w:val="22"/>
            <w:szCs w:val="22"/>
          </w:rPr>
          <w:t></w:t>
        </w:r>
        <w:r w:rsidRPr="002A7749">
          <w:rPr>
            <w:sz w:val="22"/>
            <w:szCs w:val="22"/>
            <w:vertAlign w:val="subscript"/>
          </w:rPr>
          <w:t>ij</w:t>
        </w:r>
        <w:r w:rsidRPr="002A7749">
          <w:rPr>
            <w:sz w:val="22"/>
            <w:szCs w:val="22"/>
          </w:rPr>
          <w:t xml:space="preserve"> C</w:t>
        </w:r>
        <w:r>
          <w:rPr>
            <w:sz w:val="22"/>
            <w:szCs w:val="22"/>
          </w:rPr>
          <w:t>SS</w:t>
        </w:r>
        <w:r w:rsidRPr="002A7749">
          <w:rPr>
            <w:sz w:val="22"/>
            <w:szCs w:val="22"/>
            <w:vertAlign w:val="subscript"/>
          </w:rPr>
          <w:t>ij</w:t>
        </w:r>
        <w:r w:rsidRPr="002A7749">
          <w:rPr>
            <w:sz w:val="22"/>
            <w:szCs w:val="22"/>
          </w:rPr>
          <w:t xml:space="preserve"> + </w:t>
        </w:r>
        <w:r w:rsidRPr="002A7749">
          <w:rPr>
            <w:rFonts w:ascii="Symbol" w:hAnsi="Symbol"/>
            <w:sz w:val="22"/>
            <w:szCs w:val="22"/>
          </w:rPr>
          <w:t></w:t>
        </w:r>
        <w:r w:rsidRPr="002A7749">
          <w:rPr>
            <w:sz w:val="22"/>
            <w:szCs w:val="22"/>
            <w:vertAlign w:val="subscript"/>
          </w:rPr>
          <w:t>ij</w:t>
        </w:r>
        <w:r w:rsidRPr="002A7749">
          <w:rPr>
            <w:sz w:val="22"/>
            <w:szCs w:val="22"/>
          </w:rPr>
          <w:t xml:space="preserve"> </w:t>
        </w:r>
      </w:ins>
      <w:ins w:id="1193" w:author="Matthew Roper" w:date="2020-11-17T15:34:00Z">
        <w:r w:rsidR="00E67B29">
          <w:rPr>
            <w:sz w:val="22"/>
            <w:szCs w:val="22"/>
          </w:rPr>
          <w:t>CSD</w:t>
        </w:r>
        <w:r w:rsidR="00E67B29" w:rsidRPr="002A7749">
          <w:rPr>
            <w:sz w:val="22"/>
            <w:szCs w:val="22"/>
          </w:rPr>
          <w:t>R</w:t>
        </w:r>
        <w:r w:rsidR="00E67B29" w:rsidRPr="002A7749">
          <w:rPr>
            <w:sz w:val="22"/>
            <w:szCs w:val="22"/>
            <w:vertAlign w:val="subscript"/>
          </w:rPr>
          <w:t>ij</w:t>
        </w:r>
      </w:ins>
    </w:p>
    <w:p w14:paraId="74D88BAC" w14:textId="3A269833" w:rsidR="00FD4A03" w:rsidRDefault="00FD4A03">
      <w:pPr>
        <w:pStyle w:val="dheading4"/>
        <w:keepNext w:val="0"/>
        <w:numPr>
          <w:ilvl w:val="0"/>
          <w:numId w:val="0"/>
        </w:numPr>
        <w:spacing w:before="0" w:after="220"/>
        <w:ind w:left="992"/>
        <w:jc w:val="both"/>
        <w:rPr>
          <w:ins w:id="1194" w:author="Matthew Roper" w:date="2020-10-26T13:08:00Z"/>
          <w:sz w:val="22"/>
          <w:szCs w:val="22"/>
        </w:rPr>
        <w:pPrChange w:id="1195" w:author="Matthew Roper" w:date="2020-11-24T11:35:00Z">
          <w:pPr>
            <w:pStyle w:val="dheading4"/>
            <w:keepNext w:val="0"/>
            <w:numPr>
              <w:ilvl w:val="0"/>
              <w:numId w:val="0"/>
            </w:numPr>
            <w:tabs>
              <w:tab w:val="clear" w:pos="1728"/>
            </w:tabs>
            <w:spacing w:before="0" w:after="220"/>
            <w:ind w:left="0" w:firstLine="0"/>
            <w:jc w:val="both"/>
          </w:pPr>
        </w:pPrChange>
      </w:pPr>
      <w:ins w:id="1196" w:author="Matthew Roper" w:date="2020-10-26T13:08:00Z">
        <w:r w:rsidRPr="002A7749">
          <w:rPr>
            <w:sz w:val="22"/>
            <w:szCs w:val="22"/>
          </w:rPr>
          <w:t xml:space="preserve">where </w:t>
        </w:r>
        <w:r w:rsidRPr="002A7749">
          <w:rPr>
            <w:sz w:val="22"/>
            <w:szCs w:val="22"/>
          </w:rPr>
          <w:sym w:font="Symbol" w:char="F053"/>
        </w:r>
        <w:r w:rsidRPr="002A7749">
          <w:rPr>
            <w:sz w:val="22"/>
            <w:szCs w:val="22"/>
            <w:vertAlign w:val="subscript"/>
          </w:rPr>
          <w:t>ij</w:t>
        </w:r>
        <w:r w:rsidRPr="002A7749">
          <w:rPr>
            <w:sz w:val="22"/>
            <w:szCs w:val="22"/>
          </w:rPr>
          <w:t xml:space="preserve"> is the sum over all BM Units i and Settlement Period j.</w:t>
        </w:r>
      </w:ins>
    </w:p>
    <w:p w14:paraId="32734251" w14:textId="77777777" w:rsidR="00FD4A03" w:rsidRPr="002A7749" w:rsidRDefault="00FD4A03" w:rsidP="00FD4A03">
      <w:pPr>
        <w:spacing w:after="220"/>
        <w:ind w:left="992" w:hanging="992"/>
        <w:jc w:val="both"/>
        <w:rPr>
          <w:ins w:id="1197" w:author="Matthew Roper" w:date="2020-10-26T13:08:00Z"/>
          <w:sz w:val="22"/>
          <w:szCs w:val="22"/>
        </w:rPr>
      </w:pPr>
      <w:ins w:id="1198" w:author="Matthew Roper" w:date="2020-10-26T13:08:00Z">
        <w:r>
          <w:rPr>
            <w:sz w:val="22"/>
            <w:szCs w:val="22"/>
          </w:rPr>
          <w:t>3.26.2</w:t>
        </w:r>
        <w:r w:rsidRPr="002A7749">
          <w:rPr>
            <w:sz w:val="22"/>
            <w:szCs w:val="22"/>
          </w:rPr>
          <w:tab/>
          <w:t xml:space="preserve">In respect of each Settlement Period, the total payments and charges in respect of </w:t>
        </w:r>
        <w:r>
          <w:rPr>
            <w:sz w:val="22"/>
            <w:szCs w:val="22"/>
          </w:rPr>
          <w:t>mFRR Direct A</w:t>
        </w:r>
        <w:r w:rsidRPr="002A7749">
          <w:rPr>
            <w:sz w:val="22"/>
            <w:szCs w:val="22"/>
          </w:rPr>
          <w:t xml:space="preserve">ctivations for all BM Units shall be the Total System </w:t>
        </w:r>
        <w:r>
          <w:rPr>
            <w:sz w:val="22"/>
            <w:szCs w:val="22"/>
          </w:rPr>
          <w:t>mF</w:t>
        </w:r>
        <w:r w:rsidRPr="002A7749">
          <w:rPr>
            <w:sz w:val="22"/>
            <w:szCs w:val="22"/>
          </w:rPr>
          <w:t xml:space="preserve">RR </w:t>
        </w:r>
        <w:r>
          <w:rPr>
            <w:sz w:val="22"/>
            <w:szCs w:val="22"/>
          </w:rPr>
          <w:t xml:space="preserve">Direct Activation </w:t>
        </w:r>
        <w:r w:rsidRPr="002A7749">
          <w:rPr>
            <w:sz w:val="22"/>
            <w:szCs w:val="22"/>
          </w:rPr>
          <w:t>Cashflow and shall be determined as follows:</w:t>
        </w:r>
      </w:ins>
    </w:p>
    <w:p w14:paraId="0AC3E895" w14:textId="63B15EAD" w:rsidR="00FD4A03" w:rsidRPr="002A7749" w:rsidRDefault="00FD4A03" w:rsidP="00FD4A03">
      <w:pPr>
        <w:spacing w:after="220"/>
        <w:ind w:left="992"/>
        <w:jc w:val="both"/>
        <w:rPr>
          <w:ins w:id="1199" w:author="Matthew Roper" w:date="2020-10-26T13:08:00Z"/>
          <w:sz w:val="22"/>
          <w:szCs w:val="22"/>
        </w:rPr>
      </w:pPr>
      <w:ins w:id="1200" w:author="Matthew Roper" w:date="2020-10-26T13:08:00Z">
        <w:r>
          <w:rPr>
            <w:sz w:val="22"/>
            <w:szCs w:val="22"/>
          </w:rPr>
          <w:t>TCDD</w:t>
        </w:r>
        <w:r w:rsidRPr="002A7749">
          <w:rPr>
            <w:sz w:val="22"/>
            <w:szCs w:val="22"/>
            <w:vertAlign w:val="subscript"/>
          </w:rPr>
          <w:t>j</w:t>
        </w:r>
        <w:r w:rsidRPr="002A7749">
          <w:rPr>
            <w:sz w:val="22"/>
            <w:szCs w:val="22"/>
          </w:rPr>
          <w:t xml:space="preserve"> = </w:t>
        </w:r>
        <w:r w:rsidRPr="002A7749">
          <w:rPr>
            <w:rFonts w:ascii="Symbol" w:hAnsi="Symbol"/>
            <w:sz w:val="22"/>
            <w:szCs w:val="22"/>
          </w:rPr>
          <w:t></w:t>
        </w:r>
        <w:r w:rsidRPr="002A7749">
          <w:rPr>
            <w:sz w:val="22"/>
            <w:szCs w:val="22"/>
            <w:vertAlign w:val="subscript"/>
          </w:rPr>
          <w:t>ij</w:t>
        </w:r>
        <w:r w:rsidRPr="002A7749">
          <w:rPr>
            <w:sz w:val="22"/>
            <w:szCs w:val="22"/>
          </w:rPr>
          <w:t xml:space="preserve"> C</w:t>
        </w:r>
        <w:r>
          <w:rPr>
            <w:sz w:val="22"/>
            <w:szCs w:val="22"/>
          </w:rPr>
          <w:t>DD</w:t>
        </w:r>
        <w:r w:rsidRPr="002A7749">
          <w:rPr>
            <w:sz w:val="22"/>
            <w:szCs w:val="22"/>
            <w:vertAlign w:val="subscript"/>
          </w:rPr>
          <w:t>ij</w:t>
        </w:r>
        <w:r w:rsidRPr="002A7749">
          <w:rPr>
            <w:sz w:val="22"/>
            <w:szCs w:val="22"/>
          </w:rPr>
          <w:t xml:space="preserve"> + </w:t>
        </w:r>
        <w:r w:rsidRPr="002A7749">
          <w:rPr>
            <w:rFonts w:ascii="Symbol" w:hAnsi="Symbol"/>
            <w:sz w:val="22"/>
            <w:szCs w:val="22"/>
          </w:rPr>
          <w:t></w:t>
        </w:r>
        <w:r w:rsidRPr="002A7749">
          <w:rPr>
            <w:sz w:val="22"/>
            <w:szCs w:val="22"/>
            <w:vertAlign w:val="subscript"/>
          </w:rPr>
          <w:t>ij</w:t>
        </w:r>
        <w:r w:rsidRPr="002A7749">
          <w:rPr>
            <w:sz w:val="22"/>
            <w:szCs w:val="22"/>
          </w:rPr>
          <w:t xml:space="preserve"> </w:t>
        </w:r>
      </w:ins>
      <w:ins w:id="1201" w:author="Matthew Roper" w:date="2020-11-17T15:34:00Z">
        <w:r w:rsidR="00E67B29">
          <w:rPr>
            <w:sz w:val="22"/>
            <w:szCs w:val="22"/>
          </w:rPr>
          <w:t>CDD</w:t>
        </w:r>
        <w:r w:rsidR="00E67B29" w:rsidRPr="002A7749">
          <w:rPr>
            <w:sz w:val="22"/>
            <w:szCs w:val="22"/>
          </w:rPr>
          <w:t>R</w:t>
        </w:r>
        <w:r w:rsidR="00E67B29" w:rsidRPr="002A7749">
          <w:rPr>
            <w:sz w:val="22"/>
            <w:szCs w:val="22"/>
            <w:vertAlign w:val="subscript"/>
          </w:rPr>
          <w:t>ij</w:t>
        </w:r>
      </w:ins>
    </w:p>
    <w:p w14:paraId="18BE56BA" w14:textId="77777777" w:rsidR="00FD4A03" w:rsidRDefault="00FD4A03" w:rsidP="00FD4A03">
      <w:pPr>
        <w:pStyle w:val="dheading4"/>
        <w:keepNext w:val="0"/>
        <w:numPr>
          <w:ilvl w:val="0"/>
          <w:numId w:val="0"/>
        </w:numPr>
        <w:spacing w:before="0" w:after="220"/>
        <w:ind w:left="992"/>
        <w:jc w:val="both"/>
        <w:rPr>
          <w:ins w:id="1202" w:author="Matthew Roper" w:date="2020-10-26T13:08:00Z"/>
          <w:sz w:val="22"/>
          <w:szCs w:val="22"/>
        </w:rPr>
      </w:pPr>
      <w:ins w:id="1203" w:author="Matthew Roper" w:date="2020-10-26T13:08:00Z">
        <w:r w:rsidRPr="002A7749">
          <w:rPr>
            <w:sz w:val="22"/>
            <w:szCs w:val="22"/>
          </w:rPr>
          <w:t xml:space="preserve">where </w:t>
        </w:r>
        <w:r w:rsidRPr="002A7749">
          <w:rPr>
            <w:sz w:val="22"/>
            <w:szCs w:val="22"/>
          </w:rPr>
          <w:sym w:font="Symbol" w:char="F053"/>
        </w:r>
        <w:r w:rsidRPr="002A7749">
          <w:rPr>
            <w:sz w:val="22"/>
            <w:szCs w:val="22"/>
            <w:vertAlign w:val="subscript"/>
          </w:rPr>
          <w:t>ij</w:t>
        </w:r>
        <w:r w:rsidRPr="002A7749">
          <w:rPr>
            <w:sz w:val="22"/>
            <w:szCs w:val="22"/>
          </w:rPr>
          <w:t xml:space="preserve"> is the sum over all BM Units i and Settlement Period j.</w:t>
        </w:r>
      </w:ins>
    </w:p>
    <w:p w14:paraId="5911D2B1" w14:textId="77777777" w:rsidR="00FD4A03" w:rsidRPr="002A7749" w:rsidRDefault="00FD4A03" w:rsidP="00FD4A03">
      <w:pPr>
        <w:spacing w:after="220"/>
        <w:ind w:left="992" w:hanging="992"/>
        <w:jc w:val="both"/>
        <w:rPr>
          <w:ins w:id="1204" w:author="Matthew Roper" w:date="2020-10-26T13:08:00Z"/>
          <w:sz w:val="22"/>
          <w:szCs w:val="22"/>
        </w:rPr>
      </w:pPr>
      <w:ins w:id="1205" w:author="Matthew Roper" w:date="2020-10-26T13:08:00Z">
        <w:r>
          <w:rPr>
            <w:sz w:val="22"/>
            <w:szCs w:val="22"/>
          </w:rPr>
          <w:t>3.26.3</w:t>
        </w:r>
        <w:r w:rsidRPr="002A7749">
          <w:rPr>
            <w:sz w:val="22"/>
            <w:szCs w:val="22"/>
          </w:rPr>
          <w:tab/>
          <w:t xml:space="preserve">In respect of each Settlement Day, for each Party p, the Daily Party </w:t>
        </w:r>
        <w:r>
          <w:rPr>
            <w:sz w:val="22"/>
            <w:szCs w:val="22"/>
          </w:rPr>
          <w:t>mF</w:t>
        </w:r>
        <w:r w:rsidRPr="002A7749">
          <w:rPr>
            <w:sz w:val="22"/>
            <w:szCs w:val="22"/>
          </w:rPr>
          <w:t xml:space="preserve">RR </w:t>
        </w:r>
        <w:r>
          <w:rPr>
            <w:sz w:val="22"/>
            <w:szCs w:val="22"/>
          </w:rPr>
          <w:t xml:space="preserve">Scheduled Activation </w:t>
        </w:r>
        <w:r w:rsidRPr="002A7749">
          <w:rPr>
            <w:sz w:val="22"/>
            <w:szCs w:val="22"/>
          </w:rPr>
          <w:t>Cashflow shall be determined as:</w:t>
        </w:r>
      </w:ins>
    </w:p>
    <w:p w14:paraId="1BCCC830" w14:textId="77777777" w:rsidR="00FD4A03" w:rsidRPr="002A7749" w:rsidRDefault="00FD4A03" w:rsidP="00FD4A03">
      <w:pPr>
        <w:pStyle w:val="dheading4"/>
        <w:keepNext w:val="0"/>
        <w:numPr>
          <w:ilvl w:val="0"/>
          <w:numId w:val="0"/>
        </w:numPr>
        <w:spacing w:before="0" w:after="220"/>
        <w:ind w:left="992"/>
        <w:jc w:val="both"/>
        <w:rPr>
          <w:ins w:id="1206" w:author="Matthew Roper" w:date="2020-10-26T13:08:00Z"/>
          <w:sz w:val="22"/>
          <w:szCs w:val="22"/>
        </w:rPr>
      </w:pPr>
      <w:ins w:id="1207" w:author="Matthew Roper" w:date="2020-10-26T13:08:00Z">
        <w:r>
          <w:rPr>
            <w:sz w:val="22"/>
            <w:szCs w:val="22"/>
          </w:rPr>
          <w:t>CSS</w:t>
        </w:r>
        <w:r w:rsidRPr="002A7749">
          <w:rPr>
            <w:sz w:val="22"/>
            <w:szCs w:val="22"/>
            <w:vertAlign w:val="subscript"/>
          </w:rPr>
          <w:t>p</w:t>
        </w:r>
        <w:r w:rsidRPr="002A7749">
          <w:rPr>
            <w:sz w:val="22"/>
            <w:szCs w:val="22"/>
          </w:rPr>
          <w:t xml:space="preserve"> = </w:t>
        </w:r>
        <w:r w:rsidRPr="002A7749">
          <w:rPr>
            <w:sz w:val="22"/>
            <w:szCs w:val="22"/>
          </w:rPr>
          <w:sym w:font="Symbol" w:char="F053"/>
        </w:r>
        <w:r w:rsidRPr="002A7749">
          <w:rPr>
            <w:sz w:val="22"/>
            <w:szCs w:val="22"/>
            <w:vertAlign w:val="subscript"/>
          </w:rPr>
          <w:t>j</w:t>
        </w:r>
        <w:r w:rsidRPr="002A7749">
          <w:rPr>
            <w:sz w:val="22"/>
            <w:szCs w:val="22"/>
          </w:rPr>
          <w:t xml:space="preserve"> </w:t>
        </w:r>
        <w:r w:rsidRPr="002A7749">
          <w:rPr>
            <w:sz w:val="22"/>
            <w:szCs w:val="22"/>
          </w:rPr>
          <w:sym w:font="Symbol" w:char="F053"/>
        </w:r>
        <w:r w:rsidRPr="002A7749">
          <w:rPr>
            <w:sz w:val="22"/>
            <w:szCs w:val="22"/>
            <w:vertAlign w:val="subscript"/>
          </w:rPr>
          <w:t>i</w:t>
        </w:r>
        <w:r w:rsidRPr="002A7749">
          <w:rPr>
            <w:sz w:val="22"/>
            <w:szCs w:val="22"/>
            <w:vertAlign w:val="subscript"/>
          </w:rPr>
          <w:sym w:font="Symbol" w:char="F0CE"/>
        </w:r>
        <w:r w:rsidRPr="002A7749">
          <w:rPr>
            <w:sz w:val="22"/>
            <w:szCs w:val="22"/>
            <w:vertAlign w:val="subscript"/>
          </w:rPr>
          <w:t>p</w:t>
        </w:r>
        <w:r>
          <w:rPr>
            <w:sz w:val="22"/>
            <w:szCs w:val="22"/>
          </w:rPr>
          <w:t xml:space="preserve"> CSS</w:t>
        </w:r>
        <w:r w:rsidRPr="002A7749">
          <w:rPr>
            <w:sz w:val="22"/>
            <w:szCs w:val="22"/>
            <w:vertAlign w:val="subscript"/>
          </w:rPr>
          <w:t>ij</w:t>
        </w:r>
        <w:r w:rsidRPr="002A7749">
          <w:rPr>
            <w:sz w:val="22"/>
            <w:szCs w:val="22"/>
          </w:rPr>
          <w:t xml:space="preserve"> </w:t>
        </w:r>
      </w:ins>
    </w:p>
    <w:p w14:paraId="1A28A4E5" w14:textId="77777777" w:rsidR="00FD4A03" w:rsidRPr="002A7749" w:rsidRDefault="00FD4A03" w:rsidP="00FD4A03">
      <w:pPr>
        <w:pStyle w:val="dheading4"/>
        <w:keepNext w:val="0"/>
        <w:numPr>
          <w:ilvl w:val="0"/>
          <w:numId w:val="0"/>
        </w:numPr>
        <w:spacing w:before="0" w:after="220"/>
        <w:ind w:left="992"/>
        <w:jc w:val="both"/>
        <w:rPr>
          <w:ins w:id="1208" w:author="Matthew Roper" w:date="2020-10-26T13:08:00Z"/>
          <w:sz w:val="22"/>
          <w:szCs w:val="22"/>
        </w:rPr>
      </w:pPr>
      <w:ins w:id="1209" w:author="Matthew Roper" w:date="2020-10-26T13:08:00Z">
        <w:r w:rsidRPr="002A7749">
          <w:rPr>
            <w:sz w:val="22"/>
            <w:szCs w:val="22"/>
          </w:rPr>
          <w:t xml:space="preserve">where </w:t>
        </w:r>
        <w:r w:rsidRPr="002A7749">
          <w:rPr>
            <w:sz w:val="22"/>
            <w:szCs w:val="22"/>
          </w:rPr>
          <w:sym w:font="Symbol" w:char="F053"/>
        </w:r>
        <w:r w:rsidRPr="002A7749">
          <w:rPr>
            <w:sz w:val="22"/>
            <w:szCs w:val="22"/>
            <w:vertAlign w:val="subscript"/>
          </w:rPr>
          <w:t xml:space="preserve">j </w:t>
        </w:r>
        <w:r w:rsidRPr="002A7749">
          <w:rPr>
            <w:sz w:val="22"/>
            <w:szCs w:val="22"/>
          </w:rPr>
          <w:t xml:space="preserve">is the sum over all Settlement Periods and </w:t>
        </w:r>
        <w:r w:rsidRPr="002A7749">
          <w:rPr>
            <w:sz w:val="22"/>
            <w:szCs w:val="22"/>
          </w:rPr>
          <w:sym w:font="Symbol" w:char="F053"/>
        </w:r>
        <w:r w:rsidRPr="002A7749">
          <w:rPr>
            <w:sz w:val="22"/>
            <w:szCs w:val="22"/>
            <w:vertAlign w:val="subscript"/>
          </w:rPr>
          <w:t>i</w:t>
        </w:r>
        <w:r w:rsidRPr="002A7749">
          <w:rPr>
            <w:sz w:val="22"/>
            <w:szCs w:val="22"/>
            <w:vertAlign w:val="subscript"/>
          </w:rPr>
          <w:sym w:font="Symbol" w:char="F0CE"/>
        </w:r>
        <w:r w:rsidRPr="002A7749">
          <w:rPr>
            <w:sz w:val="22"/>
            <w:szCs w:val="22"/>
            <w:vertAlign w:val="subscript"/>
          </w:rPr>
          <w:t xml:space="preserve">p </w:t>
        </w:r>
        <w:r w:rsidRPr="002A7749">
          <w:rPr>
            <w:sz w:val="22"/>
            <w:szCs w:val="22"/>
          </w:rPr>
          <w:t>is the sum of all BM Units for which Party p is the Lead Party in that day.</w:t>
        </w:r>
      </w:ins>
    </w:p>
    <w:p w14:paraId="244A954C" w14:textId="77777777" w:rsidR="00FD4A03" w:rsidRPr="002A7749" w:rsidRDefault="00FD4A03" w:rsidP="00FD4A03">
      <w:pPr>
        <w:spacing w:after="220"/>
        <w:ind w:left="992" w:hanging="992"/>
        <w:jc w:val="both"/>
        <w:rPr>
          <w:ins w:id="1210" w:author="Matthew Roper" w:date="2020-10-26T13:08:00Z"/>
          <w:sz w:val="22"/>
          <w:szCs w:val="22"/>
        </w:rPr>
      </w:pPr>
      <w:ins w:id="1211" w:author="Matthew Roper" w:date="2020-10-26T13:08:00Z">
        <w:r>
          <w:rPr>
            <w:sz w:val="22"/>
            <w:szCs w:val="22"/>
          </w:rPr>
          <w:lastRenderedPageBreak/>
          <w:t>3.26.4</w:t>
        </w:r>
        <w:r w:rsidRPr="002A7749">
          <w:rPr>
            <w:sz w:val="22"/>
            <w:szCs w:val="22"/>
          </w:rPr>
          <w:tab/>
          <w:t xml:space="preserve">In respect of each Settlement Day, for each Party p, the Daily Party </w:t>
        </w:r>
        <w:r>
          <w:rPr>
            <w:sz w:val="22"/>
            <w:szCs w:val="22"/>
          </w:rPr>
          <w:t>mF</w:t>
        </w:r>
        <w:r w:rsidRPr="002A7749">
          <w:rPr>
            <w:sz w:val="22"/>
            <w:szCs w:val="22"/>
          </w:rPr>
          <w:t xml:space="preserve">RR </w:t>
        </w:r>
        <w:r>
          <w:rPr>
            <w:sz w:val="22"/>
            <w:szCs w:val="22"/>
          </w:rPr>
          <w:t>Direct Activation</w:t>
        </w:r>
        <w:r w:rsidRPr="002A7749">
          <w:rPr>
            <w:sz w:val="22"/>
            <w:szCs w:val="22"/>
          </w:rPr>
          <w:t xml:space="preserve"> Cashflow shall be determined as:</w:t>
        </w:r>
      </w:ins>
    </w:p>
    <w:p w14:paraId="5C4E4F9C" w14:textId="77777777" w:rsidR="00FD4A03" w:rsidRPr="002A7749" w:rsidRDefault="00FD4A03" w:rsidP="00FD4A03">
      <w:pPr>
        <w:pStyle w:val="dheading4"/>
        <w:keepNext w:val="0"/>
        <w:numPr>
          <w:ilvl w:val="0"/>
          <w:numId w:val="0"/>
        </w:numPr>
        <w:spacing w:before="0" w:after="220"/>
        <w:ind w:left="992"/>
        <w:jc w:val="both"/>
        <w:rPr>
          <w:ins w:id="1212" w:author="Matthew Roper" w:date="2020-10-26T13:08:00Z"/>
          <w:sz w:val="22"/>
          <w:szCs w:val="22"/>
        </w:rPr>
      </w:pPr>
      <w:ins w:id="1213" w:author="Matthew Roper" w:date="2020-10-26T13:08:00Z">
        <w:r w:rsidRPr="002A7749">
          <w:rPr>
            <w:sz w:val="22"/>
            <w:szCs w:val="22"/>
          </w:rPr>
          <w:t>CD</w:t>
        </w:r>
        <w:r>
          <w:rPr>
            <w:sz w:val="22"/>
            <w:szCs w:val="22"/>
          </w:rPr>
          <w:t>D</w:t>
        </w:r>
        <w:r w:rsidRPr="002A7749">
          <w:rPr>
            <w:sz w:val="22"/>
            <w:szCs w:val="22"/>
            <w:vertAlign w:val="subscript"/>
          </w:rPr>
          <w:t>p</w:t>
        </w:r>
        <w:r w:rsidRPr="002A7749">
          <w:rPr>
            <w:sz w:val="22"/>
            <w:szCs w:val="22"/>
          </w:rPr>
          <w:t xml:space="preserve"> = </w:t>
        </w:r>
        <w:r w:rsidRPr="002A7749">
          <w:rPr>
            <w:sz w:val="22"/>
            <w:szCs w:val="22"/>
          </w:rPr>
          <w:sym w:font="Symbol" w:char="F053"/>
        </w:r>
        <w:r w:rsidRPr="002A7749">
          <w:rPr>
            <w:sz w:val="22"/>
            <w:szCs w:val="22"/>
            <w:vertAlign w:val="subscript"/>
          </w:rPr>
          <w:t>j</w:t>
        </w:r>
        <w:r w:rsidRPr="002A7749">
          <w:rPr>
            <w:sz w:val="22"/>
            <w:szCs w:val="22"/>
          </w:rPr>
          <w:t xml:space="preserve"> </w:t>
        </w:r>
        <w:r w:rsidRPr="002A7749">
          <w:rPr>
            <w:sz w:val="22"/>
            <w:szCs w:val="22"/>
          </w:rPr>
          <w:sym w:font="Symbol" w:char="F053"/>
        </w:r>
        <w:r w:rsidRPr="002A7749">
          <w:rPr>
            <w:sz w:val="22"/>
            <w:szCs w:val="22"/>
            <w:vertAlign w:val="subscript"/>
          </w:rPr>
          <w:t>i</w:t>
        </w:r>
        <w:r w:rsidRPr="002A7749">
          <w:rPr>
            <w:sz w:val="22"/>
            <w:szCs w:val="22"/>
            <w:vertAlign w:val="subscript"/>
          </w:rPr>
          <w:sym w:font="Symbol" w:char="F0CE"/>
        </w:r>
        <w:r w:rsidRPr="002A7749">
          <w:rPr>
            <w:sz w:val="22"/>
            <w:szCs w:val="22"/>
            <w:vertAlign w:val="subscript"/>
          </w:rPr>
          <w:t>p</w:t>
        </w:r>
        <w:r>
          <w:rPr>
            <w:sz w:val="22"/>
            <w:szCs w:val="22"/>
          </w:rPr>
          <w:t xml:space="preserve"> CDD</w:t>
        </w:r>
        <w:r w:rsidRPr="002A7749">
          <w:rPr>
            <w:sz w:val="22"/>
            <w:szCs w:val="22"/>
            <w:vertAlign w:val="subscript"/>
          </w:rPr>
          <w:t>ij</w:t>
        </w:r>
      </w:ins>
    </w:p>
    <w:p w14:paraId="43510D0E" w14:textId="77777777" w:rsidR="00FD4A03" w:rsidRDefault="00FD4A03" w:rsidP="00FD4A03">
      <w:pPr>
        <w:spacing w:after="220"/>
        <w:ind w:left="992"/>
        <w:rPr>
          <w:ins w:id="1214" w:author="Matthew Roper" w:date="2020-10-26T13:08:00Z"/>
          <w:sz w:val="22"/>
          <w:szCs w:val="22"/>
        </w:rPr>
      </w:pPr>
      <w:ins w:id="1215" w:author="Matthew Roper" w:date="2020-10-26T13:08:00Z">
        <w:r w:rsidRPr="002A7749">
          <w:rPr>
            <w:sz w:val="22"/>
            <w:szCs w:val="22"/>
          </w:rPr>
          <w:t xml:space="preserve">where </w:t>
        </w:r>
        <w:r w:rsidRPr="002A7749">
          <w:rPr>
            <w:sz w:val="22"/>
            <w:szCs w:val="22"/>
          </w:rPr>
          <w:sym w:font="Symbol" w:char="F053"/>
        </w:r>
        <w:r w:rsidRPr="002A7749">
          <w:rPr>
            <w:sz w:val="22"/>
            <w:szCs w:val="22"/>
            <w:vertAlign w:val="subscript"/>
          </w:rPr>
          <w:t xml:space="preserve">j </w:t>
        </w:r>
        <w:r w:rsidRPr="002A7749">
          <w:rPr>
            <w:sz w:val="22"/>
            <w:szCs w:val="22"/>
          </w:rPr>
          <w:t xml:space="preserve">is the sum over all Settlement Periods and </w:t>
        </w:r>
        <w:r w:rsidRPr="002A7749">
          <w:rPr>
            <w:sz w:val="22"/>
            <w:szCs w:val="22"/>
          </w:rPr>
          <w:sym w:font="Symbol" w:char="F053"/>
        </w:r>
        <w:r w:rsidRPr="002A7749">
          <w:rPr>
            <w:sz w:val="22"/>
            <w:szCs w:val="22"/>
            <w:vertAlign w:val="subscript"/>
          </w:rPr>
          <w:t>i</w:t>
        </w:r>
        <w:r w:rsidRPr="002A7749">
          <w:rPr>
            <w:sz w:val="22"/>
            <w:szCs w:val="22"/>
            <w:vertAlign w:val="subscript"/>
          </w:rPr>
          <w:sym w:font="Symbol" w:char="F0CE"/>
        </w:r>
        <w:r w:rsidRPr="002A7749">
          <w:rPr>
            <w:sz w:val="22"/>
            <w:szCs w:val="22"/>
            <w:vertAlign w:val="subscript"/>
          </w:rPr>
          <w:t xml:space="preserve">p </w:t>
        </w:r>
        <w:r w:rsidRPr="002A7749">
          <w:rPr>
            <w:sz w:val="22"/>
            <w:szCs w:val="22"/>
          </w:rPr>
          <w:t>is the sum of all BM Units for which Party p is the Lead Party in that day.</w:t>
        </w:r>
      </w:ins>
    </w:p>
    <w:p w14:paraId="176EB5D1" w14:textId="77777777" w:rsidR="00FD4A03" w:rsidRDefault="00FD4A03" w:rsidP="00FD4A03">
      <w:pPr>
        <w:spacing w:after="220"/>
        <w:ind w:left="992" w:hanging="992"/>
        <w:jc w:val="both"/>
        <w:rPr>
          <w:ins w:id="1216" w:author="Matthew Roper" w:date="2020-10-26T13:08:00Z"/>
          <w:sz w:val="22"/>
          <w:szCs w:val="22"/>
        </w:rPr>
      </w:pPr>
      <w:ins w:id="1217" w:author="Matthew Roper" w:date="2020-10-26T13:08:00Z">
        <w:r>
          <w:rPr>
            <w:sz w:val="22"/>
            <w:szCs w:val="22"/>
          </w:rPr>
          <w:t>3.26.5</w:t>
        </w:r>
        <w:r w:rsidRPr="002A7749">
          <w:rPr>
            <w:sz w:val="22"/>
            <w:szCs w:val="22"/>
          </w:rPr>
          <w:tab/>
          <w:t xml:space="preserve">In respect of each Settlement Day, for each Party p, the Daily Party </w:t>
        </w:r>
        <w:r>
          <w:rPr>
            <w:sz w:val="22"/>
            <w:szCs w:val="22"/>
          </w:rPr>
          <w:t>mF</w:t>
        </w:r>
        <w:r w:rsidRPr="002A7749">
          <w:rPr>
            <w:sz w:val="22"/>
            <w:szCs w:val="22"/>
          </w:rPr>
          <w:t xml:space="preserve">RR </w:t>
        </w:r>
        <w:r>
          <w:rPr>
            <w:sz w:val="22"/>
            <w:szCs w:val="22"/>
          </w:rPr>
          <w:t>Scheduled Activation</w:t>
        </w:r>
        <w:r w:rsidRPr="002A7749">
          <w:rPr>
            <w:sz w:val="22"/>
            <w:szCs w:val="22"/>
          </w:rPr>
          <w:t xml:space="preserve"> </w:t>
        </w:r>
        <w:r>
          <w:rPr>
            <w:sz w:val="22"/>
            <w:szCs w:val="22"/>
          </w:rPr>
          <w:t xml:space="preserve">Instruction Deviation </w:t>
        </w:r>
        <w:r w:rsidRPr="002A7749">
          <w:rPr>
            <w:sz w:val="22"/>
            <w:szCs w:val="22"/>
          </w:rPr>
          <w:t>Cashflow shall be determined as:</w:t>
        </w:r>
      </w:ins>
    </w:p>
    <w:p w14:paraId="29A3D382" w14:textId="70417E56" w:rsidR="00E67B29" w:rsidRPr="002A7749" w:rsidRDefault="00E67B29" w:rsidP="00E67B29">
      <w:pPr>
        <w:pStyle w:val="dheading4"/>
        <w:keepNext w:val="0"/>
        <w:numPr>
          <w:ilvl w:val="0"/>
          <w:numId w:val="0"/>
        </w:numPr>
        <w:spacing w:before="0" w:after="220"/>
        <w:ind w:left="992"/>
        <w:jc w:val="both"/>
        <w:rPr>
          <w:ins w:id="1218" w:author="Matthew Roper" w:date="2020-11-17T15:32:00Z"/>
          <w:sz w:val="22"/>
          <w:szCs w:val="22"/>
        </w:rPr>
      </w:pPr>
      <w:ins w:id="1219" w:author="Matthew Roper" w:date="2020-11-17T15:32:00Z">
        <w:r w:rsidRPr="002A7749">
          <w:rPr>
            <w:sz w:val="22"/>
            <w:szCs w:val="22"/>
          </w:rPr>
          <w:t>C</w:t>
        </w:r>
        <w:r>
          <w:rPr>
            <w:sz w:val="22"/>
            <w:szCs w:val="22"/>
          </w:rPr>
          <w:t>S</w:t>
        </w:r>
        <w:r w:rsidRPr="002A7749">
          <w:rPr>
            <w:sz w:val="22"/>
            <w:szCs w:val="22"/>
          </w:rPr>
          <w:t>DR</w:t>
        </w:r>
        <w:r w:rsidRPr="002A7749">
          <w:rPr>
            <w:sz w:val="22"/>
            <w:szCs w:val="22"/>
            <w:vertAlign w:val="subscript"/>
          </w:rPr>
          <w:t>p</w:t>
        </w:r>
        <w:r w:rsidRPr="002A7749">
          <w:rPr>
            <w:sz w:val="22"/>
            <w:szCs w:val="22"/>
          </w:rPr>
          <w:t xml:space="preserve"> = </w:t>
        </w:r>
        <w:r w:rsidRPr="002A7749">
          <w:rPr>
            <w:sz w:val="22"/>
            <w:szCs w:val="22"/>
          </w:rPr>
          <w:sym w:font="Symbol" w:char="F053"/>
        </w:r>
        <w:r w:rsidRPr="002A7749">
          <w:rPr>
            <w:sz w:val="22"/>
            <w:szCs w:val="22"/>
            <w:vertAlign w:val="subscript"/>
          </w:rPr>
          <w:t>j</w:t>
        </w:r>
        <w:r w:rsidRPr="002A7749">
          <w:rPr>
            <w:sz w:val="22"/>
            <w:szCs w:val="22"/>
          </w:rPr>
          <w:t xml:space="preserve"> </w:t>
        </w:r>
        <w:r w:rsidRPr="002A7749">
          <w:rPr>
            <w:sz w:val="22"/>
            <w:szCs w:val="22"/>
          </w:rPr>
          <w:sym w:font="Symbol" w:char="F053"/>
        </w:r>
        <w:r w:rsidRPr="002A7749">
          <w:rPr>
            <w:sz w:val="22"/>
            <w:szCs w:val="22"/>
            <w:vertAlign w:val="subscript"/>
          </w:rPr>
          <w:t>i</w:t>
        </w:r>
        <w:r w:rsidRPr="002A7749">
          <w:rPr>
            <w:sz w:val="22"/>
            <w:szCs w:val="22"/>
            <w:vertAlign w:val="subscript"/>
          </w:rPr>
          <w:sym w:font="Symbol" w:char="F0CE"/>
        </w:r>
        <w:r w:rsidRPr="002A7749">
          <w:rPr>
            <w:sz w:val="22"/>
            <w:szCs w:val="22"/>
            <w:vertAlign w:val="subscript"/>
          </w:rPr>
          <w:t>p</w:t>
        </w:r>
        <w:r>
          <w:rPr>
            <w:sz w:val="22"/>
            <w:szCs w:val="22"/>
          </w:rPr>
          <w:t xml:space="preserve"> CSD</w:t>
        </w:r>
        <w:r w:rsidRPr="002A7749">
          <w:rPr>
            <w:sz w:val="22"/>
            <w:szCs w:val="22"/>
          </w:rPr>
          <w:t>R</w:t>
        </w:r>
        <w:r w:rsidRPr="002A7749">
          <w:rPr>
            <w:sz w:val="22"/>
            <w:szCs w:val="22"/>
            <w:vertAlign w:val="subscript"/>
          </w:rPr>
          <w:t>ij</w:t>
        </w:r>
      </w:ins>
    </w:p>
    <w:p w14:paraId="0CF5E524" w14:textId="77777777" w:rsidR="00E67B29" w:rsidRDefault="00E67B29" w:rsidP="00E67B29">
      <w:pPr>
        <w:spacing w:after="220"/>
        <w:ind w:left="992"/>
        <w:rPr>
          <w:ins w:id="1220" w:author="Matthew Roper" w:date="2020-11-17T15:32:00Z"/>
          <w:sz w:val="22"/>
          <w:szCs w:val="22"/>
        </w:rPr>
      </w:pPr>
      <w:ins w:id="1221" w:author="Matthew Roper" w:date="2020-11-17T15:32:00Z">
        <w:r w:rsidRPr="002A7749">
          <w:rPr>
            <w:sz w:val="22"/>
            <w:szCs w:val="22"/>
          </w:rPr>
          <w:t xml:space="preserve">where </w:t>
        </w:r>
        <w:r w:rsidRPr="002A7749">
          <w:rPr>
            <w:sz w:val="22"/>
            <w:szCs w:val="22"/>
          </w:rPr>
          <w:sym w:font="Symbol" w:char="F053"/>
        </w:r>
        <w:r w:rsidRPr="002A7749">
          <w:rPr>
            <w:sz w:val="22"/>
            <w:szCs w:val="22"/>
            <w:vertAlign w:val="subscript"/>
          </w:rPr>
          <w:t xml:space="preserve">j </w:t>
        </w:r>
        <w:r w:rsidRPr="002A7749">
          <w:rPr>
            <w:sz w:val="22"/>
            <w:szCs w:val="22"/>
          </w:rPr>
          <w:t xml:space="preserve">is the sum over all Settlement Periods and </w:t>
        </w:r>
        <w:r w:rsidRPr="002A7749">
          <w:rPr>
            <w:sz w:val="22"/>
            <w:szCs w:val="22"/>
          </w:rPr>
          <w:sym w:font="Symbol" w:char="F053"/>
        </w:r>
        <w:r w:rsidRPr="002A7749">
          <w:rPr>
            <w:sz w:val="22"/>
            <w:szCs w:val="22"/>
            <w:vertAlign w:val="subscript"/>
          </w:rPr>
          <w:t>i</w:t>
        </w:r>
        <w:r w:rsidRPr="002A7749">
          <w:rPr>
            <w:sz w:val="22"/>
            <w:szCs w:val="22"/>
            <w:vertAlign w:val="subscript"/>
          </w:rPr>
          <w:sym w:font="Symbol" w:char="F0CE"/>
        </w:r>
        <w:r w:rsidRPr="002A7749">
          <w:rPr>
            <w:sz w:val="22"/>
            <w:szCs w:val="22"/>
            <w:vertAlign w:val="subscript"/>
          </w:rPr>
          <w:t xml:space="preserve">p </w:t>
        </w:r>
        <w:r w:rsidRPr="002A7749">
          <w:rPr>
            <w:sz w:val="22"/>
            <w:szCs w:val="22"/>
          </w:rPr>
          <w:t>is the sum of all BM Units for which Party p is the Lead Party in that day.</w:t>
        </w:r>
      </w:ins>
    </w:p>
    <w:p w14:paraId="0D41E3B4" w14:textId="79E036D0" w:rsidR="00FD4A03" w:rsidRPr="002A7749" w:rsidRDefault="00FD4A03" w:rsidP="00FD4A03">
      <w:pPr>
        <w:spacing w:after="220"/>
        <w:ind w:left="992" w:hanging="992"/>
        <w:jc w:val="both"/>
        <w:rPr>
          <w:ins w:id="1222" w:author="Matthew Roper" w:date="2020-10-26T13:08:00Z"/>
          <w:sz w:val="22"/>
          <w:szCs w:val="22"/>
        </w:rPr>
      </w:pPr>
    </w:p>
    <w:p w14:paraId="205E9FE1" w14:textId="0017FD29" w:rsidR="00E67B29" w:rsidRPr="002A7749" w:rsidRDefault="00FD4A03" w:rsidP="00E67B29">
      <w:pPr>
        <w:spacing w:after="220"/>
        <w:ind w:left="992" w:hanging="992"/>
        <w:jc w:val="both"/>
        <w:rPr>
          <w:ins w:id="1223" w:author="Matthew Roper" w:date="2020-11-17T15:31:00Z"/>
          <w:sz w:val="22"/>
          <w:szCs w:val="22"/>
        </w:rPr>
      </w:pPr>
      <w:ins w:id="1224" w:author="Matthew Roper" w:date="2020-10-26T13:08:00Z">
        <w:r>
          <w:rPr>
            <w:sz w:val="22"/>
            <w:szCs w:val="22"/>
          </w:rPr>
          <w:t>3.26.6</w:t>
        </w:r>
        <w:r w:rsidRPr="002A7749">
          <w:rPr>
            <w:sz w:val="22"/>
            <w:szCs w:val="22"/>
          </w:rPr>
          <w:tab/>
          <w:t xml:space="preserve">In respect of each Settlement Day, for each Party p, the Daily Party </w:t>
        </w:r>
        <w:r>
          <w:rPr>
            <w:sz w:val="22"/>
            <w:szCs w:val="22"/>
          </w:rPr>
          <w:t>mF</w:t>
        </w:r>
        <w:r w:rsidRPr="002A7749">
          <w:rPr>
            <w:sz w:val="22"/>
            <w:szCs w:val="22"/>
          </w:rPr>
          <w:t xml:space="preserve">RR </w:t>
        </w:r>
        <w:r>
          <w:rPr>
            <w:sz w:val="22"/>
            <w:szCs w:val="22"/>
          </w:rPr>
          <w:t>Direct Activation</w:t>
        </w:r>
        <w:r w:rsidRPr="002A7749">
          <w:rPr>
            <w:sz w:val="22"/>
            <w:szCs w:val="22"/>
          </w:rPr>
          <w:t xml:space="preserve"> </w:t>
        </w:r>
        <w:r>
          <w:rPr>
            <w:sz w:val="22"/>
            <w:szCs w:val="22"/>
          </w:rPr>
          <w:t xml:space="preserve">Instruction Deviation </w:t>
        </w:r>
        <w:r w:rsidRPr="002A7749">
          <w:rPr>
            <w:sz w:val="22"/>
            <w:szCs w:val="22"/>
          </w:rPr>
          <w:t>Cashflow shall be determined as:</w:t>
        </w:r>
      </w:ins>
    </w:p>
    <w:p w14:paraId="692846DD" w14:textId="13725696" w:rsidR="00E67B29" w:rsidRPr="002A7749" w:rsidRDefault="00E67B29" w:rsidP="00E67B29">
      <w:pPr>
        <w:pStyle w:val="dheading4"/>
        <w:keepNext w:val="0"/>
        <w:numPr>
          <w:ilvl w:val="0"/>
          <w:numId w:val="0"/>
        </w:numPr>
        <w:spacing w:before="0" w:after="220"/>
        <w:ind w:left="992"/>
        <w:jc w:val="both"/>
        <w:rPr>
          <w:ins w:id="1225" w:author="Matthew Roper" w:date="2020-11-17T15:31:00Z"/>
          <w:sz w:val="22"/>
          <w:szCs w:val="22"/>
        </w:rPr>
      </w:pPr>
      <w:ins w:id="1226" w:author="Matthew Roper" w:date="2020-11-17T15:31:00Z">
        <w:r w:rsidRPr="002A7749">
          <w:rPr>
            <w:sz w:val="22"/>
            <w:szCs w:val="22"/>
          </w:rPr>
          <w:t>C</w:t>
        </w:r>
      </w:ins>
      <w:ins w:id="1227" w:author="Matthew Roper" w:date="2020-11-17T15:32:00Z">
        <w:r>
          <w:rPr>
            <w:sz w:val="22"/>
            <w:szCs w:val="22"/>
          </w:rPr>
          <w:t>D</w:t>
        </w:r>
      </w:ins>
      <w:ins w:id="1228" w:author="Matthew Roper" w:date="2020-11-17T15:31:00Z">
        <w:r w:rsidRPr="002A7749">
          <w:rPr>
            <w:sz w:val="22"/>
            <w:szCs w:val="22"/>
          </w:rPr>
          <w:t>DR</w:t>
        </w:r>
        <w:r w:rsidRPr="002A7749">
          <w:rPr>
            <w:sz w:val="22"/>
            <w:szCs w:val="22"/>
            <w:vertAlign w:val="subscript"/>
          </w:rPr>
          <w:t>p</w:t>
        </w:r>
        <w:r w:rsidRPr="002A7749">
          <w:rPr>
            <w:sz w:val="22"/>
            <w:szCs w:val="22"/>
          </w:rPr>
          <w:t xml:space="preserve"> = </w:t>
        </w:r>
        <w:r w:rsidRPr="002A7749">
          <w:rPr>
            <w:sz w:val="22"/>
            <w:szCs w:val="22"/>
          </w:rPr>
          <w:sym w:font="Symbol" w:char="F053"/>
        </w:r>
        <w:r w:rsidRPr="002A7749">
          <w:rPr>
            <w:sz w:val="22"/>
            <w:szCs w:val="22"/>
            <w:vertAlign w:val="subscript"/>
          </w:rPr>
          <w:t>j</w:t>
        </w:r>
        <w:r w:rsidRPr="002A7749">
          <w:rPr>
            <w:sz w:val="22"/>
            <w:szCs w:val="22"/>
          </w:rPr>
          <w:t xml:space="preserve"> </w:t>
        </w:r>
        <w:r w:rsidRPr="002A7749">
          <w:rPr>
            <w:sz w:val="22"/>
            <w:szCs w:val="22"/>
          </w:rPr>
          <w:sym w:font="Symbol" w:char="F053"/>
        </w:r>
        <w:r w:rsidRPr="002A7749">
          <w:rPr>
            <w:sz w:val="22"/>
            <w:szCs w:val="22"/>
            <w:vertAlign w:val="subscript"/>
          </w:rPr>
          <w:t>i</w:t>
        </w:r>
        <w:r w:rsidRPr="002A7749">
          <w:rPr>
            <w:sz w:val="22"/>
            <w:szCs w:val="22"/>
            <w:vertAlign w:val="subscript"/>
          </w:rPr>
          <w:sym w:font="Symbol" w:char="F0CE"/>
        </w:r>
        <w:r w:rsidRPr="002A7749">
          <w:rPr>
            <w:sz w:val="22"/>
            <w:szCs w:val="22"/>
            <w:vertAlign w:val="subscript"/>
          </w:rPr>
          <w:t>p</w:t>
        </w:r>
        <w:r w:rsidRPr="002A7749">
          <w:rPr>
            <w:sz w:val="22"/>
            <w:szCs w:val="22"/>
          </w:rPr>
          <w:t xml:space="preserve"> CD</w:t>
        </w:r>
      </w:ins>
      <w:ins w:id="1229" w:author="Matthew Roper" w:date="2020-11-17T15:32:00Z">
        <w:r>
          <w:rPr>
            <w:sz w:val="22"/>
            <w:szCs w:val="22"/>
          </w:rPr>
          <w:t>D</w:t>
        </w:r>
      </w:ins>
      <w:ins w:id="1230" w:author="Matthew Roper" w:date="2020-11-17T15:31:00Z">
        <w:r w:rsidRPr="002A7749">
          <w:rPr>
            <w:sz w:val="22"/>
            <w:szCs w:val="22"/>
          </w:rPr>
          <w:t>R</w:t>
        </w:r>
        <w:r w:rsidRPr="002A7749">
          <w:rPr>
            <w:sz w:val="22"/>
            <w:szCs w:val="22"/>
            <w:vertAlign w:val="subscript"/>
          </w:rPr>
          <w:t>ij</w:t>
        </w:r>
      </w:ins>
    </w:p>
    <w:p w14:paraId="49337B1B" w14:textId="77777777" w:rsidR="00E67B29" w:rsidRDefault="00E67B29" w:rsidP="00E67B29">
      <w:pPr>
        <w:spacing w:after="220"/>
        <w:ind w:left="992"/>
        <w:rPr>
          <w:ins w:id="1231" w:author="Matthew Roper" w:date="2020-11-17T15:31:00Z"/>
          <w:sz w:val="22"/>
          <w:szCs w:val="22"/>
        </w:rPr>
      </w:pPr>
      <w:ins w:id="1232" w:author="Matthew Roper" w:date="2020-11-17T15:31:00Z">
        <w:r w:rsidRPr="002A7749">
          <w:rPr>
            <w:sz w:val="22"/>
            <w:szCs w:val="22"/>
          </w:rPr>
          <w:t xml:space="preserve">where </w:t>
        </w:r>
        <w:r w:rsidRPr="002A7749">
          <w:rPr>
            <w:sz w:val="22"/>
            <w:szCs w:val="22"/>
          </w:rPr>
          <w:sym w:font="Symbol" w:char="F053"/>
        </w:r>
        <w:r w:rsidRPr="002A7749">
          <w:rPr>
            <w:sz w:val="22"/>
            <w:szCs w:val="22"/>
            <w:vertAlign w:val="subscript"/>
          </w:rPr>
          <w:t xml:space="preserve">j </w:t>
        </w:r>
        <w:r w:rsidRPr="002A7749">
          <w:rPr>
            <w:sz w:val="22"/>
            <w:szCs w:val="22"/>
          </w:rPr>
          <w:t xml:space="preserve">is the sum over all Settlement Periods and </w:t>
        </w:r>
        <w:r w:rsidRPr="002A7749">
          <w:rPr>
            <w:sz w:val="22"/>
            <w:szCs w:val="22"/>
          </w:rPr>
          <w:sym w:font="Symbol" w:char="F053"/>
        </w:r>
        <w:r w:rsidRPr="002A7749">
          <w:rPr>
            <w:sz w:val="22"/>
            <w:szCs w:val="22"/>
            <w:vertAlign w:val="subscript"/>
          </w:rPr>
          <w:t>i</w:t>
        </w:r>
        <w:r w:rsidRPr="002A7749">
          <w:rPr>
            <w:sz w:val="22"/>
            <w:szCs w:val="22"/>
            <w:vertAlign w:val="subscript"/>
          </w:rPr>
          <w:sym w:font="Symbol" w:char="F0CE"/>
        </w:r>
        <w:r w:rsidRPr="002A7749">
          <w:rPr>
            <w:sz w:val="22"/>
            <w:szCs w:val="22"/>
            <w:vertAlign w:val="subscript"/>
          </w:rPr>
          <w:t xml:space="preserve">p </w:t>
        </w:r>
        <w:r w:rsidRPr="002A7749">
          <w:rPr>
            <w:sz w:val="22"/>
            <w:szCs w:val="22"/>
          </w:rPr>
          <w:t>is the sum of all BM Units for which Party p is the Lead Party in that day.</w:t>
        </w:r>
      </w:ins>
    </w:p>
    <w:p w14:paraId="0C03CF02" w14:textId="51E3847D" w:rsidR="00FD4A03" w:rsidRPr="002A7749" w:rsidDel="00FD4A03" w:rsidRDefault="00FD4A03" w:rsidP="00FD4A03">
      <w:pPr>
        <w:spacing w:after="220"/>
        <w:ind w:left="992" w:hanging="992"/>
        <w:jc w:val="both"/>
        <w:rPr>
          <w:del w:id="1233" w:author="Matthew Roper" w:date="2020-10-26T13:08:00Z"/>
          <w:sz w:val="22"/>
          <w:szCs w:val="22"/>
        </w:rPr>
      </w:pPr>
    </w:p>
    <w:p w14:paraId="68E279A3" w14:textId="77777777" w:rsidR="00FE0D19" w:rsidRPr="002A7749" w:rsidRDefault="00FE0D19" w:rsidP="00FD4A03">
      <w:pPr>
        <w:pStyle w:val="dheading2"/>
        <w:keepNext w:val="0"/>
        <w:spacing w:before="0" w:after="220"/>
        <w:jc w:val="both"/>
        <w:rPr>
          <w:b w:val="0"/>
          <w:sz w:val="22"/>
          <w:u w:val="none"/>
        </w:rPr>
      </w:pPr>
    </w:p>
    <w:p w14:paraId="53616411" w14:textId="77777777" w:rsidR="00FE0D19" w:rsidRPr="002A7749" w:rsidRDefault="0015505E" w:rsidP="009A5EC2">
      <w:pPr>
        <w:pStyle w:val="dheading2"/>
        <w:keepNext w:val="0"/>
        <w:spacing w:before="0" w:after="220"/>
        <w:ind w:left="992" w:hanging="992"/>
        <w:jc w:val="both"/>
        <w:rPr>
          <w:sz w:val="22"/>
          <w:u w:val="none"/>
        </w:rPr>
      </w:pPr>
      <w:r w:rsidRPr="002A7749">
        <w:rPr>
          <w:sz w:val="22"/>
          <w:u w:val="none"/>
        </w:rPr>
        <w:t>4.</w:t>
      </w:r>
      <w:r w:rsidRPr="002A7749">
        <w:rPr>
          <w:sz w:val="22"/>
          <w:u w:val="none"/>
        </w:rPr>
        <w:tab/>
        <w:t>SETTLEMENT CALCULATIONS</w:t>
      </w:r>
    </w:p>
    <w:p w14:paraId="5A48B1B2" w14:textId="77777777" w:rsidR="00FE0D19" w:rsidRPr="002A7749" w:rsidRDefault="0015505E" w:rsidP="009A5EC2">
      <w:pPr>
        <w:pStyle w:val="dheading2"/>
        <w:keepNext w:val="0"/>
        <w:spacing w:before="0" w:after="220"/>
        <w:ind w:left="992" w:hanging="992"/>
        <w:jc w:val="both"/>
        <w:rPr>
          <w:b w:val="0"/>
          <w:sz w:val="22"/>
          <w:u w:val="none"/>
        </w:rPr>
      </w:pPr>
      <w:r w:rsidRPr="002A7749">
        <w:rPr>
          <w:sz w:val="22"/>
          <w:u w:val="none"/>
        </w:rPr>
        <w:t>4.1</w:t>
      </w:r>
      <w:r w:rsidRPr="002A7749">
        <w:rPr>
          <w:sz w:val="22"/>
          <w:u w:val="none"/>
        </w:rPr>
        <w:tab/>
        <w:t>Treatment of Interconnector BM Units</w:t>
      </w:r>
    </w:p>
    <w:p w14:paraId="31D5EB7B" w14:textId="77777777" w:rsidR="00FE0D19" w:rsidRPr="008400B2" w:rsidRDefault="0015505E" w:rsidP="009A5EC2">
      <w:pPr>
        <w:pStyle w:val="dheading4"/>
        <w:keepNext w:val="0"/>
        <w:numPr>
          <w:ilvl w:val="0"/>
          <w:numId w:val="0"/>
        </w:numPr>
        <w:spacing w:before="0" w:after="220"/>
        <w:ind w:left="992" w:hanging="992"/>
        <w:jc w:val="both"/>
        <w:rPr>
          <w:sz w:val="22"/>
        </w:rPr>
      </w:pPr>
      <w:r w:rsidRPr="002A7749">
        <w:rPr>
          <w:sz w:val="22"/>
        </w:rPr>
        <w:t>4.1.1</w:t>
      </w:r>
      <w:r w:rsidRPr="002A7749">
        <w:rPr>
          <w:sz w:val="22"/>
        </w:rPr>
        <w:tab/>
        <w:t>For each Settlement Period, the BM Unit Metered Volume for the relevant Interconnector BM Unit (as determined in paragraph 4.1.2) of the Interconnector Error Administrator will be determined as follows:</w:t>
      </w:r>
    </w:p>
    <w:p w14:paraId="76B7A426" w14:textId="77777777" w:rsidR="00FE0D19" w:rsidRPr="002A7749" w:rsidRDefault="0015505E" w:rsidP="009A5EC2">
      <w:pPr>
        <w:pStyle w:val="dheading4"/>
        <w:keepNext w:val="0"/>
        <w:numPr>
          <w:ilvl w:val="0"/>
          <w:numId w:val="0"/>
        </w:numPr>
        <w:spacing w:before="0" w:after="220"/>
        <w:ind w:left="992"/>
        <w:jc w:val="both"/>
        <w:rPr>
          <w:sz w:val="22"/>
        </w:rPr>
      </w:pPr>
      <w:r w:rsidRPr="002A7749">
        <w:rPr>
          <w:sz w:val="22"/>
        </w:rPr>
        <w:t>QM</w:t>
      </w:r>
      <w:r w:rsidRPr="002A7749">
        <w:rPr>
          <w:sz w:val="22"/>
          <w:vertAlign w:val="subscript"/>
        </w:rPr>
        <w:t>ij</w:t>
      </w:r>
      <w:r w:rsidRPr="002A7749">
        <w:rPr>
          <w:sz w:val="22"/>
        </w:rPr>
        <w:t xml:space="preserve"> = IMV</w:t>
      </w:r>
      <w:r w:rsidRPr="002A7749">
        <w:rPr>
          <w:sz w:val="22"/>
          <w:vertAlign w:val="subscript"/>
        </w:rPr>
        <w:t>j</w:t>
      </w:r>
      <w:r w:rsidRPr="002A7749">
        <w:rPr>
          <w:sz w:val="22"/>
        </w:rPr>
        <w:t xml:space="preserve"> – </w:t>
      </w:r>
      <w:r w:rsidRPr="002A7749">
        <w:rPr>
          <w:sz w:val="22"/>
        </w:rPr>
        <w:sym w:font="Symbol" w:char="F053"/>
      </w:r>
      <w:r w:rsidRPr="002A7749">
        <w:rPr>
          <w:sz w:val="22"/>
          <w:vertAlign w:val="subscript"/>
        </w:rPr>
        <w:t>i</w:t>
      </w:r>
      <w:r w:rsidRPr="002A7749">
        <w:rPr>
          <w:sz w:val="22"/>
        </w:rPr>
        <w:t xml:space="preserve"> QM</w:t>
      </w:r>
      <w:r w:rsidRPr="002A7749">
        <w:rPr>
          <w:sz w:val="22"/>
          <w:vertAlign w:val="subscript"/>
        </w:rPr>
        <w:t>ij</w:t>
      </w:r>
    </w:p>
    <w:p w14:paraId="7E21372B" w14:textId="77777777" w:rsidR="00FE0D19" w:rsidRPr="008400B2" w:rsidRDefault="0015505E" w:rsidP="009A5EC2">
      <w:pPr>
        <w:pStyle w:val="dheading4"/>
        <w:keepNext w:val="0"/>
        <w:numPr>
          <w:ilvl w:val="0"/>
          <w:numId w:val="0"/>
        </w:numPr>
        <w:spacing w:before="0" w:after="220"/>
        <w:ind w:left="992"/>
        <w:jc w:val="both"/>
        <w:rPr>
          <w:sz w:val="22"/>
        </w:rPr>
      </w:pPr>
      <w:r w:rsidRPr="002A7749">
        <w:rPr>
          <w:sz w:val="22"/>
        </w:rPr>
        <w:t xml:space="preserve">where </w:t>
      </w:r>
      <w:r w:rsidRPr="002A7749">
        <w:rPr>
          <w:sz w:val="22"/>
        </w:rPr>
        <w:sym w:font="Symbol" w:char="F053"/>
      </w:r>
      <w:r w:rsidRPr="002A7749">
        <w:rPr>
          <w:sz w:val="22"/>
          <w:vertAlign w:val="subscript"/>
        </w:rPr>
        <w:t>i</w:t>
      </w:r>
      <w:r w:rsidRPr="002A7749">
        <w:rPr>
          <w:sz w:val="22"/>
        </w:rPr>
        <w:t xml:space="preserve"> is the sum over all Interconnector BM Units for which the Lead Parties are Interconnector Users in relation to the Interconnector in question.</w:t>
      </w:r>
    </w:p>
    <w:p w14:paraId="5B4E6614" w14:textId="77777777" w:rsidR="00FE0D19" w:rsidRPr="002A7749" w:rsidRDefault="0015505E" w:rsidP="009A5EC2">
      <w:pPr>
        <w:pStyle w:val="dheading4"/>
        <w:keepNext w:val="0"/>
        <w:numPr>
          <w:ilvl w:val="0"/>
          <w:numId w:val="0"/>
        </w:numPr>
        <w:spacing w:before="0" w:after="220"/>
        <w:ind w:left="992" w:hanging="992"/>
        <w:jc w:val="both"/>
        <w:rPr>
          <w:sz w:val="22"/>
        </w:rPr>
      </w:pPr>
      <w:r w:rsidRPr="002A7749">
        <w:rPr>
          <w:sz w:val="22"/>
        </w:rPr>
        <w:t>4.1.2</w:t>
      </w:r>
      <w:r w:rsidRPr="002A7749">
        <w:rPr>
          <w:sz w:val="22"/>
        </w:rPr>
        <w:tab/>
        <w:t>In respect of the Interconnector BM Units of an Interconnector Error Administrator for the Interconnector in question:</w:t>
      </w:r>
    </w:p>
    <w:p w14:paraId="69AEF809"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(a)</w:t>
      </w:r>
      <w:r w:rsidRPr="002A7749">
        <w:rPr>
          <w:sz w:val="22"/>
        </w:rPr>
        <w:tab/>
        <w:t>where QM</w:t>
      </w:r>
      <w:r w:rsidRPr="002A7749">
        <w:rPr>
          <w:sz w:val="22"/>
          <w:vertAlign w:val="subscript"/>
        </w:rPr>
        <w:t>ij</w:t>
      </w:r>
      <w:r w:rsidRPr="002A7749">
        <w:rPr>
          <w:sz w:val="22"/>
        </w:rPr>
        <w:t xml:space="preserve"> is positive, it shall be the BM Unit Metered Volume for the Production Interconnector BM Unit of the Interconnector Error Administrator, and</w:t>
      </w:r>
    </w:p>
    <w:p w14:paraId="786E6B40"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(b)</w:t>
      </w:r>
      <w:r w:rsidRPr="002A7749">
        <w:rPr>
          <w:sz w:val="22"/>
        </w:rPr>
        <w:tab/>
        <w:t>where QM</w:t>
      </w:r>
      <w:r w:rsidRPr="002A7749">
        <w:rPr>
          <w:sz w:val="22"/>
          <w:vertAlign w:val="subscript"/>
        </w:rPr>
        <w:t>ij</w:t>
      </w:r>
      <w:r w:rsidRPr="002A7749">
        <w:rPr>
          <w:sz w:val="22"/>
        </w:rPr>
        <w:t xml:space="preserve"> is negative, it shall be the BM Unit Metered Volume for the Consumption Interconnector BM Unit of the Interconnector Error Administrator,</w:t>
      </w:r>
    </w:p>
    <w:p w14:paraId="3F156B5D" w14:textId="77777777" w:rsidR="00FE0D19" w:rsidRPr="002A7749" w:rsidRDefault="0015505E" w:rsidP="009A5EC2">
      <w:pPr>
        <w:pStyle w:val="dheading4"/>
        <w:keepNext w:val="0"/>
        <w:numPr>
          <w:ilvl w:val="0"/>
          <w:numId w:val="0"/>
        </w:numPr>
        <w:spacing w:before="0" w:after="220"/>
        <w:ind w:left="992"/>
        <w:jc w:val="both"/>
        <w:rPr>
          <w:sz w:val="22"/>
        </w:rPr>
      </w:pPr>
      <w:r w:rsidRPr="002A7749">
        <w:rPr>
          <w:sz w:val="22"/>
        </w:rPr>
        <w:t>and, in each case, the BM Unit Metered Volume for the other Interconnector BM Unit of the Interconnector Error Administrator for that Interconnector (the Consumption Interconnector BM Unit, in the case of paragraph (a), and the Production Interconnector BM Unit, in the case of paragraph (b)) shall be zero.</w:t>
      </w:r>
    </w:p>
    <w:p w14:paraId="33C4A507" w14:textId="77777777" w:rsidR="00FE0D19" w:rsidRPr="002A7749" w:rsidRDefault="0015505E" w:rsidP="009A5EC2">
      <w:pPr>
        <w:pStyle w:val="dheading2"/>
        <w:keepNext w:val="0"/>
        <w:spacing w:before="0" w:after="220"/>
        <w:ind w:left="992" w:hanging="992"/>
        <w:jc w:val="both"/>
        <w:rPr>
          <w:b w:val="0"/>
          <w:sz w:val="22"/>
          <w:u w:val="none"/>
        </w:rPr>
      </w:pPr>
      <w:r w:rsidRPr="002A7749">
        <w:rPr>
          <w:sz w:val="22"/>
          <w:u w:val="none"/>
        </w:rPr>
        <w:lastRenderedPageBreak/>
        <w:t>4.2</w:t>
      </w:r>
      <w:r w:rsidRPr="002A7749">
        <w:rPr>
          <w:sz w:val="22"/>
          <w:u w:val="none"/>
        </w:rPr>
        <w:tab/>
        <w:t>Determination of BM Unit Metered Volume (QM</w:t>
      </w:r>
      <w:r w:rsidRPr="002A7749">
        <w:rPr>
          <w:sz w:val="22"/>
          <w:u w:val="none"/>
          <w:vertAlign w:val="subscript"/>
        </w:rPr>
        <w:t>ij</w:t>
      </w:r>
      <w:r w:rsidRPr="002A7749">
        <w:rPr>
          <w:sz w:val="22"/>
          <w:u w:val="none"/>
        </w:rPr>
        <w:t>) for Supplier BM</w:t>
      </w:r>
      <w:r w:rsidR="00426F32">
        <w:rPr>
          <w:sz w:val="22"/>
          <w:u w:val="none"/>
        </w:rPr>
        <w:t xml:space="preserve"> </w:t>
      </w:r>
      <w:r w:rsidRPr="002A7749">
        <w:rPr>
          <w:sz w:val="22"/>
          <w:u w:val="none"/>
        </w:rPr>
        <w:t>Units</w:t>
      </w:r>
    </w:p>
    <w:p w14:paraId="19FBDA02" w14:textId="77777777" w:rsidR="00FE0D19" w:rsidRPr="002A7749" w:rsidRDefault="0015505E" w:rsidP="009A5EC2">
      <w:pPr>
        <w:pStyle w:val="dheading2"/>
        <w:keepNext w:val="0"/>
        <w:spacing w:before="0" w:after="220"/>
        <w:ind w:left="992" w:hanging="992"/>
        <w:jc w:val="both"/>
        <w:rPr>
          <w:b w:val="0"/>
          <w:sz w:val="22"/>
          <w:u w:val="none"/>
        </w:rPr>
      </w:pPr>
      <w:r w:rsidRPr="002A7749">
        <w:rPr>
          <w:b w:val="0"/>
          <w:sz w:val="22"/>
          <w:u w:val="none"/>
        </w:rPr>
        <w:t>4.2.1</w:t>
      </w:r>
      <w:r w:rsidRPr="002A7749">
        <w:rPr>
          <w:sz w:val="22"/>
          <w:u w:val="none"/>
        </w:rPr>
        <w:tab/>
      </w:r>
      <w:r w:rsidRPr="002A7749">
        <w:rPr>
          <w:b w:val="0"/>
          <w:sz w:val="22"/>
          <w:u w:val="none"/>
        </w:rPr>
        <w:t>For each Settlement Period, the BM Unit Metered Volume for Supplier BM Units will, subject to paragraph 1.4.7, be determined as follows:</w:t>
      </w:r>
    </w:p>
    <w:p w14:paraId="6DE737BF" w14:textId="77777777" w:rsidR="00FE0D19" w:rsidRPr="002A7749" w:rsidRDefault="0015505E" w:rsidP="009A5EC2">
      <w:pPr>
        <w:pStyle w:val="dheading2"/>
        <w:keepNext w:val="0"/>
        <w:spacing w:before="0" w:after="220"/>
        <w:ind w:left="992"/>
        <w:jc w:val="both"/>
        <w:rPr>
          <w:b w:val="0"/>
          <w:sz w:val="22"/>
          <w:u w:val="none"/>
          <w:vertAlign w:val="subscript"/>
        </w:rPr>
      </w:pPr>
      <w:r w:rsidRPr="002A7749">
        <w:rPr>
          <w:b w:val="0"/>
          <w:sz w:val="22"/>
          <w:u w:val="none"/>
        </w:rPr>
        <w:t>QM</w:t>
      </w:r>
      <w:r w:rsidRPr="002A7749">
        <w:rPr>
          <w:b w:val="0"/>
          <w:sz w:val="22"/>
          <w:u w:val="none"/>
          <w:vertAlign w:val="subscript"/>
        </w:rPr>
        <w:t>ij</w:t>
      </w:r>
      <w:r w:rsidRPr="002A7749">
        <w:rPr>
          <w:b w:val="0"/>
          <w:sz w:val="22"/>
          <w:u w:val="none"/>
        </w:rPr>
        <w:t xml:space="preserve"> =  </w:t>
      </w:r>
      <w:r w:rsidRPr="002A7749">
        <w:rPr>
          <w:sz w:val="22"/>
          <w:u w:val="none"/>
        </w:rPr>
        <w:t>–</w:t>
      </w:r>
      <w:r w:rsidRPr="002A7749">
        <w:rPr>
          <w:b w:val="0"/>
          <w:sz w:val="22"/>
          <w:u w:val="none"/>
        </w:rPr>
        <w:t xml:space="preserve"> BMUADV</w:t>
      </w:r>
      <w:r w:rsidRPr="002A7749">
        <w:rPr>
          <w:b w:val="0"/>
          <w:sz w:val="22"/>
          <w:u w:val="none"/>
          <w:vertAlign w:val="subscript"/>
        </w:rPr>
        <w:t>ij</w:t>
      </w:r>
    </w:p>
    <w:p w14:paraId="5A527CFE" w14:textId="77777777" w:rsidR="00FE0D19" w:rsidRPr="002A7749" w:rsidRDefault="0015505E" w:rsidP="009A5EC2">
      <w:pPr>
        <w:pStyle w:val="dheading2"/>
        <w:keepNext w:val="0"/>
        <w:spacing w:before="0" w:after="220"/>
        <w:ind w:left="992" w:hanging="992"/>
        <w:jc w:val="both"/>
        <w:rPr>
          <w:b w:val="0"/>
          <w:sz w:val="22"/>
          <w:u w:val="none"/>
        </w:rPr>
      </w:pPr>
      <w:r w:rsidRPr="002A7749">
        <w:rPr>
          <w:sz w:val="22"/>
          <w:u w:val="none"/>
        </w:rPr>
        <w:t>4.2A</w:t>
      </w:r>
      <w:r w:rsidRPr="002A7749">
        <w:rPr>
          <w:sz w:val="22"/>
          <w:u w:val="none"/>
        </w:rPr>
        <w:tab/>
        <w:t>Determination of BM Unit Metered Volume (QM</w:t>
      </w:r>
      <w:r w:rsidRPr="002A7749">
        <w:rPr>
          <w:sz w:val="22"/>
          <w:u w:val="none"/>
          <w:vertAlign w:val="subscript"/>
        </w:rPr>
        <w:t>ij</w:t>
      </w:r>
      <w:r w:rsidRPr="002A7749">
        <w:rPr>
          <w:sz w:val="22"/>
          <w:u w:val="none"/>
        </w:rPr>
        <w:t>) for Secondary BM</w:t>
      </w:r>
      <w:r w:rsidR="00426F32">
        <w:rPr>
          <w:sz w:val="22"/>
          <w:u w:val="none"/>
        </w:rPr>
        <w:t xml:space="preserve"> </w:t>
      </w:r>
      <w:r w:rsidRPr="002A7749">
        <w:rPr>
          <w:sz w:val="22"/>
          <w:u w:val="none"/>
        </w:rPr>
        <w:t>Units</w:t>
      </w:r>
    </w:p>
    <w:p w14:paraId="2991F79D" w14:textId="77777777" w:rsidR="00FE0D19" w:rsidRPr="002A7749" w:rsidRDefault="0015505E" w:rsidP="009A5EC2">
      <w:pPr>
        <w:pStyle w:val="dheading2"/>
        <w:keepNext w:val="0"/>
        <w:spacing w:before="0" w:after="220"/>
        <w:ind w:left="992" w:hanging="992"/>
        <w:jc w:val="both"/>
        <w:rPr>
          <w:b w:val="0"/>
          <w:sz w:val="22"/>
          <w:u w:val="none"/>
        </w:rPr>
      </w:pPr>
      <w:r w:rsidRPr="002A7749">
        <w:rPr>
          <w:b w:val="0"/>
          <w:sz w:val="22"/>
          <w:u w:val="none"/>
        </w:rPr>
        <w:t>4.2A.1</w:t>
      </w:r>
      <w:r w:rsidRPr="002A7749">
        <w:rPr>
          <w:sz w:val="22"/>
          <w:u w:val="none"/>
        </w:rPr>
        <w:tab/>
      </w:r>
      <w:r w:rsidRPr="002A7749">
        <w:rPr>
          <w:b w:val="0"/>
          <w:sz w:val="22"/>
          <w:u w:val="none"/>
        </w:rPr>
        <w:t>For each Settlement Period, the BM Unit Metered Volume for Secondary BM Units will, subject to paragraph 1.4.7, be determined as follows:</w:t>
      </w:r>
    </w:p>
    <w:p w14:paraId="5FD5059E" w14:textId="77777777" w:rsidR="00FE0D19" w:rsidRPr="002A7749" w:rsidRDefault="0015505E" w:rsidP="009A5EC2">
      <w:pPr>
        <w:pStyle w:val="dheading2"/>
        <w:keepNext w:val="0"/>
        <w:spacing w:before="0" w:after="220"/>
        <w:ind w:left="992"/>
        <w:jc w:val="both"/>
        <w:rPr>
          <w:sz w:val="22"/>
          <w:u w:val="none"/>
        </w:rPr>
      </w:pPr>
      <w:r w:rsidRPr="002A7749">
        <w:rPr>
          <w:b w:val="0"/>
          <w:sz w:val="22"/>
          <w:u w:val="none"/>
        </w:rPr>
        <w:t>QM</w:t>
      </w:r>
      <w:r w:rsidRPr="002A7749">
        <w:rPr>
          <w:b w:val="0"/>
          <w:sz w:val="22"/>
          <w:u w:val="none"/>
          <w:vertAlign w:val="subscript"/>
        </w:rPr>
        <w:t>ij</w:t>
      </w:r>
      <w:r w:rsidRPr="002A7749">
        <w:rPr>
          <w:b w:val="0"/>
          <w:sz w:val="22"/>
          <w:u w:val="none"/>
        </w:rPr>
        <w:t xml:space="preserve"> =  </w:t>
      </w:r>
      <w:r w:rsidRPr="002A7749">
        <w:rPr>
          <w:sz w:val="22"/>
          <w:u w:val="none"/>
        </w:rPr>
        <w:t>–</w:t>
      </w:r>
      <w:r w:rsidRPr="002A7749">
        <w:rPr>
          <w:b w:val="0"/>
          <w:sz w:val="22"/>
          <w:u w:val="none"/>
        </w:rPr>
        <w:t xml:space="preserve"> VBMUDV</w:t>
      </w:r>
      <w:r w:rsidRPr="002A7749">
        <w:rPr>
          <w:b w:val="0"/>
          <w:sz w:val="22"/>
          <w:u w:val="none"/>
          <w:vertAlign w:val="subscript"/>
        </w:rPr>
        <w:t>ij</w:t>
      </w:r>
    </w:p>
    <w:p w14:paraId="0A457876" w14:textId="77777777" w:rsidR="00FE0D19" w:rsidRPr="002A7749" w:rsidRDefault="0015505E" w:rsidP="00CB5584">
      <w:pPr>
        <w:pStyle w:val="dheading2"/>
        <w:keepNext w:val="0"/>
        <w:spacing w:before="0" w:after="220"/>
        <w:ind w:left="992" w:hanging="992"/>
        <w:jc w:val="both"/>
        <w:rPr>
          <w:sz w:val="22"/>
          <w:u w:val="none"/>
        </w:rPr>
      </w:pPr>
      <w:r w:rsidRPr="002A7749">
        <w:rPr>
          <w:sz w:val="22"/>
          <w:u w:val="none"/>
        </w:rPr>
        <w:t>4.3</w:t>
      </w:r>
      <w:r w:rsidRPr="002A7749">
        <w:rPr>
          <w:sz w:val="22"/>
          <w:u w:val="none"/>
        </w:rPr>
        <w:tab/>
        <w:t>Determination of Information Imbalance Volumes (QII</w:t>
      </w:r>
      <w:r w:rsidRPr="002A7749">
        <w:rPr>
          <w:sz w:val="22"/>
          <w:u w:val="none"/>
          <w:vertAlign w:val="subscript"/>
        </w:rPr>
        <w:t>ij</w:t>
      </w:r>
      <w:r w:rsidRPr="002A7749">
        <w:rPr>
          <w:sz w:val="22"/>
          <w:u w:val="none"/>
        </w:rPr>
        <w:t>) and Charges</w:t>
      </w:r>
      <w:r w:rsidRPr="002A7749">
        <w:rPr>
          <w:b w:val="0"/>
          <w:sz w:val="22"/>
          <w:u w:val="none"/>
        </w:rPr>
        <w:t xml:space="preserve"> </w:t>
      </w:r>
      <w:r w:rsidRPr="002A7749">
        <w:rPr>
          <w:sz w:val="22"/>
          <w:u w:val="none"/>
        </w:rPr>
        <w:t>(CII</w:t>
      </w:r>
      <w:r w:rsidRPr="002A7749">
        <w:rPr>
          <w:sz w:val="22"/>
          <w:u w:val="none"/>
          <w:vertAlign w:val="subscript"/>
        </w:rPr>
        <w:t>ij</w:t>
      </w:r>
      <w:r w:rsidRPr="002A7749">
        <w:rPr>
          <w:sz w:val="22"/>
          <w:u w:val="none"/>
        </w:rPr>
        <w:t>)</w:t>
      </w:r>
    </w:p>
    <w:p w14:paraId="262AF639"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4.3.1</w:t>
      </w:r>
      <w:r w:rsidRPr="002A7749">
        <w:rPr>
          <w:sz w:val="22"/>
        </w:rPr>
        <w:tab/>
        <w:t>In respect of each Settlement Period, for each BM Unit, the Period FPN (FPN</w:t>
      </w:r>
      <w:r w:rsidRPr="002A7749">
        <w:rPr>
          <w:sz w:val="22"/>
          <w:vertAlign w:val="subscript"/>
        </w:rPr>
        <w:t>ij</w:t>
      </w:r>
      <w:r w:rsidRPr="002A7749">
        <w:rPr>
          <w:sz w:val="22"/>
        </w:rPr>
        <w:t>) will be calculated by integrating the value of FPN</w:t>
      </w:r>
      <w:r w:rsidRPr="002A7749">
        <w:rPr>
          <w:sz w:val="22"/>
          <w:vertAlign w:val="subscript"/>
        </w:rPr>
        <w:t>ij</w:t>
      </w:r>
      <w:r w:rsidRPr="002A7749">
        <w:rPr>
          <w:sz w:val="22"/>
        </w:rPr>
        <w:t>(t) over all spot times falling within the Settlement Period in question.</w:t>
      </w:r>
    </w:p>
    <w:p w14:paraId="5934BAC1"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4.3.2</w:t>
      </w:r>
      <w:r w:rsidRPr="002A7749">
        <w:rPr>
          <w:sz w:val="22"/>
        </w:rPr>
        <w:tab/>
        <w:t>In respect of each Settlement Period, for each BM Unit, the Period BM Unit Balancing Services Volume will be determined as follows:</w:t>
      </w:r>
    </w:p>
    <w:p w14:paraId="56ED53FB" w14:textId="4884AE69" w:rsidR="00FE0D19" w:rsidRPr="002A7749" w:rsidRDefault="0015505E" w:rsidP="009E0195">
      <w:pPr>
        <w:pStyle w:val="dheading3"/>
        <w:keepNext w:val="0"/>
        <w:tabs>
          <w:tab w:val="clear" w:pos="851"/>
        </w:tabs>
        <w:spacing w:before="0" w:after="220"/>
        <w:ind w:left="992" w:firstLine="0"/>
        <w:jc w:val="both"/>
        <w:rPr>
          <w:sz w:val="22"/>
          <w:szCs w:val="22"/>
        </w:rPr>
      </w:pPr>
      <w:bookmarkStart w:id="1234" w:name="_Ref473602382"/>
      <w:r w:rsidRPr="002A7749">
        <w:rPr>
          <w:sz w:val="22"/>
          <w:szCs w:val="22"/>
        </w:rPr>
        <w:t>QBS</w:t>
      </w:r>
      <w:r w:rsidRPr="002A7749">
        <w:rPr>
          <w:sz w:val="22"/>
          <w:szCs w:val="22"/>
          <w:vertAlign w:val="subscript"/>
        </w:rPr>
        <w:t>ij</w:t>
      </w:r>
      <w:r w:rsidRPr="002A7749">
        <w:rPr>
          <w:sz w:val="22"/>
          <w:szCs w:val="22"/>
        </w:rPr>
        <w:t xml:space="preserve"> = </w:t>
      </w:r>
      <w:r w:rsidRPr="002A7749">
        <w:rPr>
          <w:sz w:val="22"/>
          <w:szCs w:val="22"/>
        </w:rPr>
        <w:sym w:font="Symbol" w:char="F0E5"/>
      </w:r>
      <w:r w:rsidRPr="002A7749">
        <w:rPr>
          <w:sz w:val="22"/>
          <w:szCs w:val="22"/>
          <w:vertAlign w:val="superscript"/>
        </w:rPr>
        <w:t>n</w:t>
      </w:r>
      <w:r w:rsidRPr="002A7749">
        <w:rPr>
          <w:sz w:val="22"/>
          <w:szCs w:val="22"/>
        </w:rPr>
        <w:t xml:space="preserve"> (QAO</w:t>
      </w:r>
      <w:r w:rsidRPr="002A7749">
        <w:rPr>
          <w:sz w:val="22"/>
          <w:szCs w:val="22"/>
          <w:vertAlign w:val="superscript"/>
        </w:rPr>
        <w:t>n</w:t>
      </w:r>
      <w:r w:rsidRPr="002A7749">
        <w:rPr>
          <w:sz w:val="22"/>
          <w:szCs w:val="22"/>
          <w:vertAlign w:val="subscript"/>
        </w:rPr>
        <w:t xml:space="preserve"> ij</w:t>
      </w:r>
      <w:r w:rsidRPr="002A7749">
        <w:rPr>
          <w:sz w:val="22"/>
          <w:szCs w:val="22"/>
        </w:rPr>
        <w:t xml:space="preserve"> + QAB</w:t>
      </w:r>
      <w:r w:rsidRPr="002A7749">
        <w:rPr>
          <w:sz w:val="22"/>
          <w:szCs w:val="22"/>
          <w:vertAlign w:val="superscript"/>
        </w:rPr>
        <w:t>n</w:t>
      </w:r>
      <w:r w:rsidRPr="002A7749">
        <w:rPr>
          <w:sz w:val="22"/>
          <w:szCs w:val="22"/>
          <w:vertAlign w:val="subscript"/>
        </w:rPr>
        <w:t xml:space="preserve"> ij</w:t>
      </w:r>
      <w:r w:rsidRPr="002A7749">
        <w:rPr>
          <w:sz w:val="22"/>
          <w:szCs w:val="22"/>
        </w:rPr>
        <w:t>)</w:t>
      </w:r>
      <w:bookmarkEnd w:id="1234"/>
      <w:r w:rsidRPr="002A7749">
        <w:rPr>
          <w:sz w:val="22"/>
          <w:szCs w:val="22"/>
        </w:rPr>
        <w:t xml:space="preserve"> +</w:t>
      </w:r>
      <w:r w:rsidRPr="002A7749">
        <w:rPr>
          <w:sz w:val="22"/>
          <w:szCs w:val="22"/>
        </w:rPr>
        <w:sym w:font="Symbol" w:char="F0E5"/>
      </w:r>
      <w:r w:rsidRPr="002A7749">
        <w:rPr>
          <w:sz w:val="22"/>
          <w:szCs w:val="22"/>
          <w:vertAlign w:val="superscript"/>
        </w:rPr>
        <w:t>n</w:t>
      </w:r>
      <w:r w:rsidRPr="002A7749">
        <w:rPr>
          <w:sz w:val="22"/>
          <w:szCs w:val="22"/>
        </w:rPr>
        <w:t xml:space="preserve"> (RRAO</w:t>
      </w:r>
      <w:r w:rsidRPr="002A7749">
        <w:rPr>
          <w:sz w:val="22"/>
          <w:szCs w:val="22"/>
          <w:vertAlign w:val="superscript"/>
        </w:rPr>
        <w:t>n</w:t>
      </w:r>
      <w:r w:rsidRPr="002A7749">
        <w:rPr>
          <w:sz w:val="22"/>
          <w:szCs w:val="22"/>
          <w:vertAlign w:val="subscript"/>
        </w:rPr>
        <w:t xml:space="preserve"> ij</w:t>
      </w:r>
      <w:r w:rsidRPr="002A7749">
        <w:rPr>
          <w:sz w:val="22"/>
          <w:szCs w:val="22"/>
        </w:rPr>
        <w:t xml:space="preserve"> + RRAB</w:t>
      </w:r>
      <w:r w:rsidRPr="002A7749">
        <w:rPr>
          <w:sz w:val="22"/>
          <w:szCs w:val="22"/>
          <w:vertAlign w:val="superscript"/>
        </w:rPr>
        <w:t>n</w:t>
      </w:r>
      <w:r w:rsidRPr="002A7749">
        <w:rPr>
          <w:sz w:val="22"/>
          <w:szCs w:val="22"/>
          <w:vertAlign w:val="subscript"/>
        </w:rPr>
        <w:t xml:space="preserve"> ij</w:t>
      </w:r>
      <w:r w:rsidRPr="002A7749">
        <w:rPr>
          <w:sz w:val="22"/>
          <w:szCs w:val="22"/>
        </w:rPr>
        <w:t xml:space="preserve">) </w:t>
      </w:r>
      <w:ins w:id="1235" w:author="Matthew Roper" w:date="2020-11-09T13:08:00Z">
        <w:r w:rsidR="009E0195" w:rsidRPr="002A7749">
          <w:rPr>
            <w:sz w:val="22"/>
            <w:szCs w:val="22"/>
          </w:rPr>
          <w:t>+</w:t>
        </w:r>
        <w:r w:rsidR="009E0195" w:rsidRPr="002A7749">
          <w:rPr>
            <w:sz w:val="22"/>
            <w:szCs w:val="22"/>
          </w:rPr>
          <w:sym w:font="Symbol" w:char="F0E5"/>
        </w:r>
        <w:r w:rsidR="009E0195" w:rsidRPr="002A7749">
          <w:rPr>
            <w:sz w:val="22"/>
            <w:szCs w:val="22"/>
            <w:vertAlign w:val="superscript"/>
          </w:rPr>
          <w:t>n</w:t>
        </w:r>
        <w:r w:rsidR="009E0195" w:rsidRPr="002A7749">
          <w:rPr>
            <w:sz w:val="22"/>
            <w:szCs w:val="22"/>
          </w:rPr>
          <w:t xml:space="preserve"> (</w:t>
        </w:r>
      </w:ins>
      <w:ins w:id="1236" w:author="Matthew Roper" w:date="2020-11-09T13:10:00Z">
        <w:r w:rsidR="009E0195">
          <w:rPr>
            <w:sz w:val="22"/>
            <w:szCs w:val="22"/>
          </w:rPr>
          <w:t>SMF</w:t>
        </w:r>
      </w:ins>
      <w:ins w:id="1237" w:author="Matthew Roper" w:date="2020-11-09T13:08:00Z">
        <w:r w:rsidR="009E0195" w:rsidRPr="002A7749">
          <w:rPr>
            <w:sz w:val="22"/>
            <w:szCs w:val="22"/>
          </w:rPr>
          <w:t>RRAO</w:t>
        </w:r>
        <w:r w:rsidR="009E0195" w:rsidRPr="002A7749">
          <w:rPr>
            <w:sz w:val="22"/>
            <w:szCs w:val="22"/>
            <w:vertAlign w:val="superscript"/>
          </w:rPr>
          <w:t>n</w:t>
        </w:r>
        <w:r w:rsidR="009E0195" w:rsidRPr="002A7749">
          <w:rPr>
            <w:sz w:val="22"/>
            <w:szCs w:val="22"/>
            <w:vertAlign w:val="subscript"/>
          </w:rPr>
          <w:t xml:space="preserve"> ij</w:t>
        </w:r>
        <w:r w:rsidR="009E0195" w:rsidRPr="002A7749">
          <w:rPr>
            <w:sz w:val="22"/>
            <w:szCs w:val="22"/>
          </w:rPr>
          <w:t xml:space="preserve"> + </w:t>
        </w:r>
      </w:ins>
      <w:ins w:id="1238" w:author="Matthew Roper" w:date="2020-11-09T13:10:00Z">
        <w:r w:rsidR="009E0195">
          <w:rPr>
            <w:sz w:val="22"/>
            <w:szCs w:val="22"/>
          </w:rPr>
          <w:t>SMF</w:t>
        </w:r>
      </w:ins>
      <w:ins w:id="1239" w:author="Matthew Roper" w:date="2020-11-09T13:08:00Z">
        <w:r w:rsidR="009E0195" w:rsidRPr="002A7749">
          <w:rPr>
            <w:sz w:val="22"/>
            <w:szCs w:val="22"/>
          </w:rPr>
          <w:t>RRAB</w:t>
        </w:r>
        <w:r w:rsidR="009E0195" w:rsidRPr="002A7749">
          <w:rPr>
            <w:sz w:val="22"/>
            <w:szCs w:val="22"/>
            <w:vertAlign w:val="superscript"/>
          </w:rPr>
          <w:t>n</w:t>
        </w:r>
        <w:r w:rsidR="009E0195" w:rsidRPr="002A7749">
          <w:rPr>
            <w:sz w:val="22"/>
            <w:szCs w:val="22"/>
            <w:vertAlign w:val="subscript"/>
          </w:rPr>
          <w:t xml:space="preserve"> ij</w:t>
        </w:r>
        <w:r w:rsidR="009E0195" w:rsidRPr="002A7749">
          <w:rPr>
            <w:sz w:val="22"/>
            <w:szCs w:val="22"/>
          </w:rPr>
          <w:t>)</w:t>
        </w:r>
        <w:r w:rsidR="009E0195">
          <w:rPr>
            <w:sz w:val="22"/>
            <w:szCs w:val="22"/>
          </w:rPr>
          <w:t xml:space="preserve"> </w:t>
        </w:r>
        <w:r w:rsidR="009E0195" w:rsidRPr="002A7749">
          <w:rPr>
            <w:sz w:val="22"/>
            <w:szCs w:val="22"/>
          </w:rPr>
          <w:t>+</w:t>
        </w:r>
        <w:r w:rsidR="009E0195" w:rsidRPr="002A7749">
          <w:rPr>
            <w:sz w:val="22"/>
            <w:szCs w:val="22"/>
          </w:rPr>
          <w:sym w:font="Symbol" w:char="F0E5"/>
        </w:r>
        <w:r w:rsidR="009E0195" w:rsidRPr="002A7749">
          <w:rPr>
            <w:sz w:val="22"/>
            <w:szCs w:val="22"/>
            <w:vertAlign w:val="superscript"/>
          </w:rPr>
          <w:t>n</w:t>
        </w:r>
        <w:r w:rsidR="009E0195" w:rsidRPr="002A7749">
          <w:rPr>
            <w:sz w:val="22"/>
            <w:szCs w:val="22"/>
          </w:rPr>
          <w:t xml:space="preserve"> (</w:t>
        </w:r>
      </w:ins>
      <w:ins w:id="1240" w:author="Matthew Roper" w:date="2020-11-09T13:11:00Z">
        <w:r w:rsidR="009E0195">
          <w:rPr>
            <w:sz w:val="22"/>
            <w:szCs w:val="22"/>
          </w:rPr>
          <w:t>DMF</w:t>
        </w:r>
      </w:ins>
      <w:ins w:id="1241" w:author="Matthew Roper" w:date="2020-11-09T13:08:00Z">
        <w:r w:rsidR="009E0195" w:rsidRPr="002A7749">
          <w:rPr>
            <w:sz w:val="22"/>
            <w:szCs w:val="22"/>
          </w:rPr>
          <w:t>RRAO</w:t>
        </w:r>
        <w:r w:rsidR="009E0195" w:rsidRPr="002A7749">
          <w:rPr>
            <w:sz w:val="22"/>
            <w:szCs w:val="22"/>
            <w:vertAlign w:val="superscript"/>
          </w:rPr>
          <w:t>n</w:t>
        </w:r>
        <w:r w:rsidR="009E0195" w:rsidRPr="002A7749">
          <w:rPr>
            <w:sz w:val="22"/>
            <w:szCs w:val="22"/>
            <w:vertAlign w:val="subscript"/>
          </w:rPr>
          <w:t xml:space="preserve"> ij</w:t>
        </w:r>
        <w:r w:rsidR="009E0195" w:rsidRPr="002A7749">
          <w:rPr>
            <w:sz w:val="22"/>
            <w:szCs w:val="22"/>
          </w:rPr>
          <w:t xml:space="preserve"> + </w:t>
        </w:r>
      </w:ins>
      <w:ins w:id="1242" w:author="Matthew Roper" w:date="2020-11-09T13:11:00Z">
        <w:r w:rsidR="009E0195">
          <w:rPr>
            <w:sz w:val="22"/>
            <w:szCs w:val="22"/>
          </w:rPr>
          <w:t>DM</w:t>
        </w:r>
      </w:ins>
      <w:ins w:id="1243" w:author="Matthew Roper" w:date="2020-11-09T13:08:00Z">
        <w:r w:rsidR="009E0195" w:rsidRPr="002A7749">
          <w:rPr>
            <w:sz w:val="22"/>
            <w:szCs w:val="22"/>
          </w:rPr>
          <w:t>RRAB</w:t>
        </w:r>
        <w:r w:rsidR="009E0195" w:rsidRPr="002A7749">
          <w:rPr>
            <w:sz w:val="22"/>
            <w:szCs w:val="22"/>
            <w:vertAlign w:val="superscript"/>
          </w:rPr>
          <w:t>n</w:t>
        </w:r>
        <w:r w:rsidR="009E0195" w:rsidRPr="002A7749">
          <w:rPr>
            <w:sz w:val="22"/>
            <w:szCs w:val="22"/>
            <w:vertAlign w:val="subscript"/>
          </w:rPr>
          <w:t xml:space="preserve"> ij</w:t>
        </w:r>
        <w:r w:rsidR="009E0195" w:rsidRPr="002A7749">
          <w:rPr>
            <w:sz w:val="22"/>
            <w:szCs w:val="22"/>
          </w:rPr>
          <w:t>)</w:t>
        </w:r>
        <w:r w:rsidR="009E0195">
          <w:rPr>
            <w:sz w:val="22"/>
            <w:szCs w:val="22"/>
          </w:rPr>
          <w:t xml:space="preserve"> </w:t>
        </w:r>
      </w:ins>
      <w:r w:rsidRPr="002A7749">
        <w:rPr>
          <w:sz w:val="22"/>
          <w:szCs w:val="22"/>
        </w:rPr>
        <w:t>+ QAS</w:t>
      </w:r>
      <w:r w:rsidRPr="002A7749">
        <w:rPr>
          <w:sz w:val="22"/>
          <w:szCs w:val="22"/>
          <w:vertAlign w:val="subscript"/>
        </w:rPr>
        <w:t xml:space="preserve">ij </w:t>
      </w:r>
      <w:r w:rsidRPr="002A7749">
        <w:rPr>
          <w:sz w:val="22"/>
          <w:szCs w:val="22"/>
        </w:rPr>
        <w:t xml:space="preserve">+ </w:t>
      </w:r>
      <w:r w:rsidRPr="002A7749">
        <w:rPr>
          <w:sz w:val="22"/>
          <w:szCs w:val="22"/>
          <w:lang w:eastAsia="en-US"/>
        </w:rPr>
        <w:t>BMUADDV</w:t>
      </w:r>
      <w:r w:rsidRPr="002A7749">
        <w:rPr>
          <w:sz w:val="22"/>
          <w:szCs w:val="22"/>
          <w:vertAlign w:val="subscript"/>
          <w:lang w:eastAsia="en-US"/>
        </w:rPr>
        <w:t>ij</w:t>
      </w:r>
      <w:r w:rsidRPr="002A7749">
        <w:rPr>
          <w:sz w:val="22"/>
          <w:szCs w:val="22"/>
          <w:vertAlign w:val="subscript"/>
        </w:rPr>
        <w:t xml:space="preserve"> </w:t>
      </w:r>
      <w:r w:rsidR="008F02AE" w:rsidRPr="00CD72F7">
        <w:rPr>
          <w:sz w:val="22"/>
          <w:szCs w:val="22"/>
        </w:rPr>
        <w:t>+ SNBABSVD</w:t>
      </w:r>
      <w:r w:rsidR="008F02AE" w:rsidRPr="00CD72F7">
        <w:rPr>
          <w:sz w:val="22"/>
          <w:szCs w:val="22"/>
          <w:vertAlign w:val="subscript"/>
        </w:rPr>
        <w:t>ij</w:t>
      </w:r>
      <w:r w:rsidR="008F02AE" w:rsidRPr="002A7749">
        <w:rPr>
          <w:sz w:val="22"/>
          <w:szCs w:val="22"/>
        </w:rPr>
        <w:t xml:space="preserve"> </w:t>
      </w:r>
      <w:r w:rsidRPr="002A7749">
        <w:rPr>
          <w:sz w:val="22"/>
          <w:szCs w:val="22"/>
        </w:rPr>
        <w:t>– QDD</w:t>
      </w:r>
      <w:r w:rsidRPr="002A7749">
        <w:rPr>
          <w:sz w:val="22"/>
          <w:szCs w:val="22"/>
          <w:vertAlign w:val="subscript"/>
        </w:rPr>
        <w:t xml:space="preserve">ij </w:t>
      </w:r>
      <w:r w:rsidRPr="002A7749">
        <w:rPr>
          <w:sz w:val="22"/>
          <w:szCs w:val="22"/>
        </w:rPr>
        <w:t>+ QBSD</w:t>
      </w:r>
      <w:r w:rsidRPr="002A7749">
        <w:rPr>
          <w:sz w:val="22"/>
          <w:szCs w:val="22"/>
          <w:vertAlign w:val="subscript"/>
        </w:rPr>
        <w:t>ij</w:t>
      </w:r>
    </w:p>
    <w:p w14:paraId="69BBA42A"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perscript"/>
        </w:rPr>
        <w:t>n</w:t>
      </w:r>
      <w:r w:rsidRPr="002A7749">
        <w:rPr>
          <w:sz w:val="22"/>
        </w:rPr>
        <w:t xml:space="preserve"> represents the sum over all Bid-Offer Pair Numbers for the BM Unit and </w:t>
      </w:r>
      <w:r w:rsidRPr="002A7749">
        <w:rPr>
          <w:sz w:val="22"/>
          <w:szCs w:val="22"/>
        </w:rPr>
        <w:t>QBSD</w:t>
      </w:r>
      <w:r w:rsidRPr="002A7749">
        <w:rPr>
          <w:sz w:val="22"/>
          <w:szCs w:val="22"/>
          <w:vertAlign w:val="subscript"/>
        </w:rPr>
        <w:t xml:space="preserve">ij </w:t>
      </w:r>
      <w:r w:rsidRPr="002A7749">
        <w:rPr>
          <w:sz w:val="22"/>
        </w:rPr>
        <w:t>represents the Period Supplier Primary BM Unit Delivered Volume, calculated in accordance with paragraph 4.3B.5 for Supplier BM Unit i.</w:t>
      </w:r>
    </w:p>
    <w:p w14:paraId="5E95D33F"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4.3.3</w:t>
      </w:r>
      <w:r w:rsidRPr="002A7749">
        <w:rPr>
          <w:sz w:val="22"/>
        </w:rPr>
        <w:tab/>
        <w:t>In respect of each Settlement Period, for each BM Unit, the Period Expected Metered Volume</w:t>
      </w:r>
      <w:r w:rsidR="00910C07">
        <w:rPr>
          <w:sz w:val="22"/>
        </w:rPr>
        <w:t xml:space="preserve"> will be determined as follows:</w:t>
      </w:r>
    </w:p>
    <w:p w14:paraId="34D5F89F" w14:textId="77777777" w:rsidR="00FE0D19" w:rsidRPr="002A7749" w:rsidRDefault="0015505E" w:rsidP="009A5EC2">
      <w:pPr>
        <w:pStyle w:val="dheading3"/>
        <w:keepNext w:val="0"/>
        <w:tabs>
          <w:tab w:val="clear" w:pos="851"/>
        </w:tabs>
        <w:spacing w:before="0" w:after="220"/>
        <w:ind w:left="992" w:firstLine="0"/>
        <w:jc w:val="both"/>
        <w:rPr>
          <w:sz w:val="22"/>
        </w:rPr>
      </w:pPr>
      <w:bookmarkStart w:id="1244" w:name="_Ref473602650"/>
      <w:bookmarkStart w:id="1245" w:name="_Ref473614193"/>
      <w:r w:rsidRPr="002A7749">
        <w:rPr>
          <w:sz w:val="22"/>
        </w:rPr>
        <w:t>QME</w:t>
      </w:r>
      <w:r w:rsidRPr="002A7749">
        <w:rPr>
          <w:sz w:val="22"/>
          <w:vertAlign w:val="subscript"/>
        </w:rPr>
        <w:t>ij</w:t>
      </w:r>
      <w:r w:rsidRPr="002A7749">
        <w:rPr>
          <w:sz w:val="22"/>
        </w:rPr>
        <w:t xml:space="preserve"> = FPN</w:t>
      </w:r>
      <w:r w:rsidRPr="002A7749">
        <w:rPr>
          <w:sz w:val="22"/>
          <w:vertAlign w:val="subscript"/>
        </w:rPr>
        <w:t>ij</w:t>
      </w:r>
      <w:r w:rsidRPr="002A7749">
        <w:rPr>
          <w:sz w:val="22"/>
        </w:rPr>
        <w:t xml:space="preserve"> + </w:t>
      </w:r>
      <w:bookmarkEnd w:id="1244"/>
      <w:r w:rsidRPr="002A7749">
        <w:rPr>
          <w:sz w:val="22"/>
        </w:rPr>
        <w:t>QBS</w:t>
      </w:r>
      <w:r w:rsidRPr="002A7749">
        <w:rPr>
          <w:sz w:val="22"/>
          <w:vertAlign w:val="subscript"/>
        </w:rPr>
        <w:t>ij</w:t>
      </w:r>
    </w:p>
    <w:p w14:paraId="0FAFB259"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4.3.4</w:t>
      </w:r>
      <w:r w:rsidRPr="002A7749">
        <w:rPr>
          <w:sz w:val="22"/>
        </w:rPr>
        <w:tab/>
        <w:t>In respect of each Settlement Period, for each BM Unit, the Period Information Imbalance Volume will be determined as follows:</w:t>
      </w:r>
      <w:bookmarkEnd w:id="1245"/>
    </w:p>
    <w:p w14:paraId="6259B7DA" w14:textId="77777777" w:rsidR="00FE0D19" w:rsidRPr="002A7749" w:rsidRDefault="0015505E" w:rsidP="009A5EC2">
      <w:pPr>
        <w:pStyle w:val="dheading3"/>
        <w:keepNext w:val="0"/>
        <w:tabs>
          <w:tab w:val="clear" w:pos="851"/>
        </w:tabs>
        <w:spacing w:before="0" w:after="220"/>
        <w:ind w:left="992" w:firstLine="0"/>
        <w:jc w:val="both"/>
        <w:rPr>
          <w:sz w:val="22"/>
        </w:rPr>
      </w:pPr>
      <w:bookmarkStart w:id="1246" w:name="_Ref473602670"/>
      <w:r w:rsidRPr="002A7749">
        <w:rPr>
          <w:sz w:val="22"/>
        </w:rPr>
        <w:t>QII</w:t>
      </w:r>
      <w:r w:rsidRPr="002A7749">
        <w:rPr>
          <w:sz w:val="22"/>
          <w:vertAlign w:val="subscript"/>
        </w:rPr>
        <w:t xml:space="preserve"> ij</w:t>
      </w:r>
      <w:r w:rsidRPr="002A7749">
        <w:rPr>
          <w:sz w:val="22"/>
        </w:rPr>
        <w:t xml:space="preserve"> = </w:t>
      </w:r>
      <w:r w:rsidRPr="002A7749">
        <w:rPr>
          <w:sz w:val="22"/>
        </w:rPr>
        <w:sym w:font="Symbol" w:char="F0BD"/>
      </w:r>
      <w:r w:rsidRPr="002A7749">
        <w:rPr>
          <w:sz w:val="22"/>
        </w:rPr>
        <w:t>QM</w:t>
      </w:r>
      <w:r w:rsidRPr="002A7749">
        <w:rPr>
          <w:sz w:val="22"/>
          <w:vertAlign w:val="subscript"/>
        </w:rPr>
        <w:t>ij</w:t>
      </w:r>
      <w:r w:rsidRPr="002A7749">
        <w:rPr>
          <w:sz w:val="22"/>
        </w:rPr>
        <w:t xml:space="preserve"> – QME</w:t>
      </w:r>
      <w:r w:rsidRPr="002A7749">
        <w:rPr>
          <w:sz w:val="22"/>
          <w:vertAlign w:val="subscript"/>
        </w:rPr>
        <w:t>ij</w:t>
      </w:r>
      <w:r w:rsidRPr="002A7749">
        <w:rPr>
          <w:sz w:val="22"/>
        </w:rPr>
        <w:sym w:font="Symbol" w:char="F0BD"/>
      </w:r>
      <w:bookmarkEnd w:id="1246"/>
    </w:p>
    <w:p w14:paraId="26EF16E4"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4.3.5</w:t>
      </w:r>
      <w:r w:rsidRPr="002A7749">
        <w:rPr>
          <w:sz w:val="22"/>
        </w:rPr>
        <w:tab/>
        <w:t>In respect of each Settlement Period, the Information Imbalance Price (IIP</w:t>
      </w:r>
      <w:r w:rsidRPr="002A7749">
        <w:rPr>
          <w:sz w:val="22"/>
          <w:vertAlign w:val="subscript"/>
        </w:rPr>
        <w:t>j</w:t>
      </w:r>
      <w:r w:rsidRPr="002A7749">
        <w:rPr>
          <w:sz w:val="22"/>
        </w:rPr>
        <w:t>) shall be an amount equal to zero.</w:t>
      </w:r>
    </w:p>
    <w:p w14:paraId="3D4DE37F"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4.3.6</w:t>
      </w:r>
      <w:r w:rsidRPr="002A7749">
        <w:rPr>
          <w:sz w:val="22"/>
        </w:rPr>
        <w:tab/>
        <w:t>In respect of each Settlement Period, for each BM Unit, the Information Imbalance Charge will be determined as follows:</w:t>
      </w:r>
    </w:p>
    <w:p w14:paraId="701D6197"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CII</w:t>
      </w:r>
      <w:r w:rsidRPr="002A7749">
        <w:rPr>
          <w:sz w:val="22"/>
          <w:vertAlign w:val="subscript"/>
        </w:rPr>
        <w:t xml:space="preserve"> ij</w:t>
      </w:r>
      <w:r w:rsidRPr="002A7749">
        <w:rPr>
          <w:sz w:val="22"/>
        </w:rPr>
        <w:t xml:space="preserve"> = QII</w:t>
      </w:r>
      <w:r w:rsidRPr="002A7749">
        <w:rPr>
          <w:sz w:val="22"/>
          <w:vertAlign w:val="subscript"/>
        </w:rPr>
        <w:t>ij</w:t>
      </w:r>
      <w:r w:rsidRPr="002A7749">
        <w:rPr>
          <w:sz w:val="22"/>
        </w:rPr>
        <w:t xml:space="preserve"> * IIP</w:t>
      </w:r>
      <w:r w:rsidRPr="002A7749">
        <w:rPr>
          <w:sz w:val="22"/>
          <w:vertAlign w:val="subscript"/>
        </w:rPr>
        <w:t>j</w:t>
      </w:r>
    </w:p>
    <w:p w14:paraId="3235D19F"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4.3.7</w:t>
      </w:r>
      <w:r w:rsidRPr="002A7749">
        <w:rPr>
          <w:sz w:val="22"/>
        </w:rPr>
        <w:tab/>
        <w:t>In respect of each Settlement Period, the Total System Information Imbalance Charge</w:t>
      </w:r>
      <w:r w:rsidR="00910C07">
        <w:rPr>
          <w:sz w:val="22"/>
        </w:rPr>
        <w:t xml:space="preserve"> will be determined as follows:</w:t>
      </w:r>
    </w:p>
    <w:p w14:paraId="55B78CAA" w14:textId="77777777" w:rsidR="00FE0D19" w:rsidRPr="002A7749" w:rsidRDefault="0015505E" w:rsidP="009A5EC2">
      <w:pPr>
        <w:pStyle w:val="dheading3"/>
        <w:keepNext w:val="0"/>
        <w:tabs>
          <w:tab w:val="clear" w:pos="851"/>
        </w:tabs>
        <w:spacing w:before="0" w:after="220"/>
        <w:ind w:left="992" w:firstLine="0"/>
        <w:jc w:val="both"/>
        <w:rPr>
          <w:sz w:val="22"/>
          <w:vertAlign w:val="subscript"/>
        </w:rPr>
      </w:pPr>
      <w:bookmarkStart w:id="1247" w:name="_Ref473602731"/>
      <w:r w:rsidRPr="002A7749">
        <w:rPr>
          <w:sz w:val="22"/>
        </w:rPr>
        <w:t>TCII</w:t>
      </w:r>
      <w:r w:rsidRPr="002A7749">
        <w:rPr>
          <w:sz w:val="22"/>
          <w:vertAlign w:val="subscript"/>
        </w:rPr>
        <w:t>j</w:t>
      </w:r>
      <w:r w:rsidRPr="002A7749">
        <w:rPr>
          <w:sz w:val="22"/>
        </w:rPr>
        <w:t xml:space="preserve"> = </w:t>
      </w:r>
      <w:r w:rsidRPr="002A7749">
        <w:rPr>
          <w:sz w:val="22"/>
        </w:rPr>
        <w:sym w:font="Symbol" w:char="F0E5"/>
      </w:r>
      <w:r w:rsidRPr="002A7749">
        <w:rPr>
          <w:sz w:val="22"/>
          <w:vertAlign w:val="subscript"/>
        </w:rPr>
        <w:t>i</w:t>
      </w:r>
      <w:r w:rsidRPr="002A7749">
        <w:rPr>
          <w:sz w:val="22"/>
        </w:rPr>
        <w:t>CII</w:t>
      </w:r>
      <w:r w:rsidRPr="002A7749">
        <w:rPr>
          <w:sz w:val="22"/>
          <w:vertAlign w:val="subscript"/>
        </w:rPr>
        <w:t>ij</w:t>
      </w:r>
      <w:bookmarkEnd w:id="1247"/>
    </w:p>
    <w:p w14:paraId="7D9C2FAB"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bscript"/>
        </w:rPr>
        <w:t>i</w:t>
      </w:r>
      <w:r w:rsidRPr="002A7749">
        <w:rPr>
          <w:sz w:val="22"/>
        </w:rPr>
        <w:t xml:space="preserve"> represents the sum over all BM Units.</w:t>
      </w:r>
    </w:p>
    <w:p w14:paraId="6BDDB21F" w14:textId="77777777" w:rsidR="00FE0D19" w:rsidRPr="002A7749" w:rsidRDefault="0015505E" w:rsidP="00CB5584">
      <w:pPr>
        <w:pStyle w:val="dheading3"/>
        <w:tabs>
          <w:tab w:val="clear" w:pos="851"/>
        </w:tabs>
        <w:spacing w:before="0" w:after="220"/>
        <w:ind w:left="992" w:hanging="992"/>
        <w:jc w:val="both"/>
        <w:rPr>
          <w:sz w:val="22"/>
        </w:rPr>
      </w:pPr>
      <w:r w:rsidRPr="002A7749">
        <w:rPr>
          <w:sz w:val="22"/>
        </w:rPr>
        <w:lastRenderedPageBreak/>
        <w:t>4.3.8</w:t>
      </w:r>
      <w:r w:rsidRPr="002A7749">
        <w:rPr>
          <w:sz w:val="22"/>
        </w:rPr>
        <w:tab/>
        <w:t>In respect of each Settlement Day, for each Party p, the Daily Party Information Imbalance Charge shall be determined as:</w:t>
      </w:r>
    </w:p>
    <w:p w14:paraId="33074AF8"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CII</w:t>
      </w:r>
      <w:r w:rsidRPr="002A7749">
        <w:rPr>
          <w:sz w:val="22"/>
          <w:vertAlign w:val="subscript"/>
        </w:rPr>
        <w:t>p</w:t>
      </w:r>
      <w:r w:rsidRPr="002A7749">
        <w:rPr>
          <w:sz w:val="22"/>
        </w:rPr>
        <w:t xml:space="preserve"> = </w:t>
      </w:r>
      <w:r w:rsidRPr="002A7749">
        <w:rPr>
          <w:sz w:val="22"/>
        </w:rPr>
        <w:sym w:font="Symbol" w:char="F053"/>
      </w:r>
      <w:r w:rsidRPr="002A7749">
        <w:rPr>
          <w:sz w:val="22"/>
          <w:vertAlign w:val="subscript"/>
        </w:rPr>
        <w:t>j</w:t>
      </w:r>
      <w:r w:rsidRPr="002A7749">
        <w:rPr>
          <w:sz w:val="22"/>
        </w:rPr>
        <w:t xml:space="preserve"> </w:t>
      </w:r>
      <w:r w:rsidRPr="002A7749">
        <w:rPr>
          <w:sz w:val="22"/>
        </w:rPr>
        <w:sym w:font="Symbol" w:char="F053"/>
      </w:r>
      <w:r w:rsidRPr="002A7749">
        <w:rPr>
          <w:sz w:val="22"/>
          <w:vertAlign w:val="subscript"/>
        </w:rPr>
        <w:t>i</w:t>
      </w:r>
      <w:r w:rsidRPr="002A7749">
        <w:rPr>
          <w:sz w:val="22"/>
          <w:vertAlign w:val="subscript"/>
        </w:rPr>
        <w:sym w:font="Symbol" w:char="F0CE"/>
      </w:r>
      <w:r w:rsidRPr="002A7749">
        <w:rPr>
          <w:sz w:val="22"/>
          <w:vertAlign w:val="subscript"/>
        </w:rPr>
        <w:t>p</w:t>
      </w:r>
      <w:r w:rsidRPr="002A7749">
        <w:rPr>
          <w:sz w:val="22"/>
        </w:rPr>
        <w:t xml:space="preserve"> CII</w:t>
      </w:r>
      <w:r w:rsidRPr="002A7749">
        <w:rPr>
          <w:sz w:val="22"/>
          <w:vertAlign w:val="subscript"/>
        </w:rPr>
        <w:t>ij</w:t>
      </w:r>
    </w:p>
    <w:p w14:paraId="39D3E1BD"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bscript"/>
        </w:rPr>
        <w:t>j</w:t>
      </w:r>
      <w:r w:rsidRPr="002A7749">
        <w:rPr>
          <w:sz w:val="22"/>
        </w:rPr>
        <w:t xml:space="preserve"> represents the sum over all Settlement Periods and </w:t>
      </w:r>
      <w:r w:rsidRPr="002A7749">
        <w:rPr>
          <w:sz w:val="22"/>
        </w:rPr>
        <w:sym w:font="Symbol" w:char="F053"/>
      </w:r>
      <w:r w:rsidRPr="002A7749">
        <w:rPr>
          <w:sz w:val="22"/>
          <w:vertAlign w:val="subscript"/>
        </w:rPr>
        <w:t>i</w:t>
      </w:r>
      <w:r w:rsidRPr="002A7749">
        <w:rPr>
          <w:sz w:val="22"/>
          <w:vertAlign w:val="subscript"/>
        </w:rPr>
        <w:sym w:font="Symbol" w:char="F0CE"/>
      </w:r>
      <w:r w:rsidRPr="002A7749">
        <w:rPr>
          <w:sz w:val="22"/>
          <w:vertAlign w:val="subscript"/>
        </w:rPr>
        <w:t>p</w:t>
      </w:r>
      <w:r w:rsidRPr="002A7749">
        <w:rPr>
          <w:sz w:val="22"/>
        </w:rPr>
        <w:t xml:space="preserve"> represents the sum over all BM Units for which Party p is the Lead Party.</w:t>
      </w:r>
    </w:p>
    <w:p w14:paraId="1087DABE" w14:textId="77777777" w:rsidR="00FE0D19" w:rsidRPr="002A7749" w:rsidRDefault="0015505E" w:rsidP="009A5EC2">
      <w:pPr>
        <w:pStyle w:val="ELEXONBody"/>
        <w:spacing w:after="220" w:line="240" w:lineRule="auto"/>
        <w:ind w:left="992" w:hanging="992"/>
        <w:jc w:val="both"/>
        <w:rPr>
          <w:rFonts w:ascii="Times New Roman" w:hAnsi="Times New Roman"/>
          <w:b/>
          <w:sz w:val="22"/>
        </w:rPr>
      </w:pPr>
      <w:bookmarkStart w:id="1248" w:name="_Ref473614328"/>
      <w:r w:rsidRPr="002A7749">
        <w:rPr>
          <w:rFonts w:ascii="Times New Roman" w:hAnsi="Times New Roman"/>
          <w:b/>
          <w:sz w:val="22"/>
        </w:rPr>
        <w:t>4.3A</w:t>
      </w:r>
      <w:r w:rsidRPr="002A7749">
        <w:rPr>
          <w:rFonts w:ascii="Times New Roman" w:hAnsi="Times New Roman"/>
          <w:b/>
          <w:sz w:val="22"/>
        </w:rPr>
        <w:tab/>
        <w:t>Determination of Market Price (MP</w:t>
      </w:r>
      <w:r w:rsidRPr="002A7749">
        <w:rPr>
          <w:rFonts w:ascii="Times New Roman" w:hAnsi="Times New Roman"/>
          <w:b/>
          <w:sz w:val="22"/>
          <w:szCs w:val="22"/>
          <w:vertAlign w:val="subscript"/>
        </w:rPr>
        <w:t>j</w:t>
      </w:r>
      <w:r w:rsidRPr="002A7749">
        <w:rPr>
          <w:rFonts w:ascii="Times New Roman" w:hAnsi="Times New Roman"/>
          <w:b/>
          <w:sz w:val="22"/>
        </w:rPr>
        <w:t>)</w:t>
      </w:r>
    </w:p>
    <w:p w14:paraId="46DF5EA6"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4.3A.1</w:t>
      </w:r>
      <w:r w:rsidRPr="002A7749">
        <w:rPr>
          <w:rFonts w:ascii="Times New Roman" w:hAnsi="Times New Roman"/>
          <w:sz w:val="22"/>
        </w:rPr>
        <w:tab/>
        <w:t>Without prejudice to paragraphs 1.6.4(b) and 1.6.6(b), if in respect of a Settlement Period j and a Market Index Data Provider s either:</w:t>
      </w:r>
    </w:p>
    <w:p w14:paraId="023EE5EB"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the Individual Liquidity Threshold exceeds the Market Index Volume (QXP</w:t>
      </w:r>
      <w:r w:rsidRPr="002A7749">
        <w:rPr>
          <w:rFonts w:ascii="Times New Roman" w:hAnsi="Times New Roman"/>
          <w:sz w:val="22"/>
          <w:szCs w:val="22"/>
          <w:vertAlign w:val="subscript"/>
        </w:rPr>
        <w:t>sj</w:t>
      </w:r>
      <w:r w:rsidRPr="002A7749">
        <w:rPr>
          <w:rFonts w:ascii="Times New Roman" w:hAnsi="Times New Roman"/>
          <w:sz w:val="22"/>
        </w:rPr>
        <w:t>); or</w:t>
      </w:r>
    </w:p>
    <w:p w14:paraId="42071328"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the Market Index Data Provider fails for whatever reason to submit the Market Index Data in time such that it can be taken into account in the relevant Settlement Run,</w:t>
      </w:r>
    </w:p>
    <w:p w14:paraId="2476B483"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the Market Index Volume (QXP</w:t>
      </w:r>
      <w:r w:rsidRPr="002A7749">
        <w:rPr>
          <w:sz w:val="22"/>
          <w:vertAlign w:val="subscript"/>
        </w:rPr>
        <w:t>sj</w:t>
      </w:r>
      <w:r w:rsidRPr="002A7749">
        <w:rPr>
          <w:sz w:val="22"/>
        </w:rPr>
        <w:t>) and the Market Index Price (PXP</w:t>
      </w:r>
      <w:r w:rsidRPr="002A7749">
        <w:rPr>
          <w:sz w:val="22"/>
          <w:vertAlign w:val="subscript"/>
        </w:rPr>
        <w:t>sj</w:t>
      </w:r>
      <w:r w:rsidRPr="002A7749">
        <w:rPr>
          <w:sz w:val="22"/>
        </w:rPr>
        <w:t>) for that Market Index Data Provider shall be deemed to be zero.</w:t>
      </w:r>
    </w:p>
    <w:p w14:paraId="78F7BAF0"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4.3A.2</w:t>
      </w:r>
      <w:r w:rsidRPr="002A7749">
        <w:rPr>
          <w:rFonts w:ascii="Times New Roman" w:hAnsi="Times New Roman"/>
          <w:sz w:val="22"/>
        </w:rPr>
        <w:tab/>
        <w:t>In respect of each Settlement Period</w:t>
      </w:r>
      <w:r w:rsidRPr="00D51124">
        <w:rPr>
          <w:rFonts w:ascii="Times New Roman" w:hAnsi="Times New Roman"/>
          <w:sz w:val="22"/>
          <w:szCs w:val="22"/>
        </w:rPr>
        <w:t xml:space="preserve"> </w:t>
      </w:r>
      <w:r w:rsidRPr="002A7749">
        <w:rPr>
          <w:rFonts w:ascii="Times New Roman" w:hAnsi="Times New Roman"/>
          <w:sz w:val="22"/>
        </w:rPr>
        <w:t>the "</w:t>
      </w:r>
      <w:r w:rsidRPr="002A7749">
        <w:rPr>
          <w:rFonts w:ascii="Times New Roman" w:hAnsi="Times New Roman"/>
          <w:b/>
          <w:sz w:val="22"/>
        </w:rPr>
        <w:t>Market Price</w:t>
      </w:r>
      <w:r w:rsidRPr="002A7749">
        <w:rPr>
          <w:rFonts w:ascii="Times New Roman" w:hAnsi="Times New Roman"/>
          <w:sz w:val="22"/>
        </w:rPr>
        <w:t>" (MP</w:t>
      </w:r>
      <w:r w:rsidRPr="002A7749">
        <w:rPr>
          <w:rFonts w:ascii="Times New Roman" w:hAnsi="Times New Roman"/>
          <w:sz w:val="22"/>
          <w:szCs w:val="22"/>
          <w:vertAlign w:val="subscript"/>
        </w:rPr>
        <w:t>j</w:t>
      </w:r>
      <w:r w:rsidRPr="002A7749">
        <w:rPr>
          <w:rFonts w:ascii="Times New Roman" w:hAnsi="Times New Roman"/>
          <w:sz w:val="22"/>
        </w:rPr>
        <w:t>) is the amount determined as follows:</w:t>
      </w:r>
    </w:p>
    <w:p w14:paraId="52CB6F9D" w14:textId="77777777" w:rsidR="00FE0D19" w:rsidRPr="002A7749" w:rsidRDefault="0015505E" w:rsidP="009A5EC2">
      <w:pPr>
        <w:pStyle w:val="ELEXONBody"/>
        <w:spacing w:after="220" w:line="240" w:lineRule="auto"/>
        <w:ind w:left="1985"/>
        <w:jc w:val="both"/>
        <w:rPr>
          <w:rFonts w:ascii="Times New Roman" w:hAnsi="Times New Roman"/>
          <w:kern w:val="2"/>
          <w:sz w:val="22"/>
          <w:szCs w:val="22"/>
        </w:rPr>
      </w:pPr>
      <w:r w:rsidRPr="002A7749">
        <w:rPr>
          <w:rStyle w:val="DeltaViewInsertion"/>
          <w:rFonts w:ascii="Times New Roman" w:hAnsi="Times New Roman"/>
          <w:color w:val="auto"/>
          <w:kern w:val="2"/>
          <w:sz w:val="22"/>
          <w:szCs w:val="22"/>
          <w:u w:val="none"/>
        </w:rPr>
        <w:t>MP</w:t>
      </w:r>
      <w:r w:rsidRPr="002A7749">
        <w:rPr>
          <w:rStyle w:val="DeltaViewInsertion"/>
          <w:rFonts w:ascii="Times New Roman" w:hAnsi="Times New Roman"/>
          <w:color w:val="auto"/>
          <w:kern w:val="2"/>
          <w:sz w:val="22"/>
          <w:szCs w:val="22"/>
          <w:u w:val="none"/>
          <w:vertAlign w:val="subscript"/>
        </w:rPr>
        <w:t>j</w:t>
      </w:r>
      <w:r w:rsidRPr="002A7749">
        <w:rPr>
          <w:rStyle w:val="DeltaViewInsertion"/>
          <w:rFonts w:ascii="Times New Roman" w:hAnsi="Times New Roman"/>
          <w:color w:val="auto"/>
          <w:kern w:val="2"/>
          <w:sz w:val="22"/>
          <w:szCs w:val="22"/>
          <w:u w:val="none"/>
        </w:rPr>
        <w:t xml:space="preserve"> =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bscript"/>
        </w:rPr>
        <w:t xml:space="preserve">s </w:t>
      </w:r>
      <w:r w:rsidRPr="002A7749">
        <w:rPr>
          <w:rStyle w:val="DeltaViewInsertion"/>
          <w:rFonts w:ascii="Times New Roman" w:hAnsi="Times New Roman"/>
          <w:color w:val="auto"/>
          <w:kern w:val="2"/>
          <w:sz w:val="22"/>
          <w:szCs w:val="22"/>
          <w:u w:val="none"/>
        </w:rPr>
        <w:t>{PXP</w:t>
      </w:r>
      <w:r w:rsidRPr="002A7749">
        <w:rPr>
          <w:rStyle w:val="DeltaViewInsertion"/>
          <w:rFonts w:ascii="Times New Roman" w:hAnsi="Times New Roman"/>
          <w:color w:val="auto"/>
          <w:kern w:val="2"/>
          <w:sz w:val="22"/>
          <w:szCs w:val="22"/>
          <w:u w:val="none"/>
          <w:vertAlign w:val="subscript"/>
        </w:rPr>
        <w:t>sj</w:t>
      </w:r>
      <w:r w:rsidRPr="002A7749">
        <w:rPr>
          <w:rStyle w:val="DeltaViewInsertion"/>
          <w:rFonts w:ascii="Times New Roman" w:hAnsi="Times New Roman"/>
          <w:color w:val="auto"/>
          <w:kern w:val="2"/>
          <w:sz w:val="22"/>
          <w:szCs w:val="22"/>
          <w:u w:val="none"/>
        </w:rPr>
        <w:t xml:space="preserve"> * QXP</w:t>
      </w:r>
      <w:r w:rsidRPr="002A7749">
        <w:rPr>
          <w:rStyle w:val="DeltaViewInsertion"/>
          <w:rFonts w:ascii="Times New Roman" w:hAnsi="Times New Roman"/>
          <w:color w:val="auto"/>
          <w:kern w:val="2"/>
          <w:sz w:val="22"/>
          <w:szCs w:val="22"/>
          <w:u w:val="none"/>
          <w:vertAlign w:val="subscript"/>
        </w:rPr>
        <w:t>sj</w:t>
      </w:r>
      <w:r w:rsidRPr="002A7749">
        <w:rPr>
          <w:rStyle w:val="DeltaViewInsertion"/>
          <w:rFonts w:ascii="Times New Roman" w:hAnsi="Times New Roman"/>
          <w:color w:val="auto"/>
          <w:kern w:val="2"/>
          <w:sz w:val="22"/>
          <w:szCs w:val="22"/>
          <w:u w:val="none"/>
        </w:rPr>
        <w:t xml:space="preserve">} /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bscript"/>
        </w:rPr>
        <w:t xml:space="preserve">s </w:t>
      </w:r>
      <w:r w:rsidRPr="002A7749">
        <w:rPr>
          <w:rStyle w:val="DeltaViewInsertion"/>
          <w:rFonts w:ascii="Times New Roman" w:hAnsi="Times New Roman"/>
          <w:color w:val="auto"/>
          <w:kern w:val="2"/>
          <w:sz w:val="22"/>
          <w:szCs w:val="22"/>
          <w:u w:val="none"/>
        </w:rPr>
        <w:t>{QXP</w:t>
      </w:r>
      <w:r w:rsidRPr="002A7749">
        <w:rPr>
          <w:rStyle w:val="DeltaViewInsertion"/>
          <w:rFonts w:ascii="Times New Roman" w:hAnsi="Times New Roman"/>
          <w:color w:val="auto"/>
          <w:kern w:val="2"/>
          <w:sz w:val="22"/>
          <w:szCs w:val="22"/>
          <w:u w:val="none"/>
          <w:vertAlign w:val="subscript"/>
        </w:rPr>
        <w:t>sj</w:t>
      </w:r>
      <w:r w:rsidRPr="002A7749">
        <w:rPr>
          <w:rStyle w:val="DeltaViewInsertion"/>
          <w:rFonts w:ascii="Times New Roman" w:hAnsi="Times New Roman"/>
          <w:color w:val="auto"/>
          <w:kern w:val="2"/>
          <w:sz w:val="22"/>
          <w:szCs w:val="22"/>
          <w:u w:val="none"/>
        </w:rPr>
        <w:t>}</w:t>
      </w:r>
    </w:p>
    <w:p w14:paraId="6185BF90" w14:textId="77777777" w:rsidR="00FE0D19" w:rsidRPr="002A7749" w:rsidRDefault="0015505E" w:rsidP="009A5EC2">
      <w:pPr>
        <w:pStyle w:val="ELEXONBody"/>
        <w:spacing w:after="220" w:line="240" w:lineRule="auto"/>
        <w:ind w:left="1984" w:hanging="992"/>
        <w:jc w:val="both"/>
        <w:rPr>
          <w:rStyle w:val="DeltaViewInsertion"/>
          <w:rFonts w:ascii="Times New Roman" w:hAnsi="Times New Roman"/>
          <w:color w:val="auto"/>
          <w:kern w:val="2"/>
          <w:sz w:val="22"/>
          <w:szCs w:val="22"/>
          <w:u w:val="none"/>
        </w:rPr>
      </w:pPr>
      <w:r w:rsidRPr="002A7749">
        <w:rPr>
          <w:rStyle w:val="DeltaViewInsertion"/>
          <w:rFonts w:ascii="Times New Roman" w:hAnsi="Times New Roman"/>
          <w:color w:val="auto"/>
          <w:kern w:val="2"/>
          <w:sz w:val="22"/>
          <w:szCs w:val="22"/>
          <w:u w:val="none"/>
        </w:rPr>
        <w:t xml:space="preserve">where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bscript"/>
        </w:rPr>
        <w:t>s</w:t>
      </w:r>
      <w:r w:rsidRPr="002A7749">
        <w:rPr>
          <w:rStyle w:val="DeltaViewInsertion"/>
          <w:rFonts w:ascii="Times New Roman" w:hAnsi="Times New Roman"/>
          <w:color w:val="auto"/>
          <w:kern w:val="2"/>
          <w:sz w:val="22"/>
          <w:szCs w:val="22"/>
          <w:u w:val="none"/>
        </w:rPr>
        <w:t xml:space="preserve"> represents the sum over all Market Index Data Providers.</w:t>
      </w:r>
    </w:p>
    <w:p w14:paraId="6312D5DF" w14:textId="77777777" w:rsidR="00FE0D19" w:rsidRPr="0020385A" w:rsidRDefault="0015505E" w:rsidP="009A5EC2">
      <w:pPr>
        <w:pStyle w:val="ELEXONBody"/>
        <w:spacing w:after="220" w:line="240" w:lineRule="auto"/>
        <w:ind w:left="992"/>
        <w:jc w:val="both"/>
        <w:rPr>
          <w:rFonts w:ascii="Times New Roman" w:hAnsi="Times New Roman"/>
          <w:kern w:val="2"/>
          <w:sz w:val="22"/>
          <w:szCs w:val="22"/>
        </w:rPr>
      </w:pPr>
      <w:r w:rsidRPr="002A7749">
        <w:rPr>
          <w:rStyle w:val="DeltaViewInsertion"/>
          <w:rFonts w:ascii="Times New Roman" w:hAnsi="Times New Roman"/>
          <w:color w:val="auto"/>
          <w:kern w:val="2"/>
          <w:sz w:val="22"/>
          <w:szCs w:val="22"/>
          <w:u w:val="none"/>
        </w:rPr>
        <w:t xml:space="preserve">If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bscript"/>
        </w:rPr>
        <w:t xml:space="preserve">s </w:t>
      </w:r>
      <w:r w:rsidRPr="002A7749">
        <w:rPr>
          <w:rStyle w:val="DeltaViewInsertion"/>
          <w:rFonts w:ascii="Times New Roman" w:hAnsi="Times New Roman"/>
          <w:color w:val="auto"/>
          <w:kern w:val="2"/>
          <w:sz w:val="22"/>
          <w:szCs w:val="22"/>
          <w:u w:val="none"/>
        </w:rPr>
        <w:t>{QXP</w:t>
      </w:r>
      <w:r w:rsidRPr="002A7749">
        <w:rPr>
          <w:rStyle w:val="DeltaViewInsertion"/>
          <w:rFonts w:ascii="Times New Roman" w:hAnsi="Times New Roman"/>
          <w:color w:val="auto"/>
          <w:kern w:val="2"/>
          <w:sz w:val="22"/>
          <w:szCs w:val="22"/>
          <w:u w:val="none"/>
          <w:vertAlign w:val="subscript"/>
        </w:rPr>
        <w:t>sj</w:t>
      </w:r>
      <w:r w:rsidRPr="002A7749">
        <w:rPr>
          <w:rStyle w:val="DeltaViewInsertion"/>
          <w:rFonts w:ascii="Times New Roman" w:hAnsi="Times New Roman"/>
          <w:color w:val="auto"/>
          <w:kern w:val="2"/>
          <w:sz w:val="22"/>
          <w:szCs w:val="22"/>
          <w:u w:val="none"/>
        </w:rPr>
        <w:t>} = 0, then the Market Price for the Settlement Period shall be undefined, and the provisions of paragraph 4.4.4 shall apply.</w:t>
      </w:r>
    </w:p>
    <w:p w14:paraId="64A3AEB1" w14:textId="77777777" w:rsidR="00FE0D19" w:rsidRPr="002A7749" w:rsidRDefault="0015505E" w:rsidP="009A5EC2">
      <w:pPr>
        <w:pStyle w:val="ELEXONBody"/>
        <w:spacing w:after="220" w:line="240" w:lineRule="auto"/>
        <w:ind w:left="992" w:hanging="992"/>
        <w:jc w:val="both"/>
        <w:rPr>
          <w:rFonts w:ascii="Times New Roman" w:hAnsi="Times New Roman"/>
          <w:b/>
          <w:sz w:val="22"/>
        </w:rPr>
      </w:pPr>
      <w:r w:rsidRPr="002A7749">
        <w:rPr>
          <w:rFonts w:ascii="Times New Roman" w:hAnsi="Times New Roman"/>
          <w:b/>
          <w:sz w:val="22"/>
        </w:rPr>
        <w:t>4.3B</w:t>
      </w:r>
      <w:r w:rsidRPr="002A7749">
        <w:rPr>
          <w:rFonts w:ascii="Times New Roman" w:hAnsi="Times New Roman"/>
          <w:b/>
          <w:sz w:val="22"/>
        </w:rPr>
        <w:tab/>
        <w:t>Determination of Period Supplier BM Unit Delivered Volume (QBSD</w:t>
      </w:r>
      <w:r w:rsidRPr="002A7749">
        <w:rPr>
          <w:rFonts w:ascii="Times New Roman" w:hAnsi="Times New Roman"/>
          <w:b/>
          <w:sz w:val="22"/>
          <w:vertAlign w:val="subscript"/>
        </w:rPr>
        <w:t>i</w:t>
      </w:r>
      <w:r w:rsidRPr="002A7749">
        <w:rPr>
          <w:rFonts w:ascii="Times New Roman" w:hAnsi="Times New Roman"/>
          <w:b/>
          <w:sz w:val="22"/>
          <w:szCs w:val="22"/>
          <w:vertAlign w:val="subscript"/>
        </w:rPr>
        <w:t>j</w:t>
      </w:r>
      <w:r w:rsidRPr="002A7749">
        <w:rPr>
          <w:rFonts w:ascii="Times New Roman" w:hAnsi="Times New Roman"/>
          <w:b/>
          <w:sz w:val="22"/>
        </w:rPr>
        <w:t>) for Secondary BM Units</w:t>
      </w:r>
    </w:p>
    <w:p w14:paraId="76719E9B"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4.3B.1</w:t>
      </w:r>
      <w:r w:rsidRPr="002A7749">
        <w:rPr>
          <w:sz w:val="22"/>
        </w:rPr>
        <w:tab/>
        <w:t>In respect of each Settlement Period, for each Secondary BM Unit, the Period Secondary BM Unit Non-Delivered Volume (QSND</w:t>
      </w:r>
      <w:r w:rsidRPr="002A7749">
        <w:rPr>
          <w:sz w:val="22"/>
          <w:vertAlign w:val="subscript"/>
        </w:rPr>
        <w:t>ij</w:t>
      </w:r>
      <w:r w:rsidRPr="002A7749">
        <w:rPr>
          <w:sz w:val="22"/>
        </w:rPr>
        <w:t>) is the amount determined as follows:</w:t>
      </w:r>
    </w:p>
    <w:p w14:paraId="7FDE8622" w14:textId="77777777" w:rsidR="00FE0D19" w:rsidRPr="002A7749" w:rsidRDefault="0015505E" w:rsidP="009A5EC2">
      <w:pPr>
        <w:pStyle w:val="ELEXONBody"/>
        <w:spacing w:after="220"/>
        <w:ind w:left="992"/>
        <w:jc w:val="both"/>
        <w:rPr>
          <w:rFonts w:ascii="Times New Roman" w:hAnsi="Times New Roman"/>
          <w:kern w:val="2"/>
          <w:sz w:val="22"/>
          <w:szCs w:val="22"/>
        </w:rPr>
      </w:pPr>
      <w:r w:rsidRPr="002A7749">
        <w:rPr>
          <w:rFonts w:ascii="Times New Roman" w:hAnsi="Times New Roman"/>
          <w:kern w:val="2"/>
          <w:sz w:val="22"/>
          <w:szCs w:val="22"/>
        </w:rPr>
        <w:t>QSND</w:t>
      </w:r>
      <w:r w:rsidRPr="002A7749">
        <w:rPr>
          <w:rFonts w:ascii="Times New Roman" w:hAnsi="Times New Roman"/>
          <w:kern w:val="2"/>
          <w:sz w:val="22"/>
          <w:szCs w:val="22"/>
          <w:vertAlign w:val="subscript"/>
        </w:rPr>
        <w:t>ij</w:t>
      </w:r>
      <w:r w:rsidRPr="002A7749">
        <w:rPr>
          <w:rFonts w:ascii="Times New Roman" w:hAnsi="Times New Roman"/>
          <w:kern w:val="2"/>
          <w:sz w:val="22"/>
          <w:szCs w:val="22"/>
        </w:rPr>
        <w:t xml:space="preserve"> = Max{ Min( QBS</w:t>
      </w:r>
      <w:r w:rsidRPr="002A7749">
        <w:rPr>
          <w:rFonts w:ascii="Times New Roman" w:hAnsi="Times New Roman"/>
          <w:kern w:val="2"/>
          <w:sz w:val="22"/>
          <w:szCs w:val="22"/>
          <w:vertAlign w:val="subscript"/>
        </w:rPr>
        <w:t>ij</w:t>
      </w:r>
      <w:r w:rsidRPr="002A7749">
        <w:rPr>
          <w:rFonts w:ascii="Times New Roman" w:hAnsi="Times New Roman"/>
          <w:kern w:val="2"/>
          <w:sz w:val="22"/>
          <w:szCs w:val="22"/>
        </w:rPr>
        <w:t>, QNDO</w:t>
      </w:r>
      <w:r w:rsidRPr="002A7749">
        <w:rPr>
          <w:rFonts w:ascii="Times New Roman" w:hAnsi="Times New Roman"/>
          <w:kern w:val="2"/>
          <w:sz w:val="22"/>
          <w:szCs w:val="22"/>
          <w:vertAlign w:val="subscript"/>
        </w:rPr>
        <w:t xml:space="preserve">ij </w:t>
      </w:r>
      <w:r w:rsidRPr="002A7749">
        <w:rPr>
          <w:rFonts w:ascii="Times New Roman" w:hAnsi="Times New Roman"/>
          <w:kern w:val="2"/>
          <w:sz w:val="22"/>
          <w:szCs w:val="22"/>
        </w:rPr>
        <w:t>) , QNDB</w:t>
      </w:r>
      <w:r w:rsidRPr="002A7749">
        <w:rPr>
          <w:rFonts w:ascii="Times New Roman" w:hAnsi="Times New Roman"/>
          <w:kern w:val="2"/>
          <w:sz w:val="22"/>
          <w:szCs w:val="22"/>
          <w:vertAlign w:val="subscript"/>
        </w:rPr>
        <w:t xml:space="preserve">ij </w:t>
      </w:r>
      <w:r w:rsidRPr="002A7749">
        <w:rPr>
          <w:rFonts w:ascii="Times New Roman" w:hAnsi="Times New Roman"/>
          <w:kern w:val="2"/>
          <w:sz w:val="22"/>
          <w:szCs w:val="22"/>
        </w:rPr>
        <w:t>}</w:t>
      </w:r>
    </w:p>
    <w:p w14:paraId="16CCC0DD"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4.3B.2</w:t>
      </w:r>
      <w:r w:rsidRPr="002A7749">
        <w:rPr>
          <w:sz w:val="22"/>
        </w:rPr>
        <w:tab/>
        <w:t>In respect of each Settlement Period, for each Secondary BM Unit, the Period Secondary BM Unit Delivered Volume (QSD</w:t>
      </w:r>
      <w:r w:rsidRPr="002A7749">
        <w:rPr>
          <w:sz w:val="22"/>
          <w:vertAlign w:val="subscript"/>
        </w:rPr>
        <w:t>ij</w:t>
      </w:r>
      <w:r w:rsidRPr="002A7749">
        <w:rPr>
          <w:sz w:val="22"/>
        </w:rPr>
        <w:t>) is the amount determined as follows:</w:t>
      </w:r>
    </w:p>
    <w:p w14:paraId="480F9129" w14:textId="77777777" w:rsidR="00FE0D19" w:rsidRPr="002A7749" w:rsidRDefault="0015505E" w:rsidP="009A5EC2">
      <w:pPr>
        <w:pStyle w:val="ELEXONBody"/>
        <w:spacing w:after="220"/>
        <w:ind w:left="992"/>
        <w:jc w:val="both"/>
        <w:rPr>
          <w:rFonts w:ascii="Times New Roman" w:hAnsi="Times New Roman"/>
          <w:kern w:val="2"/>
          <w:sz w:val="22"/>
          <w:szCs w:val="22"/>
          <w:vertAlign w:val="subscript"/>
        </w:rPr>
      </w:pPr>
      <w:r w:rsidRPr="002A7749">
        <w:rPr>
          <w:rFonts w:ascii="Times New Roman" w:hAnsi="Times New Roman"/>
          <w:kern w:val="2"/>
          <w:sz w:val="22"/>
          <w:szCs w:val="22"/>
        </w:rPr>
        <w:t>QSD</w:t>
      </w:r>
      <w:r w:rsidRPr="002A7749">
        <w:rPr>
          <w:rFonts w:ascii="Times New Roman" w:hAnsi="Times New Roman"/>
          <w:kern w:val="2"/>
          <w:sz w:val="22"/>
          <w:szCs w:val="22"/>
          <w:vertAlign w:val="subscript"/>
        </w:rPr>
        <w:t>ij</w:t>
      </w:r>
      <w:r w:rsidRPr="002A7749">
        <w:rPr>
          <w:rFonts w:ascii="Times New Roman" w:hAnsi="Times New Roman"/>
          <w:kern w:val="2"/>
          <w:sz w:val="22"/>
          <w:szCs w:val="22"/>
        </w:rPr>
        <w:t xml:space="preserve"> = QBS</w:t>
      </w:r>
      <w:r w:rsidRPr="002A7749">
        <w:rPr>
          <w:rFonts w:ascii="Times New Roman" w:hAnsi="Times New Roman"/>
          <w:kern w:val="2"/>
          <w:sz w:val="22"/>
          <w:szCs w:val="22"/>
          <w:vertAlign w:val="subscript"/>
        </w:rPr>
        <w:t>ij</w:t>
      </w:r>
      <w:r w:rsidRPr="002A7749">
        <w:rPr>
          <w:rFonts w:ascii="Times New Roman" w:hAnsi="Times New Roman"/>
          <w:kern w:val="2"/>
          <w:sz w:val="22"/>
          <w:szCs w:val="22"/>
        </w:rPr>
        <w:t xml:space="preserve"> - QSND</w:t>
      </w:r>
      <w:r w:rsidRPr="002A7749">
        <w:rPr>
          <w:rFonts w:ascii="Times New Roman" w:hAnsi="Times New Roman"/>
          <w:kern w:val="2"/>
          <w:sz w:val="22"/>
          <w:szCs w:val="22"/>
          <w:vertAlign w:val="subscript"/>
        </w:rPr>
        <w:t>ij</w:t>
      </w:r>
    </w:p>
    <w:p w14:paraId="1840B88D"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4.3B.3</w:t>
      </w:r>
      <w:r w:rsidRPr="002A7749">
        <w:rPr>
          <w:sz w:val="22"/>
        </w:rPr>
        <w:tab/>
        <w:t xml:space="preserve">In respect of each Settlement Period, for each Secondary BM Unit </w:t>
      </w:r>
      <w:r w:rsidRPr="002A7749">
        <w:rPr>
          <w:sz w:val="22"/>
          <w:szCs w:val="22"/>
        </w:rPr>
        <w:t>"i2"</w:t>
      </w:r>
      <w:r w:rsidRPr="002A7749">
        <w:rPr>
          <w:sz w:val="22"/>
        </w:rPr>
        <w:t xml:space="preserve">, for each </w:t>
      </w:r>
      <w:r w:rsidRPr="002A7749">
        <w:rPr>
          <w:sz w:val="22"/>
          <w:szCs w:val="22"/>
        </w:rPr>
        <w:t>Primary BM Unit "i"</w:t>
      </w:r>
      <w:r w:rsidRPr="002A7749">
        <w:rPr>
          <w:sz w:val="22"/>
        </w:rPr>
        <w:t>, the Period Secondary BM Unit Delivered Proportion (SP</w:t>
      </w:r>
      <w:r w:rsidRPr="002A7749">
        <w:rPr>
          <w:sz w:val="22"/>
          <w:vertAlign w:val="subscript"/>
        </w:rPr>
        <w:t>iji2</w:t>
      </w:r>
      <w:r w:rsidRPr="002A7749">
        <w:rPr>
          <w:sz w:val="22"/>
        </w:rPr>
        <w:t>) is the amount determined as follows:</w:t>
      </w:r>
    </w:p>
    <w:p w14:paraId="05F4A6DC" w14:textId="77777777" w:rsidR="00FE0D19" w:rsidRPr="002A7749" w:rsidRDefault="0015505E" w:rsidP="009A5EC2">
      <w:pPr>
        <w:pStyle w:val="ELEXONBody"/>
        <w:spacing w:after="220"/>
        <w:ind w:left="992"/>
        <w:jc w:val="both"/>
        <w:rPr>
          <w:rFonts w:ascii="Times New Roman" w:hAnsi="Times New Roman"/>
          <w:kern w:val="2"/>
          <w:sz w:val="22"/>
          <w:szCs w:val="22"/>
          <w:vertAlign w:val="subscript"/>
        </w:rPr>
      </w:pPr>
      <w:r w:rsidRPr="002A7749">
        <w:rPr>
          <w:rFonts w:ascii="Times New Roman" w:hAnsi="Times New Roman"/>
          <w:kern w:val="2"/>
          <w:sz w:val="22"/>
          <w:szCs w:val="22"/>
        </w:rPr>
        <w:t>SP</w:t>
      </w:r>
      <w:r w:rsidRPr="002A7749">
        <w:rPr>
          <w:rFonts w:ascii="Times New Roman" w:hAnsi="Times New Roman"/>
          <w:kern w:val="2"/>
          <w:sz w:val="22"/>
          <w:szCs w:val="22"/>
          <w:vertAlign w:val="subscript"/>
        </w:rPr>
        <w:t>iji2</w:t>
      </w:r>
      <w:r w:rsidRPr="002A7749">
        <w:rPr>
          <w:rFonts w:ascii="Times New Roman" w:hAnsi="Times New Roman"/>
          <w:kern w:val="2"/>
          <w:sz w:val="22"/>
          <w:szCs w:val="22"/>
        </w:rPr>
        <w:t xml:space="preserve"> = VBMUSDV</w:t>
      </w:r>
      <w:r w:rsidRPr="002A7749">
        <w:rPr>
          <w:rFonts w:ascii="Times New Roman" w:hAnsi="Times New Roman"/>
          <w:kern w:val="2"/>
          <w:sz w:val="22"/>
          <w:szCs w:val="22"/>
          <w:vertAlign w:val="subscript"/>
        </w:rPr>
        <w:t>iji2</w:t>
      </w:r>
      <w:r w:rsidRPr="002A7749">
        <w:rPr>
          <w:rFonts w:ascii="Times New Roman" w:hAnsi="Times New Roman"/>
          <w:kern w:val="2"/>
          <w:sz w:val="22"/>
          <w:szCs w:val="22"/>
        </w:rPr>
        <w:t xml:space="preserve"> / </w:t>
      </w:r>
      <w:r w:rsidRPr="002A7749">
        <w:rPr>
          <w:rFonts w:ascii="Symbol" w:hAnsi="Symbol"/>
          <w:kern w:val="2"/>
          <w:sz w:val="22"/>
          <w:szCs w:val="22"/>
        </w:rPr>
        <w:t></w:t>
      </w:r>
      <w:r w:rsidRPr="002A7749">
        <w:rPr>
          <w:rFonts w:ascii="Times New Roman" w:hAnsi="Times New Roman"/>
          <w:kern w:val="2"/>
          <w:sz w:val="22"/>
          <w:szCs w:val="22"/>
          <w:vertAlign w:val="subscript"/>
        </w:rPr>
        <w:t>i</w:t>
      </w:r>
      <w:r w:rsidRPr="002A7749">
        <w:rPr>
          <w:rFonts w:ascii="Times New Roman" w:hAnsi="Times New Roman"/>
          <w:kern w:val="2"/>
          <w:sz w:val="22"/>
          <w:szCs w:val="22"/>
        </w:rPr>
        <w:t>VBMUSDV</w:t>
      </w:r>
      <w:r w:rsidRPr="002A7749">
        <w:rPr>
          <w:rFonts w:ascii="Times New Roman" w:hAnsi="Times New Roman"/>
          <w:kern w:val="2"/>
          <w:sz w:val="22"/>
          <w:szCs w:val="22"/>
          <w:vertAlign w:val="subscript"/>
        </w:rPr>
        <w:t>iji2</w:t>
      </w:r>
    </w:p>
    <w:p w14:paraId="15B1EACA" w14:textId="77777777" w:rsidR="00FE0D19" w:rsidRPr="002A7749" w:rsidRDefault="0015505E" w:rsidP="009A5EC2">
      <w:pPr>
        <w:pStyle w:val="dheading3"/>
        <w:keepNext w:val="0"/>
        <w:tabs>
          <w:tab w:val="clear" w:pos="851"/>
        </w:tabs>
        <w:spacing w:before="0" w:after="220"/>
        <w:ind w:left="992" w:firstLine="0"/>
        <w:jc w:val="both"/>
        <w:rPr>
          <w:sz w:val="22"/>
          <w:szCs w:val="22"/>
        </w:rPr>
      </w:pPr>
      <w:r w:rsidRPr="002A7749">
        <w:rPr>
          <w:sz w:val="22"/>
          <w:szCs w:val="22"/>
        </w:rPr>
        <w:t xml:space="preserve">where </w:t>
      </w:r>
      <w:r w:rsidRPr="002A7749">
        <w:rPr>
          <w:rFonts w:ascii="Symbol" w:hAnsi="Symbol"/>
          <w:kern w:val="2"/>
          <w:sz w:val="22"/>
          <w:szCs w:val="22"/>
        </w:rPr>
        <w:t></w:t>
      </w:r>
      <w:r w:rsidRPr="002A7749">
        <w:rPr>
          <w:kern w:val="2"/>
          <w:sz w:val="22"/>
          <w:szCs w:val="22"/>
          <w:vertAlign w:val="subscript"/>
        </w:rPr>
        <w:t>i</w:t>
      </w:r>
      <w:r w:rsidRPr="002A7749">
        <w:rPr>
          <w:kern w:val="2"/>
          <w:sz w:val="22"/>
          <w:szCs w:val="22"/>
        </w:rPr>
        <w:t xml:space="preserve"> represents the summation over all Primary BM Units </w:t>
      </w:r>
      <w:r w:rsidRPr="002A7749">
        <w:rPr>
          <w:sz w:val="22"/>
          <w:szCs w:val="22"/>
        </w:rPr>
        <w:t>"i"</w:t>
      </w:r>
      <w:r w:rsidRPr="002A7749">
        <w:rPr>
          <w:kern w:val="2"/>
          <w:sz w:val="22"/>
          <w:szCs w:val="22"/>
        </w:rPr>
        <w:t>.</w:t>
      </w:r>
    </w:p>
    <w:p w14:paraId="658908F1" w14:textId="77777777" w:rsidR="00FE0D19" w:rsidRPr="002A7749" w:rsidRDefault="0015505E" w:rsidP="00CB5584">
      <w:pPr>
        <w:pStyle w:val="dheading3"/>
        <w:tabs>
          <w:tab w:val="clear" w:pos="851"/>
        </w:tabs>
        <w:spacing w:before="0" w:after="220"/>
        <w:ind w:left="992" w:hanging="992"/>
        <w:jc w:val="both"/>
        <w:rPr>
          <w:sz w:val="22"/>
        </w:rPr>
      </w:pPr>
      <w:r w:rsidRPr="002A7749">
        <w:rPr>
          <w:sz w:val="22"/>
        </w:rPr>
        <w:lastRenderedPageBreak/>
        <w:t>4.3B.4</w:t>
      </w:r>
      <w:r w:rsidRPr="002A7749">
        <w:rPr>
          <w:sz w:val="22"/>
        </w:rPr>
        <w:tab/>
        <w:t xml:space="preserve">In respect of each Settlement Period, for each Secondary BM Unit </w:t>
      </w:r>
      <w:r w:rsidRPr="002A7749">
        <w:rPr>
          <w:sz w:val="22"/>
          <w:szCs w:val="22"/>
        </w:rPr>
        <w:t>"i2"</w:t>
      </w:r>
      <w:r w:rsidRPr="002A7749">
        <w:rPr>
          <w:sz w:val="22"/>
        </w:rPr>
        <w:t xml:space="preserve">, for each </w:t>
      </w:r>
      <w:r w:rsidRPr="002A7749">
        <w:rPr>
          <w:sz w:val="22"/>
          <w:szCs w:val="22"/>
        </w:rPr>
        <w:t>Primary BM Unit "i"</w:t>
      </w:r>
      <w:r w:rsidRPr="002A7749">
        <w:rPr>
          <w:sz w:val="22"/>
        </w:rPr>
        <w:t>, the Period Secondary BM Unit Supplier Delivered Volume (QSD</w:t>
      </w:r>
      <w:r w:rsidRPr="002A7749">
        <w:rPr>
          <w:sz w:val="22"/>
          <w:vertAlign w:val="subscript"/>
        </w:rPr>
        <w:t>iji2</w:t>
      </w:r>
      <w:r w:rsidRPr="002A7749">
        <w:rPr>
          <w:sz w:val="22"/>
        </w:rPr>
        <w:t>) is the amount determined as follows:</w:t>
      </w:r>
    </w:p>
    <w:p w14:paraId="55290348" w14:textId="77777777" w:rsidR="00FE0D19" w:rsidRPr="002A7749" w:rsidRDefault="0015505E" w:rsidP="009A5EC2">
      <w:pPr>
        <w:pStyle w:val="ELEXONBody"/>
        <w:spacing w:after="220"/>
        <w:ind w:left="992"/>
        <w:jc w:val="both"/>
        <w:rPr>
          <w:rFonts w:ascii="Times New Roman" w:hAnsi="Times New Roman"/>
          <w:kern w:val="2"/>
          <w:sz w:val="22"/>
          <w:szCs w:val="22"/>
        </w:rPr>
      </w:pPr>
      <w:r w:rsidRPr="002A7749">
        <w:rPr>
          <w:rFonts w:ascii="Times New Roman" w:hAnsi="Times New Roman"/>
          <w:kern w:val="2"/>
          <w:sz w:val="22"/>
          <w:szCs w:val="22"/>
        </w:rPr>
        <w:t>QSD</w:t>
      </w:r>
      <w:r w:rsidRPr="002A7749">
        <w:rPr>
          <w:rFonts w:ascii="Times New Roman" w:hAnsi="Times New Roman"/>
          <w:kern w:val="2"/>
          <w:sz w:val="22"/>
          <w:szCs w:val="22"/>
          <w:vertAlign w:val="subscript"/>
        </w:rPr>
        <w:t>iji2</w:t>
      </w:r>
      <w:r w:rsidRPr="002A7749">
        <w:rPr>
          <w:rFonts w:ascii="Times New Roman" w:hAnsi="Times New Roman"/>
          <w:kern w:val="2"/>
          <w:sz w:val="22"/>
          <w:szCs w:val="22"/>
        </w:rPr>
        <w:t xml:space="preserve"> = QSD</w:t>
      </w:r>
      <w:r w:rsidRPr="002A7749">
        <w:rPr>
          <w:rFonts w:ascii="Times New Roman" w:hAnsi="Times New Roman"/>
          <w:kern w:val="2"/>
          <w:sz w:val="22"/>
          <w:szCs w:val="22"/>
          <w:vertAlign w:val="subscript"/>
        </w:rPr>
        <w:t>i2j</w:t>
      </w:r>
      <w:r w:rsidRPr="002A7749">
        <w:rPr>
          <w:rFonts w:ascii="Times New Roman" w:hAnsi="Times New Roman"/>
          <w:kern w:val="2"/>
          <w:sz w:val="22"/>
          <w:szCs w:val="22"/>
        </w:rPr>
        <w:t xml:space="preserve"> *  SP</w:t>
      </w:r>
      <w:r w:rsidRPr="002A7749">
        <w:rPr>
          <w:rFonts w:ascii="Times New Roman" w:hAnsi="Times New Roman"/>
          <w:kern w:val="2"/>
          <w:sz w:val="22"/>
          <w:szCs w:val="22"/>
          <w:vertAlign w:val="subscript"/>
        </w:rPr>
        <w:t>iji2</w:t>
      </w:r>
    </w:p>
    <w:p w14:paraId="216FB30E"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4.3B.5</w:t>
      </w:r>
      <w:r w:rsidRPr="002A7749">
        <w:rPr>
          <w:sz w:val="22"/>
        </w:rPr>
        <w:tab/>
        <w:t>In respect of each Settlement Period, for each</w:t>
      </w:r>
      <w:r w:rsidRPr="002A7749">
        <w:rPr>
          <w:kern w:val="2"/>
          <w:sz w:val="22"/>
          <w:szCs w:val="22"/>
        </w:rPr>
        <w:t xml:space="preserve"> Primary BM Unit </w:t>
      </w:r>
      <w:r w:rsidRPr="002A7749">
        <w:rPr>
          <w:sz w:val="22"/>
          <w:szCs w:val="22"/>
        </w:rPr>
        <w:t>"i"</w:t>
      </w:r>
      <w:r w:rsidRPr="002A7749">
        <w:rPr>
          <w:sz w:val="22"/>
        </w:rPr>
        <w:t>, the Period Supplier BM Unit Delivered Volume (QBSD</w:t>
      </w:r>
      <w:r w:rsidRPr="002A7749">
        <w:rPr>
          <w:sz w:val="22"/>
          <w:vertAlign w:val="subscript"/>
        </w:rPr>
        <w:t>ij</w:t>
      </w:r>
      <w:r w:rsidRPr="002A7749">
        <w:rPr>
          <w:sz w:val="22"/>
        </w:rPr>
        <w:t>) is the amount determined as follows:</w:t>
      </w:r>
    </w:p>
    <w:p w14:paraId="5534E804" w14:textId="77777777" w:rsidR="00FE0D19" w:rsidRPr="002A7749" w:rsidRDefault="0015505E" w:rsidP="009A5EC2">
      <w:pPr>
        <w:pStyle w:val="ELEXONBody"/>
        <w:spacing w:after="220"/>
        <w:ind w:left="992"/>
        <w:jc w:val="both"/>
        <w:rPr>
          <w:rFonts w:ascii="Times New Roman" w:hAnsi="Times New Roman"/>
          <w:kern w:val="2"/>
          <w:sz w:val="22"/>
          <w:szCs w:val="22"/>
          <w:vertAlign w:val="subscript"/>
        </w:rPr>
      </w:pPr>
      <w:r w:rsidRPr="002A7749">
        <w:rPr>
          <w:rFonts w:ascii="Times New Roman" w:hAnsi="Times New Roman"/>
          <w:kern w:val="2"/>
          <w:sz w:val="22"/>
          <w:szCs w:val="22"/>
        </w:rPr>
        <w:t>QBSD</w:t>
      </w:r>
      <w:r w:rsidRPr="002A7749">
        <w:rPr>
          <w:rFonts w:ascii="Times New Roman" w:hAnsi="Times New Roman"/>
          <w:kern w:val="2"/>
          <w:sz w:val="22"/>
          <w:szCs w:val="22"/>
          <w:vertAlign w:val="subscript"/>
        </w:rPr>
        <w:t>ij</w:t>
      </w:r>
      <w:r w:rsidRPr="002A7749">
        <w:rPr>
          <w:rFonts w:ascii="Times New Roman" w:hAnsi="Times New Roman"/>
          <w:kern w:val="2"/>
          <w:sz w:val="22"/>
          <w:szCs w:val="22"/>
        </w:rPr>
        <w:t xml:space="preserve"> = </w:t>
      </w:r>
      <w:r w:rsidRPr="002A7749">
        <w:rPr>
          <w:rFonts w:ascii="Symbol" w:hAnsi="Symbol"/>
          <w:kern w:val="2"/>
          <w:sz w:val="22"/>
          <w:szCs w:val="22"/>
        </w:rPr>
        <w:t></w:t>
      </w:r>
      <w:r w:rsidRPr="002A7749">
        <w:rPr>
          <w:rFonts w:ascii="Times New Roman" w:hAnsi="Times New Roman"/>
          <w:kern w:val="2"/>
          <w:sz w:val="22"/>
          <w:szCs w:val="22"/>
          <w:vertAlign w:val="subscript"/>
        </w:rPr>
        <w:t>i2</w:t>
      </w:r>
      <w:r w:rsidRPr="002A7749">
        <w:rPr>
          <w:rFonts w:ascii="Times New Roman" w:hAnsi="Times New Roman"/>
          <w:kern w:val="2"/>
          <w:sz w:val="22"/>
          <w:szCs w:val="22"/>
        </w:rPr>
        <w:t>QSD</w:t>
      </w:r>
      <w:r w:rsidRPr="002A7749">
        <w:rPr>
          <w:rFonts w:ascii="Times New Roman" w:hAnsi="Times New Roman"/>
          <w:kern w:val="2"/>
          <w:sz w:val="22"/>
          <w:szCs w:val="22"/>
          <w:vertAlign w:val="subscript"/>
        </w:rPr>
        <w:t>iji2</w:t>
      </w:r>
    </w:p>
    <w:p w14:paraId="69B5C9AD" w14:textId="77777777" w:rsidR="00FE0D19" w:rsidRPr="00894C01" w:rsidRDefault="0015505E" w:rsidP="009A5EC2">
      <w:pPr>
        <w:pStyle w:val="dheading3"/>
        <w:keepNext w:val="0"/>
        <w:tabs>
          <w:tab w:val="clear" w:pos="851"/>
        </w:tabs>
        <w:spacing w:before="0" w:after="220"/>
        <w:ind w:left="992" w:firstLine="0"/>
        <w:jc w:val="both"/>
        <w:rPr>
          <w:rStyle w:val="DeltaViewInsertion"/>
          <w:bCs/>
          <w:color w:val="auto"/>
          <w:kern w:val="2"/>
          <w:sz w:val="22"/>
          <w:szCs w:val="22"/>
          <w:u w:val="none"/>
          <w:rPrChange w:id="1249" w:author="Matthew Roper" w:date="2020-11-24T11:49:00Z">
            <w:rPr>
              <w:rStyle w:val="DeltaViewInsertion"/>
              <w:rFonts w:ascii="Tahoma" w:eastAsia="Times" w:hAnsi="Tahoma"/>
              <w:bCs/>
              <w:color w:val="auto"/>
              <w:kern w:val="2"/>
              <w:sz w:val="22"/>
              <w:szCs w:val="22"/>
              <w:u w:val="none"/>
            </w:rPr>
          </w:rPrChange>
        </w:rPr>
      </w:pPr>
      <w:r w:rsidRPr="002A7749">
        <w:rPr>
          <w:kern w:val="2"/>
          <w:sz w:val="22"/>
          <w:szCs w:val="22"/>
        </w:rPr>
        <w:t xml:space="preserve">where </w:t>
      </w:r>
      <w:r w:rsidRPr="002A7749">
        <w:rPr>
          <w:rFonts w:ascii="Symbol" w:hAnsi="Symbol"/>
          <w:kern w:val="2"/>
          <w:sz w:val="22"/>
          <w:szCs w:val="22"/>
        </w:rPr>
        <w:t></w:t>
      </w:r>
      <w:r w:rsidRPr="002A7749">
        <w:rPr>
          <w:kern w:val="2"/>
          <w:sz w:val="22"/>
          <w:szCs w:val="22"/>
          <w:vertAlign w:val="subscript"/>
        </w:rPr>
        <w:t>i2</w:t>
      </w:r>
      <w:r w:rsidRPr="002A7749">
        <w:rPr>
          <w:kern w:val="2"/>
          <w:sz w:val="22"/>
          <w:szCs w:val="22"/>
        </w:rPr>
        <w:t xml:space="preserve"> represents the sum over all Secondary BM Units i2 for which Primary BM Unit </w:t>
      </w:r>
      <w:r w:rsidRPr="00894C01">
        <w:rPr>
          <w:kern w:val="2"/>
          <w:sz w:val="22"/>
          <w:szCs w:val="22"/>
        </w:rPr>
        <w:t>"i"</w:t>
      </w:r>
      <w:r w:rsidRPr="00894C01">
        <w:rPr>
          <w:sz w:val="22"/>
          <w:szCs w:val="22"/>
        </w:rPr>
        <w:t xml:space="preserve"> </w:t>
      </w:r>
      <w:r w:rsidRPr="00894C01">
        <w:rPr>
          <w:kern w:val="2"/>
          <w:sz w:val="22"/>
          <w:szCs w:val="22"/>
        </w:rPr>
        <w:t>is to be allocated a value of QSD</w:t>
      </w:r>
      <w:r w:rsidRPr="00DD6562">
        <w:rPr>
          <w:kern w:val="2"/>
          <w:sz w:val="22"/>
          <w:szCs w:val="22"/>
          <w:vertAlign w:val="subscript"/>
        </w:rPr>
        <w:t>iji2</w:t>
      </w:r>
      <w:r w:rsidRPr="00894C01">
        <w:rPr>
          <w:kern w:val="2"/>
          <w:sz w:val="22"/>
          <w:szCs w:val="22"/>
        </w:rPr>
        <w:t>.</w:t>
      </w:r>
    </w:p>
    <w:p w14:paraId="7E06E515" w14:textId="77777777" w:rsidR="00FE0D19" w:rsidRPr="00894C01" w:rsidRDefault="0015505E" w:rsidP="00CB5584">
      <w:pPr>
        <w:pStyle w:val="dheading3"/>
        <w:keepNext w:val="0"/>
        <w:tabs>
          <w:tab w:val="clear" w:pos="851"/>
        </w:tabs>
        <w:spacing w:before="0" w:after="220"/>
        <w:ind w:left="992" w:hanging="992"/>
        <w:jc w:val="both"/>
        <w:rPr>
          <w:b/>
          <w:bCs/>
          <w:kern w:val="2"/>
          <w:sz w:val="22"/>
          <w:szCs w:val="22"/>
          <w:rPrChange w:id="1250" w:author="Matthew Roper" w:date="2020-11-24T11:49:00Z">
            <w:rPr>
              <w:b/>
              <w:bCs/>
              <w:kern w:val="2"/>
              <w:sz w:val="22"/>
              <w:szCs w:val="22"/>
              <w:highlight w:val="yellow"/>
            </w:rPr>
          </w:rPrChange>
        </w:rPr>
      </w:pPr>
      <w:r w:rsidRPr="00894C01">
        <w:rPr>
          <w:rStyle w:val="DeltaViewInsertion"/>
          <w:b/>
          <w:bCs/>
          <w:color w:val="auto"/>
          <w:kern w:val="2"/>
          <w:sz w:val="22"/>
          <w:szCs w:val="22"/>
          <w:u w:val="none"/>
          <w:rPrChange w:id="1251" w:author="Matthew Roper" w:date="2020-11-24T11:49:00Z">
            <w:rPr>
              <w:rStyle w:val="DeltaViewInsertion"/>
              <w:b/>
              <w:bCs/>
              <w:color w:val="auto"/>
              <w:kern w:val="2"/>
              <w:sz w:val="22"/>
              <w:szCs w:val="22"/>
              <w:highlight w:val="yellow"/>
              <w:u w:val="none"/>
            </w:rPr>
          </w:rPrChange>
        </w:rPr>
        <w:t>4.4</w:t>
      </w:r>
      <w:r w:rsidRPr="00894C01">
        <w:rPr>
          <w:rStyle w:val="DeltaViewInsertion"/>
          <w:b/>
          <w:bCs/>
          <w:color w:val="auto"/>
          <w:kern w:val="2"/>
          <w:sz w:val="22"/>
          <w:szCs w:val="22"/>
          <w:u w:val="none"/>
          <w:rPrChange w:id="1252" w:author="Matthew Roper" w:date="2020-11-24T11:49:00Z">
            <w:rPr>
              <w:rStyle w:val="DeltaViewInsertion"/>
              <w:b/>
              <w:bCs/>
              <w:color w:val="auto"/>
              <w:kern w:val="2"/>
              <w:sz w:val="22"/>
              <w:szCs w:val="22"/>
              <w:highlight w:val="yellow"/>
              <w:u w:val="none"/>
            </w:rPr>
          </w:rPrChange>
        </w:rPr>
        <w:tab/>
        <w:t>Determination of Energy Imbalance Prices (SBP</w:t>
      </w:r>
      <w:r w:rsidRPr="00894C01">
        <w:rPr>
          <w:rStyle w:val="DeltaViewInsertion"/>
          <w:b/>
          <w:bCs/>
          <w:color w:val="auto"/>
          <w:kern w:val="2"/>
          <w:sz w:val="22"/>
          <w:szCs w:val="22"/>
          <w:u w:val="none"/>
          <w:vertAlign w:val="subscript"/>
          <w:rPrChange w:id="1253" w:author="Matthew Roper" w:date="2020-11-24T11:49:00Z">
            <w:rPr>
              <w:rStyle w:val="DeltaViewInsertion"/>
              <w:b/>
              <w:bCs/>
              <w:color w:val="auto"/>
              <w:kern w:val="2"/>
              <w:sz w:val="22"/>
              <w:szCs w:val="22"/>
              <w:highlight w:val="yellow"/>
              <w:u w:val="none"/>
              <w:vertAlign w:val="subscript"/>
            </w:rPr>
          </w:rPrChange>
        </w:rPr>
        <w:t>j</w:t>
      </w:r>
      <w:r w:rsidRPr="00894C01">
        <w:rPr>
          <w:rStyle w:val="DeltaViewInsertion"/>
          <w:b/>
          <w:bCs/>
          <w:color w:val="auto"/>
          <w:kern w:val="2"/>
          <w:sz w:val="22"/>
          <w:szCs w:val="22"/>
          <w:u w:val="none"/>
          <w:rPrChange w:id="1254" w:author="Matthew Roper" w:date="2020-11-24T11:49:00Z">
            <w:rPr>
              <w:rStyle w:val="DeltaViewInsertion"/>
              <w:b/>
              <w:bCs/>
              <w:color w:val="auto"/>
              <w:kern w:val="2"/>
              <w:sz w:val="22"/>
              <w:szCs w:val="22"/>
              <w:highlight w:val="yellow"/>
              <w:u w:val="none"/>
            </w:rPr>
          </w:rPrChange>
        </w:rPr>
        <w:t xml:space="preserve"> and SSP</w:t>
      </w:r>
      <w:r w:rsidRPr="00894C01">
        <w:rPr>
          <w:rStyle w:val="DeltaViewInsertion"/>
          <w:b/>
          <w:bCs/>
          <w:color w:val="auto"/>
          <w:kern w:val="2"/>
          <w:sz w:val="22"/>
          <w:szCs w:val="22"/>
          <w:u w:val="none"/>
          <w:vertAlign w:val="subscript"/>
          <w:rPrChange w:id="1255" w:author="Matthew Roper" w:date="2020-11-24T11:49:00Z">
            <w:rPr>
              <w:rStyle w:val="DeltaViewInsertion"/>
              <w:b/>
              <w:bCs/>
              <w:color w:val="auto"/>
              <w:kern w:val="2"/>
              <w:sz w:val="22"/>
              <w:szCs w:val="22"/>
              <w:highlight w:val="yellow"/>
              <w:u w:val="none"/>
              <w:vertAlign w:val="subscript"/>
            </w:rPr>
          </w:rPrChange>
        </w:rPr>
        <w:t>j</w:t>
      </w:r>
      <w:r w:rsidRPr="00894C01">
        <w:rPr>
          <w:rStyle w:val="DeltaViewInsertion"/>
          <w:b/>
          <w:bCs/>
          <w:color w:val="auto"/>
          <w:kern w:val="2"/>
          <w:sz w:val="22"/>
          <w:szCs w:val="22"/>
          <w:u w:val="none"/>
          <w:rPrChange w:id="1256" w:author="Matthew Roper" w:date="2020-11-24T11:49:00Z">
            <w:rPr>
              <w:rStyle w:val="DeltaViewInsertion"/>
              <w:b/>
              <w:bCs/>
              <w:color w:val="auto"/>
              <w:kern w:val="2"/>
              <w:sz w:val="22"/>
              <w:szCs w:val="22"/>
              <w:highlight w:val="yellow"/>
              <w:u w:val="none"/>
            </w:rPr>
          </w:rPrChange>
        </w:rPr>
        <w:t>)</w:t>
      </w:r>
    </w:p>
    <w:p w14:paraId="698F64C4" w14:textId="77777777" w:rsidR="00FE0D19" w:rsidRPr="00894C01" w:rsidRDefault="0015505E" w:rsidP="009A5EC2">
      <w:pPr>
        <w:pStyle w:val="ELEXONBody"/>
        <w:spacing w:after="220" w:line="240" w:lineRule="auto"/>
        <w:ind w:left="992" w:hanging="992"/>
        <w:jc w:val="both"/>
        <w:rPr>
          <w:rFonts w:ascii="Times New Roman" w:hAnsi="Times New Roman"/>
          <w:sz w:val="22"/>
          <w:szCs w:val="22"/>
          <w:rPrChange w:id="1257" w:author="Matthew Roper" w:date="2020-11-24T11:49:00Z">
            <w:rPr>
              <w:rFonts w:ascii="Times New Roman" w:hAnsi="Times New Roman"/>
              <w:sz w:val="22"/>
              <w:szCs w:val="22"/>
              <w:highlight w:val="yellow"/>
            </w:rPr>
          </w:rPrChange>
        </w:rPr>
      </w:pPr>
      <w:r w:rsidRPr="00894C01">
        <w:rPr>
          <w:rStyle w:val="DeltaViewInsertion"/>
          <w:rFonts w:ascii="Times New Roman" w:hAnsi="Times New Roman"/>
          <w:color w:val="auto"/>
          <w:kern w:val="2"/>
          <w:sz w:val="22"/>
          <w:szCs w:val="22"/>
          <w:u w:val="none"/>
          <w:rPrChange w:id="1258" w:author="Matthew Roper" w:date="2020-11-24T11:49:00Z">
            <w:rPr>
              <w:rStyle w:val="DeltaViewInsertion"/>
              <w:rFonts w:ascii="Times New Roman" w:hAnsi="Times New Roman"/>
              <w:color w:val="auto"/>
              <w:kern w:val="2"/>
              <w:sz w:val="22"/>
              <w:szCs w:val="22"/>
              <w:highlight w:val="yellow"/>
              <w:u w:val="none"/>
            </w:rPr>
          </w:rPrChange>
        </w:rPr>
        <w:t>4.4.1</w:t>
      </w:r>
      <w:r w:rsidRPr="00894C01">
        <w:rPr>
          <w:rStyle w:val="DeltaViewInsertion"/>
          <w:rFonts w:ascii="Times New Roman" w:hAnsi="Times New Roman"/>
          <w:color w:val="auto"/>
          <w:kern w:val="2"/>
          <w:sz w:val="22"/>
          <w:szCs w:val="22"/>
          <w:u w:val="none"/>
          <w:rPrChange w:id="1259" w:author="Matthew Roper" w:date="2020-11-24T11:49:00Z">
            <w:rPr>
              <w:rStyle w:val="DeltaViewInsertion"/>
              <w:rFonts w:ascii="Times New Roman" w:hAnsi="Times New Roman"/>
              <w:color w:val="auto"/>
              <w:kern w:val="2"/>
              <w:sz w:val="22"/>
              <w:szCs w:val="22"/>
              <w:highlight w:val="yellow"/>
              <w:u w:val="none"/>
            </w:rPr>
          </w:rPrChange>
        </w:rPr>
        <w:tab/>
        <w:t>In respect of each Settlement Period the Final Ranked Set of System Actions shall be established in accordance with Annex T-1.</w:t>
      </w:r>
    </w:p>
    <w:p w14:paraId="3D19A312" w14:textId="57E2AA68" w:rsidR="00DC588B" w:rsidRPr="00894C01" w:rsidRDefault="00DC588B" w:rsidP="009A5EC2">
      <w:pPr>
        <w:pStyle w:val="ELEXONBody"/>
        <w:spacing w:after="220" w:line="240" w:lineRule="auto"/>
        <w:ind w:left="992" w:hanging="992"/>
        <w:jc w:val="both"/>
        <w:rPr>
          <w:rFonts w:ascii="Times New Roman" w:hAnsi="Times New Roman"/>
          <w:sz w:val="22"/>
          <w:szCs w:val="22"/>
          <w:rPrChange w:id="1260" w:author="Matthew Roper" w:date="2020-11-24T11:49:00Z">
            <w:rPr>
              <w:rFonts w:ascii="Times New Roman" w:hAnsi="Times New Roman"/>
              <w:sz w:val="22"/>
              <w:szCs w:val="22"/>
              <w:highlight w:val="yellow"/>
            </w:rPr>
          </w:rPrChange>
        </w:rPr>
      </w:pPr>
      <w:r w:rsidRPr="00894C01">
        <w:rPr>
          <w:rFonts w:ascii="Times New Roman" w:hAnsi="Times New Roman"/>
          <w:sz w:val="22"/>
          <w:szCs w:val="22"/>
          <w:rPrChange w:id="1261" w:author="Matthew Roper" w:date="2020-11-24T11:49:00Z">
            <w:rPr>
              <w:rFonts w:ascii="Times New Roman" w:hAnsi="Times New Roman"/>
              <w:sz w:val="22"/>
              <w:szCs w:val="22"/>
              <w:highlight w:val="yellow"/>
            </w:rPr>
          </w:rPrChange>
        </w:rPr>
        <w:t>4.4.2</w:t>
      </w:r>
      <w:r w:rsidRPr="00894C01">
        <w:rPr>
          <w:rFonts w:ascii="Times New Roman" w:hAnsi="Times New Roman"/>
          <w:sz w:val="22"/>
          <w:szCs w:val="22"/>
          <w:rPrChange w:id="1262" w:author="Matthew Roper" w:date="2020-11-24T11:49:00Z">
            <w:rPr>
              <w:rFonts w:ascii="Times New Roman" w:hAnsi="Times New Roman"/>
              <w:sz w:val="22"/>
              <w:szCs w:val="22"/>
              <w:highlight w:val="yellow"/>
            </w:rPr>
          </w:rPrChange>
        </w:rPr>
        <w:tab/>
        <w:t>In respect of each Settlement Period if the Net Imbalance Volume is not equal to zero, and is a positive number, and {</w:t>
      </w:r>
      <w:r w:rsidRPr="00894C01">
        <w:rPr>
          <w:rFonts w:ascii="Times New Roman" w:hAnsi="Times New Roman"/>
          <w:sz w:val="22"/>
          <w:szCs w:val="22"/>
          <w:rPrChange w:id="1263" w:author="Matthew Roper" w:date="2020-11-24T11:49:00Z">
            <w:rPr>
              <w:rFonts w:ascii="Times New Roman" w:hAnsi="Times New Roman"/>
              <w:sz w:val="22"/>
              <w:szCs w:val="22"/>
              <w:highlight w:val="yellow"/>
            </w:rPr>
          </w:rPrChange>
        </w:rPr>
        <w:sym w:font="Symbol" w:char="F053"/>
      </w:r>
      <w:r w:rsidRPr="00894C01">
        <w:rPr>
          <w:rFonts w:ascii="Times New Roman" w:hAnsi="Times New Roman"/>
          <w:sz w:val="22"/>
          <w:szCs w:val="22"/>
          <w:vertAlign w:val="subscript"/>
          <w:rPrChange w:id="1264" w:author="Matthew Roper" w:date="2020-11-24T11:49:00Z">
            <w:rPr>
              <w:rFonts w:ascii="Times New Roman" w:hAnsi="Times New Roman"/>
              <w:sz w:val="22"/>
              <w:szCs w:val="22"/>
              <w:highlight w:val="yellow"/>
              <w:vertAlign w:val="subscript"/>
            </w:rPr>
          </w:rPrChange>
        </w:rPr>
        <w:t>i</w:t>
      </w:r>
      <w:r w:rsidRPr="00894C01">
        <w:rPr>
          <w:rFonts w:ascii="Times New Roman" w:hAnsi="Times New Roman"/>
          <w:sz w:val="22"/>
          <w:szCs w:val="22"/>
          <w:rPrChange w:id="1265" w:author="Matthew Roper" w:date="2020-11-24T11:49:00Z">
            <w:rPr>
              <w:rFonts w:ascii="Times New Roman" w:hAnsi="Times New Roman"/>
              <w:sz w:val="22"/>
              <w:szCs w:val="22"/>
              <w:highlight w:val="yellow"/>
            </w:rPr>
          </w:rPrChange>
        </w:rPr>
        <w:sym w:font="Symbol" w:char="F053"/>
      </w:r>
      <w:r w:rsidRPr="00894C01">
        <w:rPr>
          <w:rFonts w:ascii="Times New Roman" w:hAnsi="Times New Roman"/>
          <w:sz w:val="22"/>
          <w:szCs w:val="22"/>
          <w:vertAlign w:val="superscript"/>
          <w:rPrChange w:id="1266" w:author="Matthew Roper" w:date="2020-11-24T11:49:00Z">
            <w:rPr>
              <w:rFonts w:ascii="Times New Roman" w:hAnsi="Times New Roman"/>
              <w:sz w:val="22"/>
              <w:szCs w:val="22"/>
              <w:highlight w:val="yellow"/>
              <w:vertAlign w:val="superscript"/>
            </w:rPr>
          </w:rPrChange>
        </w:rPr>
        <w:t>n</w:t>
      </w:r>
      <w:r w:rsidRPr="00894C01">
        <w:rPr>
          <w:rFonts w:ascii="Times New Roman" w:hAnsi="Times New Roman"/>
          <w:kern w:val="2"/>
          <w:sz w:val="22"/>
          <w:szCs w:val="22"/>
          <w:rPrChange w:id="1267" w:author="Matthew Roper" w:date="2020-11-24T11:49:00Z">
            <w:rPr>
              <w:rFonts w:ascii="Times New Roman" w:hAnsi="Times New Roman"/>
              <w:kern w:val="2"/>
              <w:sz w:val="22"/>
              <w:szCs w:val="22"/>
              <w:highlight w:val="yellow"/>
            </w:rPr>
          </w:rPrChange>
        </w:rPr>
        <w:sym w:font="Symbol" w:char="F053"/>
      </w:r>
      <w:r w:rsidRPr="00894C01">
        <w:rPr>
          <w:rFonts w:ascii="Times New Roman" w:hAnsi="Times New Roman"/>
          <w:kern w:val="2"/>
          <w:sz w:val="22"/>
          <w:szCs w:val="22"/>
          <w:vertAlign w:val="superscript"/>
          <w:rPrChange w:id="1268" w:author="Matthew Roper" w:date="2020-11-24T11:49:00Z">
            <w:rPr>
              <w:rFonts w:ascii="Times New Roman" w:hAnsi="Times New Roman"/>
              <w:kern w:val="2"/>
              <w:sz w:val="22"/>
              <w:szCs w:val="22"/>
              <w:highlight w:val="yellow"/>
              <w:vertAlign w:val="superscript"/>
            </w:rPr>
          </w:rPrChange>
        </w:rPr>
        <w:t>k</w:t>
      </w:r>
      <w:r w:rsidRPr="00894C01">
        <w:rPr>
          <w:rFonts w:ascii="Times New Roman" w:hAnsi="Times New Roman"/>
          <w:sz w:val="22"/>
          <w:szCs w:val="22"/>
          <w:rPrChange w:id="1269" w:author="Matthew Roper" w:date="2020-11-24T11:49:00Z">
            <w:rPr>
              <w:rFonts w:ascii="Times New Roman" w:hAnsi="Times New Roman"/>
              <w:sz w:val="22"/>
              <w:szCs w:val="22"/>
              <w:highlight w:val="yellow"/>
            </w:rPr>
          </w:rPrChange>
        </w:rPr>
        <w:t xml:space="preserve"> {</w:t>
      </w:r>
      <w:r w:rsidRPr="00894C01">
        <w:rPr>
          <w:rFonts w:ascii="Times New Roman" w:hAnsi="Times New Roman"/>
          <w:kern w:val="2"/>
          <w:sz w:val="22"/>
          <w:szCs w:val="22"/>
          <w:rPrChange w:id="1270" w:author="Matthew Roper" w:date="2020-11-24T11:49:00Z">
            <w:rPr>
              <w:rFonts w:ascii="Times New Roman" w:hAnsi="Times New Roman"/>
              <w:kern w:val="2"/>
              <w:sz w:val="22"/>
              <w:szCs w:val="22"/>
              <w:highlight w:val="yellow"/>
            </w:rPr>
          </w:rPrChange>
        </w:rPr>
        <w:t>QAO</w:t>
      </w:r>
      <w:r w:rsidRPr="00894C01">
        <w:rPr>
          <w:rFonts w:ascii="Times New Roman" w:hAnsi="Times New Roman"/>
          <w:kern w:val="2"/>
          <w:sz w:val="22"/>
          <w:szCs w:val="22"/>
          <w:vertAlign w:val="superscript"/>
          <w:rPrChange w:id="1271" w:author="Matthew Roper" w:date="2020-11-24T11:49:00Z">
            <w:rPr>
              <w:rFonts w:ascii="Times New Roman" w:hAnsi="Times New Roman"/>
              <w:kern w:val="2"/>
              <w:sz w:val="22"/>
              <w:szCs w:val="22"/>
              <w:highlight w:val="yellow"/>
              <w:vertAlign w:val="superscript"/>
            </w:rPr>
          </w:rPrChange>
        </w:rPr>
        <w:t>kn</w:t>
      </w:r>
      <w:r w:rsidRPr="00894C01">
        <w:rPr>
          <w:rFonts w:ascii="Times New Roman" w:hAnsi="Times New Roman"/>
          <w:kern w:val="2"/>
          <w:sz w:val="22"/>
          <w:szCs w:val="22"/>
          <w:vertAlign w:val="subscript"/>
          <w:rPrChange w:id="1272" w:author="Matthew Roper" w:date="2020-11-24T11:49:00Z">
            <w:rPr>
              <w:rFonts w:ascii="Times New Roman" w:hAnsi="Times New Roman"/>
              <w:kern w:val="2"/>
              <w:sz w:val="22"/>
              <w:szCs w:val="22"/>
              <w:highlight w:val="yellow"/>
              <w:vertAlign w:val="subscript"/>
            </w:rPr>
          </w:rPrChange>
        </w:rPr>
        <w:t>ij</w:t>
      </w:r>
      <w:r w:rsidRPr="00894C01">
        <w:rPr>
          <w:rFonts w:ascii="Times New Roman" w:hAnsi="Times New Roman"/>
          <w:sz w:val="22"/>
          <w:szCs w:val="22"/>
          <w:rPrChange w:id="1273" w:author="Matthew Roper" w:date="2020-11-24T11:49:00Z">
            <w:rPr>
              <w:rFonts w:ascii="Times New Roman" w:hAnsi="Times New Roman"/>
              <w:sz w:val="22"/>
              <w:szCs w:val="22"/>
              <w:highlight w:val="yellow"/>
            </w:rPr>
          </w:rPrChange>
        </w:rPr>
        <w:t xml:space="preserve"> * TLM</w:t>
      </w:r>
      <w:r w:rsidRPr="00894C01">
        <w:rPr>
          <w:rFonts w:ascii="Times New Roman" w:hAnsi="Times New Roman"/>
          <w:sz w:val="22"/>
          <w:szCs w:val="22"/>
          <w:vertAlign w:val="subscript"/>
          <w:rPrChange w:id="1274" w:author="Matthew Roper" w:date="2020-11-24T11:49:00Z">
            <w:rPr>
              <w:rFonts w:ascii="Times New Roman" w:hAnsi="Times New Roman"/>
              <w:sz w:val="22"/>
              <w:szCs w:val="22"/>
              <w:highlight w:val="yellow"/>
              <w:vertAlign w:val="subscript"/>
            </w:rPr>
          </w:rPrChange>
        </w:rPr>
        <w:t>ij</w:t>
      </w:r>
      <w:r w:rsidRPr="00894C01">
        <w:rPr>
          <w:rFonts w:ascii="Times New Roman" w:hAnsi="Times New Roman"/>
          <w:sz w:val="22"/>
          <w:szCs w:val="22"/>
          <w:rPrChange w:id="1275" w:author="Matthew Roper" w:date="2020-11-24T11:49:00Z">
            <w:rPr>
              <w:rFonts w:ascii="Times New Roman" w:hAnsi="Times New Roman"/>
              <w:sz w:val="22"/>
              <w:szCs w:val="22"/>
              <w:highlight w:val="yellow"/>
            </w:rPr>
          </w:rPrChange>
        </w:rPr>
        <w:t xml:space="preserve">} + </w:t>
      </w:r>
      <w:r w:rsidRPr="00894C01">
        <w:rPr>
          <w:rFonts w:ascii="Times New Roman" w:hAnsi="Times New Roman"/>
          <w:kern w:val="2"/>
          <w:sz w:val="22"/>
          <w:szCs w:val="22"/>
          <w:rPrChange w:id="1276" w:author="Matthew Roper" w:date="2020-11-24T11:49:00Z">
            <w:rPr>
              <w:rFonts w:ascii="Times New Roman" w:hAnsi="Times New Roman"/>
              <w:kern w:val="2"/>
              <w:sz w:val="22"/>
              <w:szCs w:val="22"/>
              <w:highlight w:val="yellow"/>
            </w:rPr>
          </w:rPrChange>
        </w:rPr>
        <w:sym w:font="Symbol" w:char="F053"/>
      </w:r>
      <w:r w:rsidRPr="00894C01">
        <w:rPr>
          <w:rFonts w:ascii="Times New Roman" w:hAnsi="Times New Roman"/>
          <w:kern w:val="2"/>
          <w:sz w:val="22"/>
          <w:szCs w:val="22"/>
          <w:vertAlign w:val="superscript"/>
          <w:rPrChange w:id="1277" w:author="Matthew Roper" w:date="2020-11-24T11:49:00Z">
            <w:rPr>
              <w:rFonts w:ascii="Times New Roman" w:hAnsi="Times New Roman"/>
              <w:kern w:val="2"/>
              <w:sz w:val="22"/>
              <w:szCs w:val="22"/>
              <w:highlight w:val="yellow"/>
              <w:vertAlign w:val="superscript"/>
            </w:rPr>
          </w:rPrChange>
        </w:rPr>
        <w:t>m</w:t>
      </w:r>
      <w:r w:rsidRPr="00894C01">
        <w:rPr>
          <w:rFonts w:ascii="Times New Roman" w:hAnsi="Times New Roman"/>
          <w:kern w:val="2"/>
          <w:sz w:val="22"/>
          <w:szCs w:val="22"/>
          <w:rPrChange w:id="1278" w:author="Matthew Roper" w:date="2020-11-24T11:49:00Z">
            <w:rPr>
              <w:rFonts w:ascii="Times New Roman" w:hAnsi="Times New Roman"/>
              <w:kern w:val="2"/>
              <w:sz w:val="22"/>
              <w:szCs w:val="22"/>
              <w:highlight w:val="yellow"/>
            </w:rPr>
          </w:rPrChange>
        </w:rPr>
        <w:t xml:space="preserve"> QBSAB</w:t>
      </w:r>
      <w:r w:rsidRPr="00894C01">
        <w:rPr>
          <w:rFonts w:ascii="Times New Roman" w:hAnsi="Times New Roman"/>
          <w:kern w:val="2"/>
          <w:sz w:val="22"/>
          <w:szCs w:val="22"/>
          <w:vertAlign w:val="superscript"/>
          <w:rPrChange w:id="1279" w:author="Matthew Roper" w:date="2020-11-24T11:49:00Z">
            <w:rPr>
              <w:rFonts w:ascii="Times New Roman" w:hAnsi="Times New Roman"/>
              <w:kern w:val="2"/>
              <w:sz w:val="22"/>
              <w:szCs w:val="22"/>
              <w:highlight w:val="yellow"/>
              <w:vertAlign w:val="superscript"/>
            </w:rPr>
          </w:rPrChange>
        </w:rPr>
        <w:t>m</w:t>
      </w:r>
      <w:r w:rsidRPr="00894C01">
        <w:rPr>
          <w:rFonts w:ascii="Times New Roman" w:hAnsi="Times New Roman"/>
          <w:kern w:val="2"/>
          <w:sz w:val="22"/>
          <w:szCs w:val="22"/>
          <w:vertAlign w:val="subscript"/>
          <w:rPrChange w:id="1280" w:author="Matthew Roper" w:date="2020-11-24T11:49:00Z">
            <w:rPr>
              <w:rFonts w:ascii="Times New Roman" w:hAnsi="Times New Roman"/>
              <w:kern w:val="2"/>
              <w:sz w:val="22"/>
              <w:szCs w:val="22"/>
              <w:highlight w:val="yellow"/>
              <w:vertAlign w:val="subscript"/>
            </w:rPr>
          </w:rPrChange>
        </w:rPr>
        <w:t>j</w:t>
      </w:r>
      <w:r w:rsidRPr="00894C01">
        <w:rPr>
          <w:rFonts w:ascii="Times New Roman" w:hAnsi="Times New Roman"/>
          <w:kern w:val="2"/>
          <w:sz w:val="22"/>
          <w:szCs w:val="22"/>
          <w:rPrChange w:id="1281" w:author="Matthew Roper" w:date="2020-11-24T11:49:00Z">
            <w:rPr>
              <w:rFonts w:ascii="Times New Roman" w:hAnsi="Times New Roman"/>
              <w:kern w:val="2"/>
              <w:sz w:val="22"/>
              <w:szCs w:val="22"/>
              <w:highlight w:val="yellow"/>
            </w:rPr>
          </w:rPrChange>
        </w:rPr>
        <w:t xml:space="preserve"> </w:t>
      </w:r>
      <w:r w:rsidRPr="00894C01">
        <w:rPr>
          <w:rFonts w:ascii="Times New Roman" w:hAnsi="Times New Roman"/>
          <w:sz w:val="22"/>
          <w:szCs w:val="22"/>
          <w:rPrChange w:id="1282" w:author="Matthew Roper" w:date="2020-11-24T11:49:00Z">
            <w:rPr>
              <w:rFonts w:ascii="Times New Roman" w:hAnsi="Times New Roman"/>
              <w:sz w:val="22"/>
              <w:szCs w:val="22"/>
              <w:highlight w:val="yellow"/>
            </w:rPr>
          </w:rPrChange>
        </w:rPr>
        <w:t xml:space="preserve">+ </w:t>
      </w:r>
      <w:r w:rsidRPr="00894C01">
        <w:rPr>
          <w:rFonts w:ascii="Times New Roman" w:hAnsi="Times New Roman"/>
          <w:sz w:val="22"/>
          <w:szCs w:val="22"/>
          <w:rPrChange w:id="1283" w:author="Matthew Roper" w:date="2020-11-24T11:49:00Z">
            <w:rPr>
              <w:rFonts w:ascii="Times New Roman" w:hAnsi="Times New Roman"/>
              <w:sz w:val="22"/>
              <w:szCs w:val="22"/>
              <w:highlight w:val="yellow"/>
            </w:rPr>
          </w:rPrChange>
        </w:rPr>
        <w:sym w:font="Symbol" w:char="F053"/>
      </w:r>
      <w:r w:rsidRPr="00894C01">
        <w:rPr>
          <w:rFonts w:ascii="Times New Roman" w:hAnsi="Times New Roman"/>
          <w:sz w:val="22"/>
          <w:szCs w:val="22"/>
          <w:vertAlign w:val="superscript"/>
          <w:rPrChange w:id="1284" w:author="Matthew Roper" w:date="2020-11-24T11:49:00Z">
            <w:rPr>
              <w:rFonts w:ascii="Times New Roman" w:hAnsi="Times New Roman"/>
              <w:sz w:val="22"/>
              <w:szCs w:val="22"/>
              <w:highlight w:val="yellow"/>
              <w:vertAlign w:val="superscript"/>
            </w:rPr>
          </w:rPrChange>
        </w:rPr>
        <w:t>t</w:t>
      </w:r>
      <w:r w:rsidRPr="00894C01">
        <w:rPr>
          <w:rFonts w:ascii="Times New Roman" w:hAnsi="Times New Roman"/>
          <w:sz w:val="22"/>
          <w:szCs w:val="22"/>
          <w:rPrChange w:id="1285" w:author="Matthew Roper" w:date="2020-11-24T11:49:00Z">
            <w:rPr>
              <w:rFonts w:ascii="Times New Roman" w:hAnsi="Times New Roman"/>
              <w:sz w:val="22"/>
              <w:szCs w:val="22"/>
              <w:highlight w:val="yellow"/>
            </w:rPr>
          </w:rPrChange>
        </w:rPr>
        <w:t xml:space="preserve"> QSIV</w:t>
      </w:r>
      <w:r w:rsidRPr="00894C01">
        <w:rPr>
          <w:rFonts w:ascii="Times New Roman" w:hAnsi="Times New Roman"/>
          <w:sz w:val="22"/>
          <w:szCs w:val="22"/>
          <w:vertAlign w:val="superscript"/>
          <w:rPrChange w:id="1286" w:author="Matthew Roper" w:date="2020-11-24T11:49:00Z">
            <w:rPr>
              <w:rFonts w:ascii="Times New Roman" w:hAnsi="Times New Roman"/>
              <w:sz w:val="22"/>
              <w:szCs w:val="22"/>
              <w:highlight w:val="yellow"/>
              <w:vertAlign w:val="superscript"/>
            </w:rPr>
          </w:rPrChange>
        </w:rPr>
        <w:t>t</w:t>
      </w:r>
      <w:r w:rsidRPr="00894C01">
        <w:rPr>
          <w:rFonts w:ascii="Times New Roman" w:hAnsi="Times New Roman"/>
          <w:sz w:val="22"/>
          <w:szCs w:val="22"/>
          <w:vertAlign w:val="subscript"/>
          <w:rPrChange w:id="1287" w:author="Matthew Roper" w:date="2020-11-24T11:49:00Z">
            <w:rPr>
              <w:rFonts w:ascii="Times New Roman" w:hAnsi="Times New Roman"/>
              <w:sz w:val="22"/>
              <w:szCs w:val="22"/>
              <w:highlight w:val="yellow"/>
              <w:vertAlign w:val="subscript"/>
            </w:rPr>
          </w:rPrChange>
        </w:rPr>
        <w:t>j</w:t>
      </w:r>
      <w:r w:rsidRPr="00894C01">
        <w:rPr>
          <w:rFonts w:ascii="Times New Roman" w:hAnsi="Times New Roman"/>
          <w:sz w:val="22"/>
          <w:szCs w:val="22"/>
          <w:rPrChange w:id="1288" w:author="Matthew Roper" w:date="2020-11-24T11:49:00Z">
            <w:rPr>
              <w:rFonts w:ascii="Times New Roman" w:hAnsi="Times New Roman"/>
              <w:sz w:val="22"/>
              <w:szCs w:val="22"/>
              <w:highlight w:val="yellow"/>
            </w:rPr>
          </w:rPrChange>
        </w:rPr>
        <w:t xml:space="preserve"> + </w:t>
      </w:r>
      <w:r w:rsidRPr="00894C01">
        <w:rPr>
          <w:rFonts w:ascii="Times New Roman" w:hAnsi="Times New Roman"/>
          <w:sz w:val="22"/>
          <w:szCs w:val="22"/>
          <w:rPrChange w:id="1289" w:author="Matthew Roper" w:date="2020-11-24T11:49:00Z">
            <w:rPr>
              <w:rFonts w:ascii="Times New Roman" w:hAnsi="Times New Roman"/>
              <w:sz w:val="22"/>
              <w:szCs w:val="22"/>
              <w:highlight w:val="yellow"/>
            </w:rPr>
          </w:rPrChange>
        </w:rPr>
        <w:sym w:font="Symbol" w:char="F053"/>
      </w:r>
      <w:r w:rsidRPr="00894C01">
        <w:rPr>
          <w:rFonts w:ascii="Times New Roman" w:hAnsi="Times New Roman"/>
          <w:sz w:val="22"/>
          <w:szCs w:val="22"/>
          <w:vertAlign w:val="subscript"/>
          <w:rPrChange w:id="1290" w:author="Matthew Roper" w:date="2020-11-24T11:49:00Z">
            <w:rPr>
              <w:rFonts w:ascii="Times New Roman" w:hAnsi="Times New Roman"/>
              <w:sz w:val="22"/>
              <w:szCs w:val="22"/>
              <w:highlight w:val="yellow"/>
              <w:vertAlign w:val="subscript"/>
            </w:rPr>
          </w:rPrChange>
        </w:rPr>
        <w:t>c</w:t>
      </w:r>
      <w:r w:rsidRPr="00894C01">
        <w:rPr>
          <w:rFonts w:ascii="Times New Roman" w:hAnsi="Times New Roman"/>
          <w:sz w:val="22"/>
          <w:szCs w:val="22"/>
          <w:rPrChange w:id="1291" w:author="Matthew Roper" w:date="2020-11-24T11:49:00Z">
            <w:rPr>
              <w:rFonts w:ascii="Times New Roman" w:hAnsi="Times New Roman"/>
              <w:sz w:val="22"/>
              <w:szCs w:val="22"/>
              <w:highlight w:val="yellow"/>
            </w:rPr>
          </w:rPrChange>
        </w:rPr>
        <w:t xml:space="preserve"> QSDC</w:t>
      </w:r>
      <w:r w:rsidRPr="00894C01">
        <w:rPr>
          <w:rFonts w:ascii="Times New Roman" w:hAnsi="Times New Roman"/>
          <w:sz w:val="22"/>
          <w:szCs w:val="22"/>
          <w:vertAlign w:val="subscript"/>
          <w:rPrChange w:id="1292" w:author="Matthew Roper" w:date="2020-11-24T11:49:00Z">
            <w:rPr>
              <w:rFonts w:ascii="Times New Roman" w:hAnsi="Times New Roman"/>
              <w:sz w:val="22"/>
              <w:szCs w:val="22"/>
              <w:highlight w:val="yellow"/>
              <w:vertAlign w:val="subscript"/>
            </w:rPr>
          </w:rPrChange>
        </w:rPr>
        <w:t>cj</w:t>
      </w:r>
      <w:r w:rsidRPr="00894C01">
        <w:rPr>
          <w:rFonts w:ascii="Times New Roman" w:hAnsi="Times New Roman"/>
          <w:sz w:val="22"/>
          <w:szCs w:val="22"/>
          <w:rPrChange w:id="1293" w:author="Matthew Roper" w:date="2020-11-24T11:49:00Z">
            <w:rPr>
              <w:rFonts w:ascii="Times New Roman" w:hAnsi="Times New Roman"/>
              <w:sz w:val="22"/>
              <w:szCs w:val="22"/>
              <w:highlight w:val="yellow"/>
            </w:rPr>
          </w:rPrChange>
        </w:rPr>
        <w:t xml:space="preserve"> + </w:t>
      </w:r>
      <w:r w:rsidRPr="00894C01">
        <w:rPr>
          <w:rFonts w:ascii="Times New Roman" w:hAnsi="Times New Roman"/>
          <w:sz w:val="22"/>
          <w:szCs w:val="22"/>
          <w:rPrChange w:id="1294" w:author="Matthew Roper" w:date="2020-11-24T11:49:00Z">
            <w:rPr>
              <w:rFonts w:ascii="Times New Roman" w:hAnsi="Times New Roman"/>
              <w:sz w:val="22"/>
              <w:szCs w:val="22"/>
              <w:highlight w:val="yellow"/>
            </w:rPr>
          </w:rPrChange>
        </w:rPr>
        <w:sym w:font="Symbol" w:char="F053"/>
      </w:r>
      <w:r w:rsidRPr="00894C01">
        <w:rPr>
          <w:rFonts w:ascii="Times New Roman" w:hAnsi="Times New Roman"/>
          <w:sz w:val="22"/>
          <w:szCs w:val="22"/>
          <w:vertAlign w:val="subscript"/>
          <w:rPrChange w:id="1295" w:author="Matthew Roper" w:date="2020-11-24T11:49:00Z">
            <w:rPr>
              <w:rFonts w:ascii="Times New Roman" w:hAnsi="Times New Roman"/>
              <w:sz w:val="22"/>
              <w:szCs w:val="22"/>
              <w:highlight w:val="yellow"/>
              <w:vertAlign w:val="subscript"/>
            </w:rPr>
          </w:rPrChange>
        </w:rPr>
        <w:t>c</w:t>
      </w:r>
      <w:r w:rsidRPr="00894C01">
        <w:rPr>
          <w:rFonts w:ascii="Times New Roman" w:hAnsi="Times New Roman"/>
          <w:sz w:val="22"/>
          <w:szCs w:val="22"/>
          <w:rPrChange w:id="1296" w:author="Matthew Roper" w:date="2020-11-24T11:49:00Z">
            <w:rPr>
              <w:rFonts w:ascii="Times New Roman" w:hAnsi="Times New Roman"/>
              <w:sz w:val="22"/>
              <w:szCs w:val="22"/>
              <w:highlight w:val="yellow"/>
            </w:rPr>
          </w:rPrChange>
        </w:rPr>
        <w:t xml:space="preserve"> QBDC</w:t>
      </w:r>
      <w:r w:rsidRPr="00894C01">
        <w:rPr>
          <w:rFonts w:ascii="Times New Roman" w:hAnsi="Times New Roman"/>
          <w:sz w:val="22"/>
          <w:szCs w:val="22"/>
          <w:vertAlign w:val="subscript"/>
          <w:rPrChange w:id="1297" w:author="Matthew Roper" w:date="2020-11-24T11:49:00Z">
            <w:rPr>
              <w:rFonts w:ascii="Times New Roman" w:hAnsi="Times New Roman"/>
              <w:sz w:val="22"/>
              <w:szCs w:val="22"/>
              <w:highlight w:val="yellow"/>
              <w:vertAlign w:val="subscript"/>
            </w:rPr>
          </w:rPrChange>
        </w:rPr>
        <w:t>cj</w:t>
      </w:r>
      <w:r w:rsidRPr="00894C01">
        <w:rPr>
          <w:rFonts w:ascii="Times New Roman" w:hAnsi="Times New Roman"/>
          <w:sz w:val="22"/>
          <w:szCs w:val="22"/>
          <w:rPrChange w:id="1298" w:author="Matthew Roper" w:date="2020-11-24T11:49:00Z">
            <w:rPr>
              <w:rFonts w:ascii="Times New Roman" w:hAnsi="Times New Roman"/>
              <w:sz w:val="22"/>
              <w:szCs w:val="22"/>
              <w:highlight w:val="yellow"/>
            </w:rPr>
          </w:rPrChange>
        </w:rPr>
        <w:t xml:space="preserve"> + </w:t>
      </w:r>
      <w:r w:rsidRPr="00894C01">
        <w:rPr>
          <w:rStyle w:val="DeltaViewInsertion"/>
          <w:rFonts w:ascii="Times New Roman" w:hAnsi="Times New Roman"/>
          <w:color w:val="auto"/>
          <w:kern w:val="2"/>
          <w:sz w:val="22"/>
          <w:szCs w:val="22"/>
          <w:u w:val="none"/>
          <w:rPrChange w:id="1299" w:author="Matthew Roper" w:date="2020-11-24T11:49:00Z">
            <w:rPr>
              <w:rStyle w:val="DeltaViewInsertion"/>
              <w:rFonts w:ascii="Times New Roman" w:hAnsi="Times New Roman"/>
              <w:color w:val="auto"/>
              <w:kern w:val="2"/>
              <w:sz w:val="22"/>
              <w:szCs w:val="22"/>
              <w:highlight w:val="yellow"/>
              <w:u w:val="none"/>
            </w:rPr>
          </w:rPrChange>
        </w:rPr>
        <w:sym w:font="Symbol" w:char="F053"/>
      </w:r>
      <w:r w:rsidRPr="00894C01">
        <w:rPr>
          <w:rStyle w:val="DeltaViewInsertion"/>
          <w:rFonts w:ascii="Times New Roman" w:hAnsi="Times New Roman"/>
          <w:color w:val="auto"/>
          <w:kern w:val="2"/>
          <w:sz w:val="22"/>
          <w:szCs w:val="22"/>
          <w:vertAlign w:val="superscript"/>
          <w:rPrChange w:id="1300" w:author="Matthew Roper" w:date="2020-11-24T11:49:00Z">
            <w:rPr>
              <w:rStyle w:val="DeltaViewInsertion"/>
              <w:rFonts w:ascii="Times New Roman" w:hAnsi="Times New Roman"/>
              <w:color w:val="auto"/>
              <w:kern w:val="2"/>
              <w:sz w:val="22"/>
              <w:szCs w:val="22"/>
              <w:highlight w:val="yellow"/>
              <w:vertAlign w:val="superscript"/>
            </w:rPr>
          </w:rPrChange>
        </w:rPr>
        <w:t>J</w:t>
      </w:r>
      <w:r w:rsidRPr="00894C01">
        <w:rPr>
          <w:rStyle w:val="DeltaViewInsertion"/>
          <w:rFonts w:ascii="Times New Roman" w:hAnsi="Times New Roman"/>
          <w:color w:val="auto"/>
          <w:kern w:val="2"/>
          <w:sz w:val="22"/>
          <w:szCs w:val="22"/>
          <w:u w:val="none"/>
          <w:rPrChange w:id="1301" w:author="Matthew Roper" w:date="2020-11-24T11:49:00Z">
            <w:rPr>
              <w:rStyle w:val="DeltaViewInsertion"/>
              <w:rFonts w:ascii="Times New Roman" w:hAnsi="Times New Roman"/>
              <w:color w:val="auto"/>
              <w:kern w:val="2"/>
              <w:sz w:val="22"/>
              <w:szCs w:val="22"/>
              <w:highlight w:val="yellow"/>
              <w:u w:val="none"/>
            </w:rPr>
          </w:rPrChange>
        </w:rPr>
        <w:t xml:space="preserve"> </w:t>
      </w:r>
      <w:r w:rsidRPr="00894C01">
        <w:rPr>
          <w:rFonts w:ascii="Times New Roman" w:hAnsi="Times New Roman"/>
          <w:bCs/>
          <w:sz w:val="22"/>
          <w:szCs w:val="22"/>
          <w:rPrChange w:id="1302" w:author="Matthew Roper" w:date="2020-11-24T11:49:00Z">
            <w:rPr>
              <w:rFonts w:ascii="Times New Roman" w:hAnsi="Times New Roman"/>
              <w:bCs/>
              <w:sz w:val="22"/>
              <w:szCs w:val="22"/>
              <w:highlight w:val="yellow"/>
            </w:rPr>
          </w:rPrChange>
        </w:rPr>
        <w:t>VGB</w:t>
      </w:r>
      <w:r w:rsidRPr="00894C01">
        <w:rPr>
          <w:rFonts w:ascii="Times New Roman" w:hAnsi="Times New Roman"/>
          <w:bCs/>
          <w:sz w:val="22"/>
          <w:szCs w:val="22"/>
          <w:vertAlign w:val="subscript"/>
          <w:rPrChange w:id="1303" w:author="Matthew Roper" w:date="2020-11-24T11:49:00Z">
            <w:rPr>
              <w:rFonts w:ascii="Times New Roman" w:hAnsi="Times New Roman"/>
              <w:bCs/>
              <w:sz w:val="22"/>
              <w:szCs w:val="22"/>
              <w:highlight w:val="yellow"/>
              <w:vertAlign w:val="subscript"/>
            </w:rPr>
          </w:rPrChange>
        </w:rPr>
        <w:t>j</w:t>
      </w:r>
      <w:r w:rsidRPr="00894C01">
        <w:rPr>
          <w:rFonts w:ascii="Times New Roman" w:hAnsi="Times New Roman"/>
          <w:bCs/>
          <w:sz w:val="22"/>
          <w:szCs w:val="22"/>
          <w:vertAlign w:val="superscript"/>
          <w:rPrChange w:id="1304" w:author="Matthew Roper" w:date="2020-11-24T11:49:00Z">
            <w:rPr>
              <w:rFonts w:ascii="Times New Roman" w:hAnsi="Times New Roman"/>
              <w:bCs/>
              <w:sz w:val="22"/>
              <w:szCs w:val="22"/>
              <w:highlight w:val="yellow"/>
              <w:vertAlign w:val="superscript"/>
            </w:rPr>
          </w:rPrChange>
        </w:rPr>
        <w:t xml:space="preserve">J </w:t>
      </w:r>
      <w:r w:rsidRPr="00894C01">
        <w:rPr>
          <w:rFonts w:ascii="Times New Roman" w:hAnsi="Times New Roman"/>
          <w:sz w:val="22"/>
          <w:szCs w:val="22"/>
          <w:rPrChange w:id="1305" w:author="Matthew Roper" w:date="2020-11-24T11:49:00Z">
            <w:rPr>
              <w:rFonts w:ascii="Times New Roman" w:hAnsi="Times New Roman"/>
              <w:sz w:val="22"/>
              <w:szCs w:val="22"/>
              <w:highlight w:val="yellow"/>
            </w:rPr>
          </w:rPrChange>
        </w:rPr>
        <w:t xml:space="preserve"> + RRAUSB</w:t>
      </w:r>
      <w:r w:rsidRPr="00894C01">
        <w:rPr>
          <w:rFonts w:ascii="Times New Roman" w:hAnsi="Times New Roman"/>
          <w:sz w:val="22"/>
          <w:szCs w:val="22"/>
          <w:vertAlign w:val="subscript"/>
          <w:rPrChange w:id="1306" w:author="Matthew Roper" w:date="2020-11-24T11:49:00Z">
            <w:rPr>
              <w:rFonts w:ascii="Times New Roman" w:hAnsi="Times New Roman"/>
              <w:sz w:val="22"/>
              <w:szCs w:val="22"/>
              <w:highlight w:val="yellow"/>
              <w:vertAlign w:val="subscript"/>
            </w:rPr>
          </w:rPrChange>
        </w:rPr>
        <w:t>j</w:t>
      </w:r>
      <w:ins w:id="1307" w:author="Matthew Roper" w:date="2020-11-24T11:46:00Z">
        <w:r w:rsidR="00894C01" w:rsidRPr="00894C01">
          <w:rPr>
            <w:rFonts w:ascii="Times New Roman" w:hAnsi="Times New Roman"/>
            <w:sz w:val="22"/>
            <w:szCs w:val="22"/>
            <w:vertAlign w:val="subscript"/>
            <w:rPrChange w:id="1308" w:author="Matthew Roper" w:date="2020-11-24T11:49:00Z">
              <w:rPr>
                <w:rFonts w:ascii="Times New Roman" w:hAnsi="Times New Roman"/>
                <w:sz w:val="22"/>
                <w:szCs w:val="22"/>
                <w:highlight w:val="yellow"/>
                <w:vertAlign w:val="subscript"/>
              </w:rPr>
            </w:rPrChange>
          </w:rPr>
          <w:t xml:space="preserve"> </w:t>
        </w:r>
        <w:r w:rsidR="00894C01" w:rsidRPr="00894C01">
          <w:rPr>
            <w:rFonts w:ascii="Times New Roman" w:hAnsi="Times New Roman"/>
            <w:sz w:val="22"/>
            <w:szCs w:val="22"/>
            <w:rPrChange w:id="1309" w:author="Matthew Roper" w:date="2020-11-24T11:49:00Z">
              <w:rPr>
                <w:rFonts w:ascii="Times New Roman" w:hAnsi="Times New Roman"/>
                <w:sz w:val="22"/>
                <w:szCs w:val="22"/>
                <w:highlight w:val="yellow"/>
              </w:rPr>
            </w:rPrChange>
          </w:rPr>
          <w:t xml:space="preserve">+  </w:t>
        </w:r>
        <w:r w:rsidR="00894C01" w:rsidRPr="00894C01">
          <w:rPr>
            <w:rStyle w:val="DeltaViewInsertion"/>
            <w:rFonts w:ascii="Times New Roman" w:hAnsi="Times New Roman"/>
            <w:color w:val="auto"/>
            <w:kern w:val="2"/>
            <w:sz w:val="22"/>
            <w:szCs w:val="22"/>
            <w:u w:val="none"/>
            <w:rPrChange w:id="1310" w:author="Matthew Roper" w:date="2020-11-24T11:49:00Z">
              <w:rPr>
                <w:rStyle w:val="DeltaViewInsertion"/>
                <w:rFonts w:ascii="Times New Roman" w:hAnsi="Times New Roman"/>
                <w:color w:val="auto"/>
                <w:kern w:val="2"/>
                <w:sz w:val="22"/>
                <w:szCs w:val="22"/>
                <w:highlight w:val="yellow"/>
                <w:u w:val="none"/>
              </w:rPr>
            </w:rPrChange>
          </w:rPr>
          <w:sym w:font="Symbol" w:char="F053"/>
        </w:r>
        <w:r w:rsidR="00894C01" w:rsidRPr="00894C01">
          <w:rPr>
            <w:rStyle w:val="DeltaViewInsertion"/>
            <w:rFonts w:ascii="Times New Roman" w:hAnsi="Times New Roman"/>
            <w:color w:val="auto"/>
            <w:kern w:val="2"/>
            <w:sz w:val="22"/>
            <w:szCs w:val="22"/>
            <w:vertAlign w:val="superscript"/>
            <w:rPrChange w:id="1311" w:author="Matthew Roper" w:date="2020-11-24T11:49:00Z">
              <w:rPr>
                <w:rStyle w:val="DeltaViewInsertion"/>
                <w:rFonts w:ascii="Times New Roman" w:hAnsi="Times New Roman"/>
                <w:color w:val="auto"/>
                <w:kern w:val="2"/>
                <w:sz w:val="22"/>
                <w:szCs w:val="22"/>
                <w:highlight w:val="yellow"/>
                <w:vertAlign w:val="superscript"/>
              </w:rPr>
            </w:rPrChange>
          </w:rPr>
          <w:t>J</w:t>
        </w:r>
        <w:r w:rsidR="00894C01" w:rsidRPr="00894C01">
          <w:rPr>
            <w:rStyle w:val="DeltaViewInsertion"/>
            <w:rFonts w:ascii="Times New Roman" w:hAnsi="Times New Roman"/>
            <w:color w:val="auto"/>
            <w:kern w:val="2"/>
            <w:sz w:val="22"/>
            <w:szCs w:val="22"/>
            <w:u w:val="none"/>
            <w:rPrChange w:id="1312" w:author="Matthew Roper" w:date="2020-11-24T11:49:00Z">
              <w:rPr>
                <w:rStyle w:val="DeltaViewInsertion"/>
                <w:rFonts w:ascii="Times New Roman" w:hAnsi="Times New Roman"/>
                <w:color w:val="auto"/>
                <w:kern w:val="2"/>
                <w:sz w:val="22"/>
                <w:szCs w:val="22"/>
                <w:highlight w:val="yellow"/>
                <w:u w:val="none"/>
              </w:rPr>
            </w:rPrChange>
          </w:rPr>
          <w:t xml:space="preserve"> mFRRSA</w:t>
        </w:r>
        <w:r w:rsidR="00894C01" w:rsidRPr="00894C01">
          <w:rPr>
            <w:rFonts w:ascii="Times New Roman" w:hAnsi="Times New Roman"/>
            <w:bCs/>
            <w:sz w:val="22"/>
            <w:szCs w:val="22"/>
            <w:rPrChange w:id="1313" w:author="Matthew Roper" w:date="2020-11-24T11:49:00Z">
              <w:rPr>
                <w:rFonts w:ascii="Times New Roman" w:hAnsi="Times New Roman"/>
                <w:bCs/>
                <w:sz w:val="22"/>
                <w:szCs w:val="22"/>
                <w:highlight w:val="yellow"/>
              </w:rPr>
            </w:rPrChange>
          </w:rPr>
          <w:t>VGB</w:t>
        </w:r>
        <w:r w:rsidR="00894C01" w:rsidRPr="00894C01">
          <w:rPr>
            <w:rFonts w:ascii="Times New Roman" w:hAnsi="Times New Roman"/>
            <w:bCs/>
            <w:sz w:val="22"/>
            <w:szCs w:val="22"/>
            <w:vertAlign w:val="subscript"/>
            <w:rPrChange w:id="1314" w:author="Matthew Roper" w:date="2020-11-24T11:49:00Z">
              <w:rPr>
                <w:rFonts w:ascii="Times New Roman" w:hAnsi="Times New Roman"/>
                <w:bCs/>
                <w:sz w:val="22"/>
                <w:szCs w:val="22"/>
                <w:highlight w:val="yellow"/>
                <w:vertAlign w:val="subscript"/>
              </w:rPr>
            </w:rPrChange>
          </w:rPr>
          <w:t>j</w:t>
        </w:r>
        <w:r w:rsidR="00894C01" w:rsidRPr="00894C01">
          <w:rPr>
            <w:rFonts w:ascii="Times New Roman" w:hAnsi="Times New Roman"/>
            <w:bCs/>
            <w:sz w:val="22"/>
            <w:szCs w:val="22"/>
            <w:vertAlign w:val="superscript"/>
            <w:rPrChange w:id="1315" w:author="Matthew Roper" w:date="2020-11-24T11:49:00Z">
              <w:rPr>
                <w:rFonts w:ascii="Times New Roman" w:hAnsi="Times New Roman"/>
                <w:bCs/>
                <w:sz w:val="22"/>
                <w:szCs w:val="22"/>
                <w:highlight w:val="yellow"/>
                <w:vertAlign w:val="superscript"/>
              </w:rPr>
            </w:rPrChange>
          </w:rPr>
          <w:t xml:space="preserve">J </w:t>
        </w:r>
        <w:r w:rsidR="00894C01" w:rsidRPr="00894C01">
          <w:rPr>
            <w:rFonts w:ascii="Times New Roman" w:hAnsi="Times New Roman"/>
            <w:sz w:val="22"/>
            <w:szCs w:val="22"/>
            <w:rPrChange w:id="1316" w:author="Matthew Roper" w:date="2020-11-24T11:49:00Z">
              <w:rPr>
                <w:rFonts w:ascii="Times New Roman" w:hAnsi="Times New Roman"/>
                <w:sz w:val="22"/>
                <w:szCs w:val="22"/>
                <w:highlight w:val="yellow"/>
              </w:rPr>
            </w:rPrChange>
          </w:rPr>
          <w:t xml:space="preserve"> + mFRRSAUSB</w:t>
        </w:r>
        <w:r w:rsidR="00894C01" w:rsidRPr="00894C01">
          <w:rPr>
            <w:rFonts w:ascii="Times New Roman" w:hAnsi="Times New Roman"/>
            <w:sz w:val="22"/>
            <w:szCs w:val="22"/>
            <w:vertAlign w:val="subscript"/>
            <w:rPrChange w:id="1317" w:author="Matthew Roper" w:date="2020-11-24T11:49:00Z">
              <w:rPr>
                <w:rFonts w:ascii="Times New Roman" w:hAnsi="Times New Roman"/>
                <w:sz w:val="22"/>
                <w:szCs w:val="22"/>
                <w:highlight w:val="yellow"/>
                <w:vertAlign w:val="subscript"/>
              </w:rPr>
            </w:rPrChange>
          </w:rPr>
          <w:t>j</w:t>
        </w:r>
        <w:r w:rsidR="00894C01" w:rsidRPr="00894C01">
          <w:rPr>
            <w:rFonts w:ascii="Times New Roman" w:hAnsi="Times New Roman"/>
            <w:sz w:val="22"/>
            <w:szCs w:val="22"/>
            <w:rPrChange w:id="1318" w:author="Matthew Roper" w:date="2020-11-24T11:49:00Z">
              <w:rPr>
                <w:rFonts w:ascii="Times New Roman" w:hAnsi="Times New Roman"/>
                <w:sz w:val="22"/>
                <w:szCs w:val="22"/>
                <w:highlight w:val="yellow"/>
              </w:rPr>
            </w:rPrChange>
          </w:rPr>
          <w:t xml:space="preserve"> +  </w:t>
        </w:r>
        <w:r w:rsidR="00894C01" w:rsidRPr="00894C01">
          <w:rPr>
            <w:rStyle w:val="DeltaViewInsertion"/>
            <w:rFonts w:ascii="Times New Roman" w:hAnsi="Times New Roman"/>
            <w:color w:val="auto"/>
            <w:kern w:val="2"/>
            <w:sz w:val="22"/>
            <w:szCs w:val="22"/>
            <w:u w:val="none"/>
            <w:rPrChange w:id="1319" w:author="Matthew Roper" w:date="2020-11-24T11:49:00Z">
              <w:rPr>
                <w:rStyle w:val="DeltaViewInsertion"/>
                <w:rFonts w:ascii="Times New Roman" w:hAnsi="Times New Roman"/>
                <w:color w:val="auto"/>
                <w:kern w:val="2"/>
                <w:sz w:val="22"/>
                <w:szCs w:val="22"/>
                <w:highlight w:val="yellow"/>
                <w:u w:val="none"/>
              </w:rPr>
            </w:rPrChange>
          </w:rPr>
          <w:sym w:font="Symbol" w:char="F053"/>
        </w:r>
        <w:r w:rsidR="00894C01" w:rsidRPr="00894C01">
          <w:rPr>
            <w:rStyle w:val="DeltaViewInsertion"/>
            <w:rFonts w:ascii="Times New Roman" w:hAnsi="Times New Roman"/>
            <w:color w:val="auto"/>
            <w:kern w:val="2"/>
            <w:sz w:val="22"/>
            <w:szCs w:val="22"/>
            <w:vertAlign w:val="superscript"/>
            <w:rPrChange w:id="1320" w:author="Matthew Roper" w:date="2020-11-24T11:49:00Z">
              <w:rPr>
                <w:rStyle w:val="DeltaViewInsertion"/>
                <w:rFonts w:ascii="Times New Roman" w:hAnsi="Times New Roman"/>
                <w:color w:val="auto"/>
                <w:kern w:val="2"/>
                <w:sz w:val="22"/>
                <w:szCs w:val="22"/>
                <w:highlight w:val="yellow"/>
                <w:vertAlign w:val="superscript"/>
              </w:rPr>
            </w:rPrChange>
          </w:rPr>
          <w:t>J</w:t>
        </w:r>
        <w:r w:rsidR="00894C01" w:rsidRPr="00894C01">
          <w:rPr>
            <w:rStyle w:val="DeltaViewInsertion"/>
            <w:rFonts w:ascii="Times New Roman" w:hAnsi="Times New Roman"/>
            <w:color w:val="auto"/>
            <w:kern w:val="2"/>
            <w:sz w:val="22"/>
            <w:szCs w:val="22"/>
            <w:u w:val="none"/>
            <w:rPrChange w:id="1321" w:author="Matthew Roper" w:date="2020-11-24T11:49:00Z">
              <w:rPr>
                <w:rStyle w:val="DeltaViewInsertion"/>
                <w:rFonts w:ascii="Times New Roman" w:hAnsi="Times New Roman"/>
                <w:color w:val="auto"/>
                <w:kern w:val="2"/>
                <w:sz w:val="22"/>
                <w:szCs w:val="22"/>
                <w:highlight w:val="yellow"/>
                <w:u w:val="none"/>
              </w:rPr>
            </w:rPrChange>
          </w:rPr>
          <w:t xml:space="preserve"> mFRRDA</w:t>
        </w:r>
        <w:r w:rsidR="00894C01" w:rsidRPr="00894C01">
          <w:rPr>
            <w:rFonts w:ascii="Times New Roman" w:hAnsi="Times New Roman"/>
            <w:bCs/>
            <w:sz w:val="22"/>
            <w:szCs w:val="22"/>
            <w:rPrChange w:id="1322" w:author="Matthew Roper" w:date="2020-11-24T11:49:00Z">
              <w:rPr>
                <w:rFonts w:ascii="Times New Roman" w:hAnsi="Times New Roman"/>
                <w:bCs/>
                <w:sz w:val="22"/>
                <w:szCs w:val="22"/>
                <w:highlight w:val="yellow"/>
              </w:rPr>
            </w:rPrChange>
          </w:rPr>
          <w:t>VGB</w:t>
        </w:r>
        <w:r w:rsidR="00894C01" w:rsidRPr="00894C01">
          <w:rPr>
            <w:rFonts w:ascii="Times New Roman" w:hAnsi="Times New Roman"/>
            <w:bCs/>
            <w:sz w:val="22"/>
            <w:szCs w:val="22"/>
            <w:vertAlign w:val="subscript"/>
            <w:rPrChange w:id="1323" w:author="Matthew Roper" w:date="2020-11-24T11:49:00Z">
              <w:rPr>
                <w:rFonts w:ascii="Times New Roman" w:hAnsi="Times New Roman"/>
                <w:bCs/>
                <w:sz w:val="22"/>
                <w:szCs w:val="22"/>
                <w:highlight w:val="yellow"/>
                <w:vertAlign w:val="subscript"/>
              </w:rPr>
            </w:rPrChange>
          </w:rPr>
          <w:t>j</w:t>
        </w:r>
        <w:r w:rsidR="00894C01" w:rsidRPr="00894C01">
          <w:rPr>
            <w:rFonts w:ascii="Times New Roman" w:hAnsi="Times New Roman"/>
            <w:bCs/>
            <w:sz w:val="22"/>
            <w:szCs w:val="22"/>
            <w:vertAlign w:val="superscript"/>
            <w:rPrChange w:id="1324" w:author="Matthew Roper" w:date="2020-11-24T11:49:00Z">
              <w:rPr>
                <w:rFonts w:ascii="Times New Roman" w:hAnsi="Times New Roman"/>
                <w:bCs/>
                <w:sz w:val="22"/>
                <w:szCs w:val="22"/>
                <w:highlight w:val="yellow"/>
                <w:vertAlign w:val="superscript"/>
              </w:rPr>
            </w:rPrChange>
          </w:rPr>
          <w:t xml:space="preserve">J </w:t>
        </w:r>
        <w:r w:rsidR="00894C01" w:rsidRPr="00894C01">
          <w:rPr>
            <w:rFonts w:ascii="Times New Roman" w:hAnsi="Times New Roman"/>
            <w:sz w:val="22"/>
            <w:szCs w:val="22"/>
            <w:rPrChange w:id="1325" w:author="Matthew Roper" w:date="2020-11-24T11:49:00Z">
              <w:rPr>
                <w:rFonts w:ascii="Times New Roman" w:hAnsi="Times New Roman"/>
                <w:sz w:val="22"/>
                <w:szCs w:val="22"/>
                <w:highlight w:val="yellow"/>
              </w:rPr>
            </w:rPrChange>
          </w:rPr>
          <w:t xml:space="preserve"> + mFRRDAUSB</w:t>
        </w:r>
        <w:r w:rsidR="00894C01" w:rsidRPr="00894C01">
          <w:rPr>
            <w:rFonts w:ascii="Times New Roman" w:hAnsi="Times New Roman"/>
            <w:sz w:val="22"/>
            <w:szCs w:val="22"/>
            <w:vertAlign w:val="subscript"/>
            <w:rPrChange w:id="1326" w:author="Matthew Roper" w:date="2020-11-24T11:49:00Z">
              <w:rPr>
                <w:rFonts w:ascii="Times New Roman" w:hAnsi="Times New Roman"/>
                <w:sz w:val="22"/>
                <w:szCs w:val="22"/>
                <w:highlight w:val="yellow"/>
                <w:vertAlign w:val="subscript"/>
              </w:rPr>
            </w:rPrChange>
          </w:rPr>
          <w:t>j</w:t>
        </w:r>
      </w:ins>
      <w:del w:id="1327" w:author="Matthew Roper" w:date="2020-11-24T11:48:00Z">
        <w:r w:rsidRPr="00894C01" w:rsidDel="00894C01">
          <w:rPr>
            <w:rFonts w:ascii="Times New Roman" w:hAnsi="Times New Roman"/>
            <w:sz w:val="22"/>
            <w:szCs w:val="22"/>
            <w:rPrChange w:id="1328" w:author="Matthew Roper" w:date="2020-11-24T11:49:00Z">
              <w:rPr>
                <w:rFonts w:ascii="Times New Roman" w:hAnsi="Times New Roman"/>
                <w:sz w:val="22"/>
                <w:szCs w:val="22"/>
                <w:highlight w:val="yellow"/>
              </w:rPr>
            </w:rPrChange>
          </w:rPr>
          <w:delText>}</w:delText>
        </w:r>
      </w:del>
      <w:r w:rsidRPr="00894C01">
        <w:rPr>
          <w:rFonts w:ascii="Times New Roman" w:hAnsi="Times New Roman"/>
          <w:sz w:val="22"/>
          <w:szCs w:val="22"/>
          <w:rPrChange w:id="1329" w:author="Matthew Roper" w:date="2020-11-24T11:49:00Z">
            <w:rPr>
              <w:rFonts w:ascii="Times New Roman" w:hAnsi="Times New Roman"/>
              <w:sz w:val="22"/>
              <w:szCs w:val="22"/>
              <w:highlight w:val="yellow"/>
            </w:rPr>
          </w:rPrChange>
        </w:rPr>
        <w:t xml:space="preserve"> is not equal to zero:</w:t>
      </w:r>
    </w:p>
    <w:p w14:paraId="1B91CAA6" w14:textId="77777777" w:rsidR="00DC588B" w:rsidRPr="00894C01" w:rsidRDefault="00DC588B" w:rsidP="009A5EC2">
      <w:pPr>
        <w:pStyle w:val="ELEXONBody"/>
        <w:spacing w:after="220" w:line="240" w:lineRule="auto"/>
        <w:ind w:left="1984" w:hanging="992"/>
        <w:jc w:val="both"/>
        <w:rPr>
          <w:rFonts w:ascii="Times New Roman" w:hAnsi="Times New Roman"/>
          <w:sz w:val="22"/>
          <w:szCs w:val="22"/>
          <w:rPrChange w:id="1330" w:author="Matthew Roper" w:date="2020-11-24T11:49:00Z">
            <w:rPr>
              <w:rFonts w:ascii="Times New Roman" w:hAnsi="Times New Roman"/>
              <w:sz w:val="22"/>
              <w:szCs w:val="22"/>
              <w:highlight w:val="yellow"/>
            </w:rPr>
          </w:rPrChange>
        </w:rPr>
      </w:pPr>
      <w:r w:rsidRPr="00894C01">
        <w:rPr>
          <w:rFonts w:ascii="Times New Roman" w:hAnsi="Times New Roman"/>
          <w:sz w:val="22"/>
          <w:szCs w:val="22"/>
          <w:rPrChange w:id="1331" w:author="Matthew Roper" w:date="2020-11-24T11:49:00Z">
            <w:rPr>
              <w:rFonts w:ascii="Times New Roman" w:hAnsi="Times New Roman"/>
              <w:sz w:val="22"/>
              <w:szCs w:val="22"/>
              <w:highlight w:val="yellow"/>
            </w:rPr>
          </w:rPrChange>
        </w:rPr>
        <w:t>(a)</w:t>
      </w:r>
      <w:r w:rsidRPr="00894C01">
        <w:rPr>
          <w:rFonts w:ascii="Times New Roman" w:hAnsi="Times New Roman"/>
          <w:sz w:val="22"/>
          <w:szCs w:val="22"/>
          <w:rPrChange w:id="1332" w:author="Matthew Roper" w:date="2020-11-24T11:49:00Z">
            <w:rPr>
              <w:rFonts w:ascii="Times New Roman" w:hAnsi="Times New Roman"/>
              <w:sz w:val="22"/>
              <w:szCs w:val="22"/>
              <w:highlight w:val="yellow"/>
            </w:rPr>
          </w:rPrChange>
        </w:rPr>
        <w:tab/>
        <w:t>the System Buy Price will be determined as follows:</w:t>
      </w:r>
    </w:p>
    <w:p w14:paraId="4318055E" w14:textId="7BF74EA6" w:rsidR="00DC588B" w:rsidRPr="00894C01" w:rsidRDefault="00DC588B" w:rsidP="009A5EC2">
      <w:pPr>
        <w:pStyle w:val="ELEXONBody"/>
        <w:spacing w:after="220" w:line="240" w:lineRule="auto"/>
        <w:ind w:left="1985"/>
        <w:jc w:val="both"/>
        <w:rPr>
          <w:rFonts w:ascii="Times New Roman" w:hAnsi="Times New Roman"/>
          <w:sz w:val="22"/>
          <w:szCs w:val="22"/>
          <w:rPrChange w:id="1333" w:author="Matthew Roper" w:date="2020-11-24T11:49:00Z">
            <w:rPr>
              <w:rFonts w:ascii="Times New Roman" w:hAnsi="Times New Roman"/>
              <w:sz w:val="22"/>
              <w:szCs w:val="22"/>
              <w:highlight w:val="yellow"/>
            </w:rPr>
          </w:rPrChange>
        </w:rPr>
      </w:pPr>
      <w:r w:rsidRPr="00894C01">
        <w:rPr>
          <w:rFonts w:ascii="Times New Roman" w:hAnsi="Times New Roman"/>
          <w:sz w:val="22"/>
          <w:szCs w:val="22"/>
          <w:rPrChange w:id="1334" w:author="Matthew Roper" w:date="2020-11-24T11:49:00Z">
            <w:rPr>
              <w:rFonts w:ascii="Times New Roman" w:hAnsi="Times New Roman"/>
              <w:sz w:val="22"/>
              <w:szCs w:val="22"/>
              <w:highlight w:val="yellow"/>
            </w:rPr>
          </w:rPrChange>
        </w:rPr>
        <w:t>SBP</w:t>
      </w:r>
      <w:r w:rsidRPr="00894C01">
        <w:rPr>
          <w:rFonts w:ascii="Times New Roman" w:hAnsi="Times New Roman"/>
          <w:sz w:val="22"/>
          <w:szCs w:val="22"/>
          <w:vertAlign w:val="subscript"/>
          <w:rPrChange w:id="1335" w:author="Matthew Roper" w:date="2020-11-24T11:49:00Z">
            <w:rPr>
              <w:rFonts w:ascii="Times New Roman" w:hAnsi="Times New Roman"/>
              <w:sz w:val="22"/>
              <w:szCs w:val="22"/>
              <w:highlight w:val="yellow"/>
              <w:vertAlign w:val="subscript"/>
            </w:rPr>
          </w:rPrChange>
        </w:rPr>
        <w:t>j</w:t>
      </w:r>
      <w:r w:rsidRPr="00894C01">
        <w:rPr>
          <w:rFonts w:ascii="Times New Roman" w:hAnsi="Times New Roman"/>
          <w:sz w:val="22"/>
          <w:szCs w:val="22"/>
          <w:rPrChange w:id="1336" w:author="Matthew Roper" w:date="2020-11-24T11:49:00Z">
            <w:rPr>
              <w:rFonts w:ascii="Times New Roman" w:hAnsi="Times New Roman"/>
              <w:sz w:val="22"/>
              <w:szCs w:val="22"/>
              <w:highlight w:val="yellow"/>
            </w:rPr>
          </w:rPrChange>
        </w:rPr>
        <w:t xml:space="preserve"> = {</w:t>
      </w:r>
      <w:r w:rsidRPr="00894C01">
        <w:rPr>
          <w:rFonts w:ascii="Times New Roman" w:hAnsi="Times New Roman"/>
          <w:sz w:val="22"/>
          <w:szCs w:val="22"/>
          <w:rPrChange w:id="1337" w:author="Matthew Roper" w:date="2020-11-24T11:49:00Z">
            <w:rPr>
              <w:rFonts w:ascii="Times New Roman" w:hAnsi="Times New Roman"/>
              <w:sz w:val="22"/>
              <w:szCs w:val="22"/>
              <w:highlight w:val="yellow"/>
            </w:rPr>
          </w:rPrChange>
        </w:rPr>
        <w:sym w:font="Symbol" w:char="F053"/>
      </w:r>
      <w:r w:rsidRPr="00894C01">
        <w:rPr>
          <w:rFonts w:ascii="Times New Roman" w:hAnsi="Times New Roman"/>
          <w:sz w:val="22"/>
          <w:szCs w:val="22"/>
          <w:vertAlign w:val="subscript"/>
          <w:rPrChange w:id="1338" w:author="Matthew Roper" w:date="2020-11-24T11:49:00Z">
            <w:rPr>
              <w:rFonts w:ascii="Times New Roman" w:hAnsi="Times New Roman"/>
              <w:sz w:val="22"/>
              <w:szCs w:val="22"/>
              <w:highlight w:val="yellow"/>
              <w:vertAlign w:val="subscript"/>
            </w:rPr>
          </w:rPrChange>
        </w:rPr>
        <w:t>i</w:t>
      </w:r>
      <w:r w:rsidRPr="00894C01">
        <w:rPr>
          <w:rFonts w:ascii="Times New Roman" w:hAnsi="Times New Roman"/>
          <w:sz w:val="22"/>
          <w:szCs w:val="22"/>
          <w:rPrChange w:id="1339" w:author="Matthew Roper" w:date="2020-11-24T11:49:00Z">
            <w:rPr>
              <w:rFonts w:ascii="Times New Roman" w:hAnsi="Times New Roman"/>
              <w:sz w:val="22"/>
              <w:szCs w:val="22"/>
              <w:highlight w:val="yellow"/>
            </w:rPr>
          </w:rPrChange>
        </w:rPr>
        <w:sym w:font="Symbol" w:char="F053"/>
      </w:r>
      <w:r w:rsidRPr="00894C01">
        <w:rPr>
          <w:rFonts w:ascii="Times New Roman" w:hAnsi="Times New Roman"/>
          <w:sz w:val="22"/>
          <w:szCs w:val="22"/>
          <w:vertAlign w:val="superscript"/>
          <w:rPrChange w:id="1340" w:author="Matthew Roper" w:date="2020-11-24T11:49:00Z">
            <w:rPr>
              <w:rFonts w:ascii="Times New Roman" w:hAnsi="Times New Roman"/>
              <w:sz w:val="22"/>
              <w:szCs w:val="22"/>
              <w:highlight w:val="yellow"/>
              <w:vertAlign w:val="superscript"/>
            </w:rPr>
          </w:rPrChange>
        </w:rPr>
        <w:t>n</w:t>
      </w:r>
      <w:r w:rsidRPr="00894C01">
        <w:rPr>
          <w:rStyle w:val="DeltaViewInsertion"/>
          <w:rFonts w:ascii="Times New Roman" w:hAnsi="Times New Roman"/>
          <w:color w:val="auto"/>
          <w:kern w:val="2"/>
          <w:sz w:val="22"/>
          <w:szCs w:val="22"/>
          <w:u w:val="none"/>
          <w:rPrChange w:id="1341" w:author="Matthew Roper" w:date="2020-11-24T11:49:00Z">
            <w:rPr>
              <w:rStyle w:val="DeltaViewInsertion"/>
              <w:rFonts w:ascii="Times New Roman" w:hAnsi="Times New Roman"/>
              <w:color w:val="auto"/>
              <w:kern w:val="2"/>
              <w:sz w:val="22"/>
              <w:szCs w:val="22"/>
              <w:highlight w:val="yellow"/>
              <w:u w:val="none"/>
            </w:rPr>
          </w:rPrChange>
        </w:rPr>
        <w:sym w:font="Symbol" w:char="F053"/>
      </w:r>
      <w:r w:rsidRPr="00894C01">
        <w:rPr>
          <w:rStyle w:val="DeltaViewInsertion"/>
          <w:rFonts w:ascii="Times New Roman" w:hAnsi="Times New Roman"/>
          <w:color w:val="auto"/>
          <w:kern w:val="2"/>
          <w:sz w:val="22"/>
          <w:szCs w:val="22"/>
          <w:u w:val="none"/>
          <w:vertAlign w:val="superscript"/>
          <w:rPrChange w:id="1342" w:author="Matthew Roper" w:date="2020-11-24T11:49:00Z">
            <w:rPr>
              <w:rStyle w:val="DeltaViewInsertion"/>
              <w:rFonts w:ascii="Times New Roman" w:hAnsi="Times New Roman"/>
              <w:color w:val="auto"/>
              <w:kern w:val="2"/>
              <w:sz w:val="22"/>
              <w:szCs w:val="22"/>
              <w:highlight w:val="yellow"/>
              <w:u w:val="none"/>
              <w:vertAlign w:val="superscript"/>
            </w:rPr>
          </w:rPrChange>
        </w:rPr>
        <w:t>k</w:t>
      </w:r>
      <w:r w:rsidRPr="00894C01">
        <w:rPr>
          <w:rFonts w:ascii="Times New Roman" w:hAnsi="Times New Roman"/>
          <w:sz w:val="22"/>
          <w:szCs w:val="22"/>
          <w:rPrChange w:id="1343" w:author="Matthew Roper" w:date="2020-11-24T11:49:00Z">
            <w:rPr>
              <w:rFonts w:ascii="Times New Roman" w:hAnsi="Times New Roman"/>
              <w:sz w:val="22"/>
              <w:szCs w:val="22"/>
              <w:highlight w:val="yellow"/>
            </w:rPr>
          </w:rPrChange>
        </w:rPr>
        <w:t xml:space="preserve"> {</w:t>
      </w:r>
      <w:r w:rsidRPr="00894C01">
        <w:rPr>
          <w:rStyle w:val="DeltaViewInsertion"/>
          <w:rFonts w:ascii="Times New Roman" w:hAnsi="Times New Roman"/>
          <w:color w:val="auto"/>
          <w:kern w:val="2"/>
          <w:sz w:val="22"/>
          <w:szCs w:val="22"/>
          <w:u w:val="none"/>
          <w:rPrChange w:id="1344" w:author="Matthew Roper" w:date="2020-11-24T11:49:00Z">
            <w:rPr>
              <w:rStyle w:val="DeltaViewInsertion"/>
              <w:rFonts w:ascii="Times New Roman" w:hAnsi="Times New Roman"/>
              <w:color w:val="auto"/>
              <w:kern w:val="2"/>
              <w:sz w:val="22"/>
              <w:szCs w:val="22"/>
              <w:highlight w:val="yellow"/>
              <w:u w:val="none"/>
            </w:rPr>
          </w:rPrChange>
        </w:rPr>
        <w:t>QAO</w:t>
      </w:r>
      <w:r w:rsidRPr="00894C01">
        <w:rPr>
          <w:rStyle w:val="DeltaViewInsertion"/>
          <w:rFonts w:ascii="Times New Roman" w:hAnsi="Times New Roman"/>
          <w:color w:val="auto"/>
          <w:kern w:val="2"/>
          <w:sz w:val="22"/>
          <w:szCs w:val="22"/>
          <w:u w:val="none"/>
          <w:vertAlign w:val="superscript"/>
          <w:rPrChange w:id="1345" w:author="Matthew Roper" w:date="2020-11-24T11:49:00Z">
            <w:rPr>
              <w:rStyle w:val="DeltaViewInsertion"/>
              <w:rFonts w:ascii="Times New Roman" w:hAnsi="Times New Roman"/>
              <w:color w:val="auto"/>
              <w:kern w:val="2"/>
              <w:sz w:val="22"/>
              <w:szCs w:val="22"/>
              <w:highlight w:val="yellow"/>
              <w:u w:val="none"/>
              <w:vertAlign w:val="superscript"/>
            </w:rPr>
          </w:rPrChange>
        </w:rPr>
        <w:t>kn</w:t>
      </w:r>
      <w:r w:rsidRPr="00894C01">
        <w:rPr>
          <w:rStyle w:val="DeltaViewInsertion"/>
          <w:rFonts w:ascii="Times New Roman" w:hAnsi="Times New Roman"/>
          <w:color w:val="auto"/>
          <w:kern w:val="2"/>
          <w:sz w:val="22"/>
          <w:szCs w:val="22"/>
          <w:u w:val="none"/>
          <w:vertAlign w:val="subscript"/>
          <w:rPrChange w:id="1346" w:author="Matthew Roper" w:date="2020-11-24T11:49:00Z">
            <w:rPr>
              <w:rStyle w:val="DeltaViewInsertion"/>
              <w:rFonts w:ascii="Times New Roman" w:hAnsi="Times New Roman"/>
              <w:color w:val="auto"/>
              <w:kern w:val="2"/>
              <w:sz w:val="22"/>
              <w:szCs w:val="22"/>
              <w:highlight w:val="yellow"/>
              <w:u w:val="none"/>
              <w:vertAlign w:val="subscript"/>
            </w:rPr>
          </w:rPrChange>
        </w:rPr>
        <w:t>ij</w:t>
      </w:r>
      <w:r w:rsidRPr="00894C01">
        <w:rPr>
          <w:rFonts w:ascii="Times New Roman" w:hAnsi="Times New Roman"/>
          <w:sz w:val="22"/>
          <w:szCs w:val="22"/>
          <w:rPrChange w:id="1347" w:author="Matthew Roper" w:date="2020-11-24T11:49:00Z">
            <w:rPr>
              <w:rFonts w:ascii="Times New Roman" w:hAnsi="Times New Roman"/>
              <w:sz w:val="22"/>
              <w:szCs w:val="22"/>
              <w:highlight w:val="yellow"/>
            </w:rPr>
          </w:rPrChange>
        </w:rPr>
        <w:t xml:space="preserve"> * PO</w:t>
      </w:r>
      <w:r w:rsidRPr="00894C01">
        <w:rPr>
          <w:rFonts w:ascii="Times New Roman" w:hAnsi="Times New Roman"/>
          <w:sz w:val="22"/>
          <w:szCs w:val="22"/>
          <w:vertAlign w:val="superscript"/>
          <w:rPrChange w:id="1348" w:author="Matthew Roper" w:date="2020-11-24T11:49:00Z">
            <w:rPr>
              <w:rFonts w:ascii="Times New Roman" w:hAnsi="Times New Roman"/>
              <w:sz w:val="22"/>
              <w:szCs w:val="22"/>
              <w:highlight w:val="yellow"/>
              <w:vertAlign w:val="superscript"/>
            </w:rPr>
          </w:rPrChange>
        </w:rPr>
        <w:t>n</w:t>
      </w:r>
      <w:r w:rsidRPr="00894C01">
        <w:rPr>
          <w:rFonts w:ascii="Times New Roman" w:hAnsi="Times New Roman"/>
          <w:sz w:val="22"/>
          <w:szCs w:val="22"/>
          <w:vertAlign w:val="subscript"/>
          <w:rPrChange w:id="1349" w:author="Matthew Roper" w:date="2020-11-24T11:49:00Z">
            <w:rPr>
              <w:rFonts w:ascii="Times New Roman" w:hAnsi="Times New Roman"/>
              <w:sz w:val="22"/>
              <w:szCs w:val="22"/>
              <w:highlight w:val="yellow"/>
              <w:vertAlign w:val="subscript"/>
            </w:rPr>
          </w:rPrChange>
        </w:rPr>
        <w:t>ij</w:t>
      </w:r>
      <w:r w:rsidRPr="00894C01">
        <w:rPr>
          <w:rFonts w:ascii="Times New Roman" w:hAnsi="Times New Roman"/>
          <w:sz w:val="22"/>
          <w:szCs w:val="22"/>
          <w:rPrChange w:id="1350" w:author="Matthew Roper" w:date="2020-11-24T11:49:00Z">
            <w:rPr>
              <w:rFonts w:ascii="Times New Roman" w:hAnsi="Times New Roman"/>
              <w:sz w:val="22"/>
              <w:szCs w:val="22"/>
              <w:highlight w:val="yellow"/>
            </w:rPr>
          </w:rPrChange>
        </w:rPr>
        <w:t xml:space="preserve"> * TLM</w:t>
      </w:r>
      <w:r w:rsidRPr="00894C01">
        <w:rPr>
          <w:rFonts w:ascii="Times New Roman" w:hAnsi="Times New Roman"/>
          <w:sz w:val="22"/>
          <w:szCs w:val="22"/>
          <w:vertAlign w:val="subscript"/>
          <w:rPrChange w:id="1351" w:author="Matthew Roper" w:date="2020-11-24T11:49:00Z">
            <w:rPr>
              <w:rFonts w:ascii="Times New Roman" w:hAnsi="Times New Roman"/>
              <w:sz w:val="22"/>
              <w:szCs w:val="22"/>
              <w:highlight w:val="yellow"/>
              <w:vertAlign w:val="subscript"/>
            </w:rPr>
          </w:rPrChange>
        </w:rPr>
        <w:t>ij</w:t>
      </w:r>
      <w:r w:rsidRPr="00894C01">
        <w:rPr>
          <w:rFonts w:ascii="Times New Roman" w:hAnsi="Times New Roman"/>
          <w:sz w:val="22"/>
          <w:szCs w:val="22"/>
          <w:rPrChange w:id="1352" w:author="Matthew Roper" w:date="2020-11-24T11:49:00Z">
            <w:rPr>
              <w:rFonts w:ascii="Times New Roman" w:hAnsi="Times New Roman"/>
              <w:sz w:val="22"/>
              <w:szCs w:val="22"/>
              <w:highlight w:val="yellow"/>
            </w:rPr>
          </w:rPrChange>
        </w:rPr>
        <w:t xml:space="preserve">} + </w:t>
      </w:r>
      <w:r w:rsidRPr="00894C01">
        <w:rPr>
          <w:rStyle w:val="DeltaViewInsertion"/>
          <w:rFonts w:ascii="Times New Roman" w:hAnsi="Times New Roman"/>
          <w:color w:val="auto"/>
          <w:kern w:val="2"/>
          <w:sz w:val="22"/>
          <w:szCs w:val="22"/>
          <w:u w:val="none"/>
          <w:rPrChange w:id="1353" w:author="Matthew Roper" w:date="2020-11-24T11:49:00Z">
            <w:rPr>
              <w:rStyle w:val="DeltaViewInsertion"/>
              <w:rFonts w:ascii="Times New Roman" w:hAnsi="Times New Roman"/>
              <w:color w:val="auto"/>
              <w:kern w:val="2"/>
              <w:sz w:val="22"/>
              <w:szCs w:val="22"/>
              <w:highlight w:val="yellow"/>
              <w:u w:val="none"/>
            </w:rPr>
          </w:rPrChange>
        </w:rPr>
        <w:sym w:font="Symbol" w:char="F053"/>
      </w:r>
      <w:r w:rsidRPr="00894C01">
        <w:rPr>
          <w:rStyle w:val="DeltaViewInsertion"/>
          <w:rFonts w:ascii="Times New Roman" w:hAnsi="Times New Roman"/>
          <w:color w:val="auto"/>
          <w:kern w:val="2"/>
          <w:sz w:val="22"/>
          <w:szCs w:val="22"/>
          <w:u w:val="none"/>
          <w:vertAlign w:val="superscript"/>
          <w:rPrChange w:id="1354" w:author="Matthew Roper" w:date="2020-11-24T11:49:00Z">
            <w:rPr>
              <w:rStyle w:val="DeltaViewInsertion"/>
              <w:rFonts w:ascii="Times New Roman" w:hAnsi="Times New Roman"/>
              <w:color w:val="auto"/>
              <w:kern w:val="2"/>
              <w:sz w:val="22"/>
              <w:szCs w:val="22"/>
              <w:highlight w:val="yellow"/>
              <w:u w:val="none"/>
              <w:vertAlign w:val="superscript"/>
            </w:rPr>
          </w:rPrChange>
        </w:rPr>
        <w:t>m</w:t>
      </w:r>
      <w:r w:rsidRPr="00894C01">
        <w:rPr>
          <w:rStyle w:val="DeltaViewInsertion"/>
          <w:rFonts w:ascii="Times New Roman" w:hAnsi="Times New Roman"/>
          <w:color w:val="auto"/>
          <w:kern w:val="2"/>
          <w:sz w:val="22"/>
          <w:szCs w:val="22"/>
          <w:u w:val="none"/>
          <w:rPrChange w:id="1355" w:author="Matthew Roper" w:date="2020-11-24T11:49:00Z">
            <w:rPr>
              <w:rStyle w:val="DeltaViewInsertion"/>
              <w:rFonts w:ascii="Times New Roman" w:hAnsi="Times New Roman"/>
              <w:color w:val="auto"/>
              <w:kern w:val="2"/>
              <w:sz w:val="22"/>
              <w:szCs w:val="22"/>
              <w:highlight w:val="yellow"/>
              <w:u w:val="none"/>
            </w:rPr>
          </w:rPrChange>
        </w:rPr>
        <w:t xml:space="preserve"> {QBSAB</w:t>
      </w:r>
      <w:r w:rsidRPr="00894C01">
        <w:rPr>
          <w:rStyle w:val="DeltaViewInsertion"/>
          <w:rFonts w:ascii="Times New Roman" w:hAnsi="Times New Roman"/>
          <w:color w:val="auto"/>
          <w:kern w:val="2"/>
          <w:sz w:val="22"/>
          <w:szCs w:val="22"/>
          <w:u w:val="none"/>
          <w:vertAlign w:val="superscript"/>
          <w:rPrChange w:id="1356" w:author="Matthew Roper" w:date="2020-11-24T11:49:00Z">
            <w:rPr>
              <w:rStyle w:val="DeltaViewInsertion"/>
              <w:rFonts w:ascii="Times New Roman" w:hAnsi="Times New Roman"/>
              <w:color w:val="auto"/>
              <w:kern w:val="2"/>
              <w:sz w:val="22"/>
              <w:szCs w:val="22"/>
              <w:highlight w:val="yellow"/>
              <w:u w:val="none"/>
              <w:vertAlign w:val="superscript"/>
            </w:rPr>
          </w:rPrChange>
        </w:rPr>
        <w:t>m</w:t>
      </w:r>
      <w:r w:rsidRPr="00894C01">
        <w:rPr>
          <w:rStyle w:val="DeltaViewInsertion"/>
          <w:rFonts w:ascii="Times New Roman" w:hAnsi="Times New Roman"/>
          <w:color w:val="auto"/>
          <w:kern w:val="2"/>
          <w:sz w:val="22"/>
          <w:szCs w:val="22"/>
          <w:u w:val="none"/>
          <w:vertAlign w:val="subscript"/>
          <w:rPrChange w:id="1357" w:author="Matthew Roper" w:date="2020-11-24T11:49:00Z">
            <w:rPr>
              <w:rStyle w:val="DeltaViewInsertion"/>
              <w:rFonts w:ascii="Times New Roman" w:hAnsi="Times New Roman"/>
              <w:color w:val="auto"/>
              <w:kern w:val="2"/>
              <w:sz w:val="22"/>
              <w:szCs w:val="22"/>
              <w:highlight w:val="yellow"/>
              <w:u w:val="none"/>
              <w:vertAlign w:val="subscript"/>
            </w:rPr>
          </w:rPrChange>
        </w:rPr>
        <w:t>j</w:t>
      </w:r>
      <w:r w:rsidRPr="00894C01">
        <w:rPr>
          <w:rStyle w:val="DeltaViewInsertion"/>
          <w:rFonts w:ascii="Times New Roman" w:hAnsi="Times New Roman"/>
          <w:color w:val="auto"/>
          <w:kern w:val="2"/>
          <w:sz w:val="22"/>
          <w:szCs w:val="22"/>
          <w:u w:val="none"/>
          <w:rPrChange w:id="1358" w:author="Matthew Roper" w:date="2020-11-24T11:49:00Z">
            <w:rPr>
              <w:rStyle w:val="DeltaViewInsertion"/>
              <w:rFonts w:ascii="Times New Roman" w:hAnsi="Times New Roman"/>
              <w:color w:val="auto"/>
              <w:kern w:val="2"/>
              <w:sz w:val="22"/>
              <w:szCs w:val="22"/>
              <w:highlight w:val="yellow"/>
              <w:u w:val="none"/>
            </w:rPr>
          </w:rPrChange>
        </w:rPr>
        <w:t xml:space="preserve"> * BSAP</w:t>
      </w:r>
      <w:r w:rsidRPr="00894C01">
        <w:rPr>
          <w:rStyle w:val="DeltaViewInsertion"/>
          <w:rFonts w:ascii="Times New Roman" w:hAnsi="Times New Roman"/>
          <w:color w:val="auto"/>
          <w:kern w:val="2"/>
          <w:sz w:val="22"/>
          <w:szCs w:val="22"/>
          <w:u w:val="none"/>
          <w:vertAlign w:val="superscript"/>
          <w:rPrChange w:id="1359" w:author="Matthew Roper" w:date="2020-11-24T11:49:00Z">
            <w:rPr>
              <w:rStyle w:val="DeltaViewInsertion"/>
              <w:rFonts w:ascii="Times New Roman" w:hAnsi="Times New Roman"/>
              <w:color w:val="auto"/>
              <w:kern w:val="2"/>
              <w:sz w:val="22"/>
              <w:szCs w:val="22"/>
              <w:highlight w:val="yellow"/>
              <w:u w:val="none"/>
              <w:vertAlign w:val="superscript"/>
            </w:rPr>
          </w:rPrChange>
        </w:rPr>
        <w:t>m</w:t>
      </w:r>
      <w:r w:rsidRPr="00894C01">
        <w:rPr>
          <w:rStyle w:val="DeltaViewInsertion"/>
          <w:rFonts w:ascii="Times New Roman" w:hAnsi="Times New Roman"/>
          <w:color w:val="auto"/>
          <w:kern w:val="2"/>
          <w:sz w:val="22"/>
          <w:szCs w:val="22"/>
          <w:u w:val="none"/>
          <w:vertAlign w:val="subscript"/>
          <w:rPrChange w:id="1360" w:author="Matthew Roper" w:date="2020-11-24T11:49:00Z">
            <w:rPr>
              <w:rStyle w:val="DeltaViewInsertion"/>
              <w:rFonts w:ascii="Times New Roman" w:hAnsi="Times New Roman"/>
              <w:color w:val="auto"/>
              <w:kern w:val="2"/>
              <w:sz w:val="22"/>
              <w:szCs w:val="22"/>
              <w:highlight w:val="yellow"/>
              <w:u w:val="none"/>
              <w:vertAlign w:val="subscript"/>
            </w:rPr>
          </w:rPrChange>
        </w:rPr>
        <w:t>j</w:t>
      </w:r>
      <w:r w:rsidRPr="00894C01">
        <w:rPr>
          <w:rStyle w:val="DeltaViewInsertion"/>
          <w:rFonts w:ascii="Times New Roman" w:hAnsi="Times New Roman"/>
          <w:color w:val="auto"/>
          <w:kern w:val="2"/>
          <w:sz w:val="22"/>
          <w:szCs w:val="22"/>
          <w:u w:val="none"/>
          <w:rPrChange w:id="1361" w:author="Matthew Roper" w:date="2020-11-24T11:49:00Z">
            <w:rPr>
              <w:rStyle w:val="DeltaViewInsertion"/>
              <w:rFonts w:ascii="Times New Roman" w:hAnsi="Times New Roman"/>
              <w:color w:val="auto"/>
              <w:kern w:val="2"/>
              <w:sz w:val="22"/>
              <w:szCs w:val="22"/>
              <w:highlight w:val="yellow"/>
              <w:u w:val="none"/>
            </w:rPr>
          </w:rPrChange>
        </w:rPr>
        <w:t>}</w:t>
      </w:r>
      <w:r w:rsidRPr="00894C01">
        <w:rPr>
          <w:rFonts w:ascii="Times New Roman" w:hAnsi="Times New Roman"/>
          <w:kern w:val="2"/>
          <w:sz w:val="22"/>
          <w:szCs w:val="22"/>
          <w:rPrChange w:id="1362" w:author="Matthew Roper" w:date="2020-11-24T11:49:00Z">
            <w:rPr>
              <w:rFonts w:ascii="Times New Roman" w:hAnsi="Times New Roman"/>
              <w:kern w:val="2"/>
              <w:sz w:val="22"/>
              <w:szCs w:val="22"/>
              <w:highlight w:val="yellow"/>
            </w:rPr>
          </w:rPrChange>
        </w:rPr>
        <w:t xml:space="preserve"> + </w:t>
      </w:r>
      <w:r w:rsidRPr="00894C01">
        <w:rPr>
          <w:rFonts w:ascii="Times New Roman" w:hAnsi="Times New Roman"/>
          <w:sz w:val="22"/>
          <w:szCs w:val="22"/>
          <w:rPrChange w:id="1363" w:author="Matthew Roper" w:date="2020-11-24T11:49:00Z">
            <w:rPr>
              <w:rFonts w:ascii="Times New Roman" w:hAnsi="Times New Roman"/>
              <w:sz w:val="22"/>
              <w:szCs w:val="22"/>
              <w:highlight w:val="yellow"/>
            </w:rPr>
          </w:rPrChange>
        </w:rPr>
        <w:sym w:font="Symbol" w:char="F053"/>
      </w:r>
      <w:r w:rsidRPr="00894C01">
        <w:rPr>
          <w:rFonts w:ascii="Times New Roman" w:hAnsi="Times New Roman"/>
          <w:sz w:val="22"/>
          <w:szCs w:val="22"/>
          <w:vertAlign w:val="superscript"/>
          <w:rPrChange w:id="1364" w:author="Matthew Roper" w:date="2020-11-24T11:49:00Z">
            <w:rPr>
              <w:rFonts w:ascii="Times New Roman" w:hAnsi="Times New Roman"/>
              <w:sz w:val="22"/>
              <w:szCs w:val="22"/>
              <w:highlight w:val="yellow"/>
              <w:vertAlign w:val="superscript"/>
            </w:rPr>
          </w:rPrChange>
        </w:rPr>
        <w:t>t</w:t>
      </w:r>
      <w:r w:rsidRPr="00894C01">
        <w:rPr>
          <w:rFonts w:ascii="Times New Roman" w:hAnsi="Times New Roman"/>
          <w:sz w:val="22"/>
          <w:szCs w:val="22"/>
          <w:rPrChange w:id="1365" w:author="Matthew Roper" w:date="2020-11-24T11:49:00Z">
            <w:rPr>
              <w:rFonts w:ascii="Times New Roman" w:hAnsi="Times New Roman"/>
              <w:sz w:val="22"/>
              <w:szCs w:val="22"/>
              <w:highlight w:val="yellow"/>
            </w:rPr>
          </w:rPrChange>
        </w:rPr>
        <w:t xml:space="preserve"> {QSIV</w:t>
      </w:r>
      <w:r w:rsidRPr="00894C01">
        <w:rPr>
          <w:rFonts w:ascii="Times New Roman" w:hAnsi="Times New Roman"/>
          <w:sz w:val="22"/>
          <w:szCs w:val="22"/>
          <w:vertAlign w:val="superscript"/>
          <w:rPrChange w:id="1366" w:author="Matthew Roper" w:date="2020-11-24T11:49:00Z">
            <w:rPr>
              <w:rFonts w:ascii="Times New Roman" w:hAnsi="Times New Roman"/>
              <w:sz w:val="22"/>
              <w:szCs w:val="22"/>
              <w:highlight w:val="yellow"/>
              <w:vertAlign w:val="superscript"/>
            </w:rPr>
          </w:rPrChange>
        </w:rPr>
        <w:t>t</w:t>
      </w:r>
      <w:r w:rsidRPr="00894C01">
        <w:rPr>
          <w:rFonts w:ascii="Times New Roman" w:hAnsi="Times New Roman"/>
          <w:sz w:val="22"/>
          <w:szCs w:val="22"/>
          <w:vertAlign w:val="subscript"/>
          <w:rPrChange w:id="1367" w:author="Matthew Roper" w:date="2020-11-24T11:49:00Z">
            <w:rPr>
              <w:rFonts w:ascii="Times New Roman" w:hAnsi="Times New Roman"/>
              <w:sz w:val="22"/>
              <w:szCs w:val="22"/>
              <w:highlight w:val="yellow"/>
              <w:vertAlign w:val="subscript"/>
            </w:rPr>
          </w:rPrChange>
        </w:rPr>
        <w:t>j</w:t>
      </w:r>
      <w:r w:rsidRPr="00894C01">
        <w:rPr>
          <w:rFonts w:ascii="Times New Roman" w:hAnsi="Times New Roman"/>
          <w:sz w:val="22"/>
          <w:szCs w:val="22"/>
          <w:rPrChange w:id="1368" w:author="Matthew Roper" w:date="2020-11-24T11:49:00Z">
            <w:rPr>
              <w:rFonts w:ascii="Times New Roman" w:hAnsi="Times New Roman"/>
              <w:sz w:val="22"/>
              <w:szCs w:val="22"/>
              <w:highlight w:val="yellow"/>
            </w:rPr>
          </w:rPrChange>
        </w:rPr>
        <w:t xml:space="preserve"> * STAP</w:t>
      </w:r>
      <w:r w:rsidRPr="00894C01">
        <w:rPr>
          <w:rFonts w:ascii="Times New Roman" w:hAnsi="Times New Roman"/>
          <w:sz w:val="22"/>
          <w:szCs w:val="22"/>
          <w:vertAlign w:val="superscript"/>
          <w:rPrChange w:id="1369" w:author="Matthew Roper" w:date="2020-11-24T11:49:00Z">
            <w:rPr>
              <w:rFonts w:ascii="Times New Roman" w:hAnsi="Times New Roman"/>
              <w:sz w:val="22"/>
              <w:szCs w:val="22"/>
              <w:highlight w:val="yellow"/>
              <w:vertAlign w:val="superscript"/>
            </w:rPr>
          </w:rPrChange>
        </w:rPr>
        <w:t>t</w:t>
      </w:r>
      <w:r w:rsidRPr="00894C01">
        <w:rPr>
          <w:rFonts w:ascii="Times New Roman" w:hAnsi="Times New Roman"/>
          <w:sz w:val="22"/>
          <w:szCs w:val="22"/>
          <w:vertAlign w:val="subscript"/>
          <w:rPrChange w:id="1370" w:author="Matthew Roper" w:date="2020-11-24T11:49:00Z">
            <w:rPr>
              <w:rFonts w:ascii="Times New Roman" w:hAnsi="Times New Roman"/>
              <w:sz w:val="22"/>
              <w:szCs w:val="22"/>
              <w:highlight w:val="yellow"/>
              <w:vertAlign w:val="subscript"/>
            </w:rPr>
          </w:rPrChange>
        </w:rPr>
        <w:t>j</w:t>
      </w:r>
      <w:r w:rsidRPr="00894C01">
        <w:rPr>
          <w:rFonts w:ascii="Times New Roman" w:hAnsi="Times New Roman"/>
          <w:sz w:val="22"/>
          <w:szCs w:val="22"/>
          <w:rPrChange w:id="1371" w:author="Matthew Roper" w:date="2020-11-24T11:49:00Z">
            <w:rPr>
              <w:rFonts w:ascii="Times New Roman" w:hAnsi="Times New Roman"/>
              <w:sz w:val="22"/>
              <w:szCs w:val="22"/>
              <w:highlight w:val="yellow"/>
            </w:rPr>
          </w:rPrChange>
        </w:rPr>
        <w:t>} + {{QSDC</w:t>
      </w:r>
      <w:r w:rsidRPr="00894C01">
        <w:rPr>
          <w:rFonts w:ascii="Times New Roman" w:hAnsi="Times New Roman"/>
          <w:sz w:val="22"/>
          <w:szCs w:val="22"/>
          <w:vertAlign w:val="subscript"/>
          <w:rPrChange w:id="1372" w:author="Matthew Roper" w:date="2020-11-24T11:49:00Z">
            <w:rPr>
              <w:rFonts w:ascii="Times New Roman" w:hAnsi="Times New Roman"/>
              <w:sz w:val="22"/>
              <w:szCs w:val="22"/>
              <w:highlight w:val="yellow"/>
              <w:vertAlign w:val="subscript"/>
            </w:rPr>
          </w:rPrChange>
        </w:rPr>
        <w:t>j</w:t>
      </w:r>
      <w:r w:rsidRPr="00894C01">
        <w:rPr>
          <w:rFonts w:ascii="Times New Roman" w:hAnsi="Times New Roman"/>
          <w:sz w:val="22"/>
          <w:szCs w:val="22"/>
          <w:rPrChange w:id="1373" w:author="Matthew Roper" w:date="2020-11-24T11:49:00Z">
            <w:rPr>
              <w:rFonts w:ascii="Times New Roman" w:hAnsi="Times New Roman"/>
              <w:sz w:val="22"/>
              <w:szCs w:val="22"/>
              <w:highlight w:val="yellow"/>
            </w:rPr>
          </w:rPrChange>
        </w:rPr>
        <w:t xml:space="preserve"> + QBDC</w:t>
      </w:r>
      <w:r w:rsidRPr="00894C01">
        <w:rPr>
          <w:rFonts w:ascii="Times New Roman" w:hAnsi="Times New Roman"/>
          <w:sz w:val="22"/>
          <w:szCs w:val="22"/>
          <w:vertAlign w:val="subscript"/>
          <w:rPrChange w:id="1374" w:author="Matthew Roper" w:date="2020-11-24T11:49:00Z">
            <w:rPr>
              <w:rFonts w:ascii="Times New Roman" w:hAnsi="Times New Roman"/>
              <w:sz w:val="22"/>
              <w:szCs w:val="22"/>
              <w:highlight w:val="yellow"/>
              <w:vertAlign w:val="subscript"/>
            </w:rPr>
          </w:rPrChange>
        </w:rPr>
        <w:t>j</w:t>
      </w:r>
      <w:r w:rsidRPr="00894C01">
        <w:rPr>
          <w:rFonts w:ascii="Times New Roman" w:hAnsi="Times New Roman"/>
          <w:sz w:val="22"/>
          <w:szCs w:val="22"/>
          <w:rPrChange w:id="1375" w:author="Matthew Roper" w:date="2020-11-24T11:49:00Z">
            <w:rPr>
              <w:rFonts w:ascii="Times New Roman" w:hAnsi="Times New Roman"/>
              <w:sz w:val="22"/>
              <w:szCs w:val="22"/>
              <w:highlight w:val="yellow"/>
            </w:rPr>
          </w:rPrChange>
        </w:rPr>
        <w:t xml:space="preserve">} * VoLL} + </w:t>
      </w:r>
      <w:r w:rsidRPr="00894C01">
        <w:rPr>
          <w:rStyle w:val="DeltaViewInsertion"/>
          <w:rFonts w:ascii="Times New Roman" w:hAnsi="Times New Roman"/>
          <w:color w:val="auto"/>
          <w:kern w:val="2"/>
          <w:sz w:val="22"/>
          <w:szCs w:val="22"/>
          <w:u w:val="none"/>
          <w:rPrChange w:id="1376" w:author="Matthew Roper" w:date="2020-11-24T11:49:00Z">
            <w:rPr>
              <w:rStyle w:val="DeltaViewInsertion"/>
              <w:rFonts w:ascii="Times New Roman" w:hAnsi="Times New Roman"/>
              <w:color w:val="auto"/>
              <w:kern w:val="2"/>
              <w:sz w:val="22"/>
              <w:szCs w:val="22"/>
              <w:highlight w:val="yellow"/>
              <w:u w:val="none"/>
            </w:rPr>
          </w:rPrChange>
        </w:rPr>
        <w:sym w:font="Symbol" w:char="F053"/>
      </w:r>
      <w:r w:rsidRPr="00894C01">
        <w:rPr>
          <w:rStyle w:val="DeltaViewInsertion"/>
          <w:rFonts w:ascii="Times New Roman" w:hAnsi="Times New Roman"/>
          <w:color w:val="auto"/>
          <w:kern w:val="2"/>
          <w:sz w:val="22"/>
          <w:szCs w:val="22"/>
          <w:vertAlign w:val="superscript"/>
          <w:rPrChange w:id="1377" w:author="Matthew Roper" w:date="2020-11-24T11:49:00Z">
            <w:rPr>
              <w:rStyle w:val="DeltaViewInsertion"/>
              <w:rFonts w:ascii="Times New Roman" w:hAnsi="Times New Roman"/>
              <w:color w:val="auto"/>
              <w:kern w:val="2"/>
              <w:sz w:val="22"/>
              <w:szCs w:val="22"/>
              <w:highlight w:val="yellow"/>
              <w:vertAlign w:val="superscript"/>
            </w:rPr>
          </w:rPrChange>
        </w:rPr>
        <w:t>J</w:t>
      </w:r>
      <w:r w:rsidRPr="00894C01">
        <w:rPr>
          <w:rStyle w:val="DeltaViewInsertion"/>
          <w:rFonts w:ascii="Times New Roman" w:hAnsi="Times New Roman"/>
          <w:color w:val="auto"/>
          <w:kern w:val="2"/>
          <w:sz w:val="22"/>
          <w:szCs w:val="22"/>
          <w:u w:val="none"/>
          <w:rPrChange w:id="1378" w:author="Matthew Roper" w:date="2020-11-24T11:49:00Z">
            <w:rPr>
              <w:rStyle w:val="DeltaViewInsertion"/>
              <w:rFonts w:ascii="Times New Roman" w:hAnsi="Times New Roman"/>
              <w:color w:val="auto"/>
              <w:kern w:val="2"/>
              <w:sz w:val="22"/>
              <w:szCs w:val="22"/>
              <w:highlight w:val="yellow"/>
              <w:u w:val="none"/>
            </w:rPr>
          </w:rPrChange>
        </w:rPr>
        <w:t xml:space="preserve"> </w:t>
      </w:r>
      <w:r w:rsidRPr="00894C01">
        <w:rPr>
          <w:rFonts w:ascii="Times New Roman" w:hAnsi="Times New Roman"/>
          <w:sz w:val="22"/>
          <w:szCs w:val="22"/>
          <w:rPrChange w:id="1379" w:author="Matthew Roper" w:date="2020-11-24T11:49:00Z">
            <w:rPr>
              <w:rFonts w:ascii="Times New Roman" w:hAnsi="Times New Roman"/>
              <w:sz w:val="22"/>
              <w:szCs w:val="22"/>
              <w:highlight w:val="yellow"/>
            </w:rPr>
          </w:rPrChange>
        </w:rPr>
        <w:t>{</w:t>
      </w:r>
      <w:ins w:id="1380" w:author="Matthew Roper" w:date="2020-11-24T11:40:00Z">
        <w:r w:rsidR="00160AF9" w:rsidRPr="00894C01">
          <w:rPr>
            <w:rFonts w:ascii="Times New Roman" w:hAnsi="Times New Roman"/>
            <w:sz w:val="22"/>
            <w:szCs w:val="22"/>
            <w:rPrChange w:id="1381" w:author="Matthew Roper" w:date="2020-11-24T11:49:00Z">
              <w:rPr>
                <w:rFonts w:ascii="Times New Roman" w:hAnsi="Times New Roman"/>
                <w:sz w:val="22"/>
                <w:szCs w:val="22"/>
                <w:highlight w:val="yellow"/>
              </w:rPr>
            </w:rPrChange>
          </w:rPr>
          <w:t>RR</w:t>
        </w:r>
      </w:ins>
      <w:r w:rsidRPr="00894C01">
        <w:rPr>
          <w:rFonts w:ascii="Times New Roman" w:hAnsi="Times New Roman"/>
          <w:bCs/>
          <w:sz w:val="22"/>
          <w:szCs w:val="22"/>
          <w:rPrChange w:id="1382" w:author="Matthew Roper" w:date="2020-11-24T11:49:00Z">
            <w:rPr>
              <w:rFonts w:ascii="Times New Roman" w:hAnsi="Times New Roman"/>
              <w:bCs/>
              <w:sz w:val="22"/>
              <w:szCs w:val="22"/>
              <w:highlight w:val="yellow"/>
            </w:rPr>
          </w:rPrChange>
        </w:rPr>
        <w:t>VGB</w:t>
      </w:r>
      <w:r w:rsidRPr="00894C01">
        <w:rPr>
          <w:rFonts w:ascii="Times New Roman" w:hAnsi="Times New Roman"/>
          <w:bCs/>
          <w:sz w:val="22"/>
          <w:szCs w:val="22"/>
          <w:vertAlign w:val="superscript"/>
          <w:rPrChange w:id="1383" w:author="Matthew Roper" w:date="2020-11-24T11:49:00Z">
            <w:rPr>
              <w:rFonts w:ascii="Times New Roman" w:hAnsi="Times New Roman"/>
              <w:bCs/>
              <w:sz w:val="22"/>
              <w:szCs w:val="22"/>
              <w:highlight w:val="yellow"/>
              <w:vertAlign w:val="superscript"/>
            </w:rPr>
          </w:rPrChange>
        </w:rPr>
        <w:t xml:space="preserve">J </w:t>
      </w:r>
      <w:r w:rsidRPr="00894C01">
        <w:rPr>
          <w:rFonts w:ascii="Times New Roman" w:hAnsi="Times New Roman"/>
          <w:bCs/>
          <w:sz w:val="22"/>
          <w:szCs w:val="22"/>
          <w:rPrChange w:id="1384" w:author="Matthew Roper" w:date="2020-11-24T11:49:00Z">
            <w:rPr>
              <w:rFonts w:ascii="Times New Roman" w:hAnsi="Times New Roman"/>
              <w:bCs/>
              <w:sz w:val="22"/>
              <w:szCs w:val="22"/>
              <w:highlight w:val="yellow"/>
            </w:rPr>
          </w:rPrChange>
        </w:rPr>
        <w:t xml:space="preserve">* </w:t>
      </w:r>
      <w:del w:id="1385" w:author="Matthew Roper" w:date="2020-11-24T11:40:00Z">
        <w:r w:rsidRPr="00894C01" w:rsidDel="00160AF9">
          <w:rPr>
            <w:rFonts w:ascii="Times New Roman" w:hAnsi="Times New Roman"/>
            <w:sz w:val="22"/>
            <w:szCs w:val="22"/>
            <w:rPrChange w:id="1386" w:author="Matthew Roper" w:date="2020-11-24T11:49:00Z">
              <w:rPr>
                <w:rFonts w:ascii="Times New Roman" w:hAnsi="Times New Roman"/>
                <w:sz w:val="22"/>
                <w:szCs w:val="22"/>
                <w:highlight w:val="yellow"/>
              </w:rPr>
            </w:rPrChange>
          </w:rPr>
          <w:delText>QH</w:delText>
        </w:r>
      </w:del>
      <w:r w:rsidRPr="00894C01">
        <w:rPr>
          <w:rFonts w:ascii="Times New Roman" w:hAnsi="Times New Roman"/>
          <w:sz w:val="22"/>
          <w:szCs w:val="22"/>
          <w:rPrChange w:id="1387" w:author="Matthew Roper" w:date="2020-11-24T11:49:00Z">
            <w:rPr>
              <w:rFonts w:ascii="Times New Roman" w:hAnsi="Times New Roman"/>
              <w:sz w:val="22"/>
              <w:szCs w:val="22"/>
              <w:highlight w:val="yellow"/>
            </w:rPr>
          </w:rPrChange>
        </w:rPr>
        <w:t>RRAP</w:t>
      </w:r>
      <w:r w:rsidRPr="00894C01">
        <w:rPr>
          <w:rFonts w:ascii="Times New Roman" w:hAnsi="Times New Roman"/>
          <w:sz w:val="22"/>
          <w:szCs w:val="22"/>
          <w:vertAlign w:val="subscript"/>
          <w:rPrChange w:id="1388" w:author="Matthew Roper" w:date="2020-11-24T11:49:00Z">
            <w:rPr>
              <w:rFonts w:ascii="Times New Roman" w:hAnsi="Times New Roman"/>
              <w:sz w:val="22"/>
              <w:szCs w:val="22"/>
              <w:highlight w:val="yellow"/>
              <w:vertAlign w:val="superscript"/>
            </w:rPr>
          </w:rPrChange>
        </w:rPr>
        <w:t>J</w:t>
      </w:r>
      <w:r w:rsidRPr="00894C01">
        <w:rPr>
          <w:rFonts w:ascii="Times New Roman" w:hAnsi="Times New Roman"/>
          <w:sz w:val="22"/>
          <w:szCs w:val="22"/>
          <w:rPrChange w:id="1389" w:author="Matthew Roper" w:date="2020-11-24T11:49:00Z">
            <w:rPr>
              <w:rFonts w:ascii="Times New Roman" w:hAnsi="Times New Roman"/>
              <w:sz w:val="22"/>
              <w:szCs w:val="22"/>
              <w:highlight w:val="yellow"/>
            </w:rPr>
          </w:rPrChange>
        </w:rPr>
        <w:t>} + {RRAUSB</w:t>
      </w:r>
      <w:r w:rsidRPr="00894C01">
        <w:rPr>
          <w:rFonts w:ascii="Times New Roman" w:hAnsi="Times New Roman"/>
          <w:sz w:val="22"/>
          <w:szCs w:val="22"/>
          <w:vertAlign w:val="subscript"/>
          <w:rPrChange w:id="1390" w:author="Matthew Roper" w:date="2020-11-24T11:49:00Z">
            <w:rPr>
              <w:rFonts w:ascii="Times New Roman" w:hAnsi="Times New Roman"/>
              <w:sz w:val="22"/>
              <w:szCs w:val="22"/>
              <w:highlight w:val="yellow"/>
              <w:vertAlign w:val="subscript"/>
            </w:rPr>
          </w:rPrChange>
        </w:rPr>
        <w:t xml:space="preserve">j </w:t>
      </w:r>
      <w:r w:rsidRPr="00894C01">
        <w:rPr>
          <w:rFonts w:ascii="Times New Roman" w:hAnsi="Times New Roman"/>
          <w:sz w:val="22"/>
          <w:szCs w:val="22"/>
          <w:rPrChange w:id="1391" w:author="Matthew Roper" w:date="2020-11-24T11:49:00Z">
            <w:rPr>
              <w:rFonts w:ascii="Times New Roman" w:hAnsi="Times New Roman"/>
              <w:sz w:val="22"/>
              <w:szCs w:val="22"/>
              <w:highlight w:val="yellow"/>
            </w:rPr>
          </w:rPrChange>
        </w:rPr>
        <w:t>* 0}</w:t>
      </w:r>
      <w:ins w:id="1392" w:author="Matthew Roper" w:date="2020-11-24T11:41:00Z">
        <w:r w:rsidR="00160AF9" w:rsidRPr="00894C01">
          <w:rPr>
            <w:rFonts w:ascii="Times New Roman" w:hAnsi="Times New Roman"/>
            <w:sz w:val="22"/>
            <w:szCs w:val="22"/>
            <w:rPrChange w:id="1393" w:author="Matthew Roper" w:date="2020-11-24T11:49:00Z">
              <w:rPr>
                <w:rFonts w:ascii="Times New Roman" w:hAnsi="Times New Roman"/>
                <w:sz w:val="22"/>
                <w:szCs w:val="22"/>
                <w:highlight w:val="yellow"/>
              </w:rPr>
            </w:rPrChange>
          </w:rPr>
          <w:t xml:space="preserve"> + </w:t>
        </w:r>
        <w:r w:rsidR="00160AF9" w:rsidRPr="00894C01">
          <w:rPr>
            <w:rStyle w:val="DeltaViewInsertion"/>
            <w:rFonts w:ascii="Times New Roman" w:hAnsi="Times New Roman"/>
            <w:color w:val="auto"/>
            <w:kern w:val="2"/>
            <w:sz w:val="22"/>
            <w:szCs w:val="22"/>
            <w:u w:val="none"/>
            <w:rPrChange w:id="1394" w:author="Matthew Roper" w:date="2020-11-24T11:49:00Z">
              <w:rPr>
                <w:rStyle w:val="DeltaViewInsertion"/>
                <w:rFonts w:ascii="Times New Roman" w:hAnsi="Times New Roman"/>
                <w:color w:val="auto"/>
                <w:kern w:val="2"/>
                <w:sz w:val="22"/>
                <w:szCs w:val="22"/>
                <w:highlight w:val="yellow"/>
                <w:u w:val="none"/>
              </w:rPr>
            </w:rPrChange>
          </w:rPr>
          <w:sym w:font="Symbol" w:char="F053"/>
        </w:r>
        <w:r w:rsidR="00160AF9" w:rsidRPr="00894C01">
          <w:rPr>
            <w:rStyle w:val="DeltaViewInsertion"/>
            <w:rFonts w:ascii="Times New Roman" w:hAnsi="Times New Roman"/>
            <w:color w:val="auto"/>
            <w:kern w:val="2"/>
            <w:sz w:val="22"/>
            <w:szCs w:val="22"/>
            <w:vertAlign w:val="superscript"/>
            <w:rPrChange w:id="1395" w:author="Matthew Roper" w:date="2020-11-24T11:49:00Z">
              <w:rPr>
                <w:rStyle w:val="DeltaViewInsertion"/>
                <w:rFonts w:ascii="Times New Roman" w:hAnsi="Times New Roman"/>
                <w:color w:val="auto"/>
                <w:kern w:val="2"/>
                <w:sz w:val="22"/>
                <w:szCs w:val="22"/>
                <w:highlight w:val="yellow"/>
                <w:vertAlign w:val="superscript"/>
              </w:rPr>
            </w:rPrChange>
          </w:rPr>
          <w:t>J</w:t>
        </w:r>
        <w:r w:rsidR="00160AF9" w:rsidRPr="00894C01">
          <w:rPr>
            <w:rStyle w:val="DeltaViewInsertion"/>
            <w:rFonts w:ascii="Times New Roman" w:hAnsi="Times New Roman"/>
            <w:color w:val="auto"/>
            <w:kern w:val="2"/>
            <w:sz w:val="22"/>
            <w:szCs w:val="22"/>
            <w:u w:val="none"/>
            <w:rPrChange w:id="1396" w:author="Matthew Roper" w:date="2020-11-24T11:49:00Z">
              <w:rPr>
                <w:rStyle w:val="DeltaViewInsertion"/>
                <w:rFonts w:ascii="Times New Roman" w:hAnsi="Times New Roman"/>
                <w:color w:val="auto"/>
                <w:kern w:val="2"/>
                <w:sz w:val="22"/>
                <w:szCs w:val="22"/>
                <w:highlight w:val="yellow"/>
                <w:u w:val="none"/>
              </w:rPr>
            </w:rPrChange>
          </w:rPr>
          <w:t xml:space="preserve"> </w:t>
        </w:r>
        <w:r w:rsidR="00160AF9" w:rsidRPr="00894C01">
          <w:rPr>
            <w:rFonts w:ascii="Times New Roman" w:hAnsi="Times New Roman"/>
            <w:sz w:val="22"/>
            <w:szCs w:val="22"/>
            <w:rPrChange w:id="1397" w:author="Matthew Roper" w:date="2020-11-24T11:49:00Z">
              <w:rPr>
                <w:rFonts w:ascii="Times New Roman" w:hAnsi="Times New Roman"/>
                <w:sz w:val="22"/>
                <w:szCs w:val="22"/>
                <w:highlight w:val="yellow"/>
              </w:rPr>
            </w:rPrChange>
          </w:rPr>
          <w:t>{</w:t>
        </w:r>
      </w:ins>
      <w:ins w:id="1398" w:author="Matthew Roper" w:date="2020-11-24T11:42:00Z">
        <w:r w:rsidR="00160AF9" w:rsidRPr="00894C01">
          <w:rPr>
            <w:rFonts w:ascii="Times New Roman" w:hAnsi="Times New Roman"/>
            <w:sz w:val="22"/>
            <w:szCs w:val="22"/>
            <w:rPrChange w:id="1399" w:author="Matthew Roper" w:date="2020-11-24T11:49:00Z">
              <w:rPr>
                <w:rFonts w:ascii="Times New Roman" w:hAnsi="Times New Roman"/>
                <w:sz w:val="22"/>
                <w:szCs w:val="22"/>
                <w:highlight w:val="yellow"/>
              </w:rPr>
            </w:rPrChange>
          </w:rPr>
          <w:t>mF</w:t>
        </w:r>
      </w:ins>
      <w:ins w:id="1400" w:author="Matthew Roper" w:date="2020-11-24T11:41:00Z">
        <w:r w:rsidR="00160AF9" w:rsidRPr="00894C01">
          <w:rPr>
            <w:rFonts w:ascii="Times New Roman" w:hAnsi="Times New Roman"/>
            <w:sz w:val="22"/>
            <w:szCs w:val="22"/>
            <w:rPrChange w:id="1401" w:author="Matthew Roper" w:date="2020-11-24T11:49:00Z">
              <w:rPr>
                <w:rFonts w:ascii="Times New Roman" w:hAnsi="Times New Roman"/>
                <w:sz w:val="22"/>
                <w:szCs w:val="22"/>
                <w:highlight w:val="yellow"/>
              </w:rPr>
            </w:rPrChange>
          </w:rPr>
          <w:t>RR</w:t>
        </w:r>
      </w:ins>
      <w:ins w:id="1402" w:author="Matthew Roper" w:date="2020-11-24T11:42:00Z">
        <w:r w:rsidR="00160AF9" w:rsidRPr="00894C01">
          <w:rPr>
            <w:rFonts w:ascii="Times New Roman" w:hAnsi="Times New Roman"/>
            <w:sz w:val="22"/>
            <w:szCs w:val="22"/>
            <w:rPrChange w:id="1403" w:author="Matthew Roper" w:date="2020-11-24T11:49:00Z">
              <w:rPr>
                <w:rFonts w:ascii="Times New Roman" w:hAnsi="Times New Roman"/>
                <w:sz w:val="22"/>
                <w:szCs w:val="22"/>
                <w:highlight w:val="yellow"/>
              </w:rPr>
            </w:rPrChange>
          </w:rPr>
          <w:t>SA</w:t>
        </w:r>
      </w:ins>
      <w:ins w:id="1404" w:author="Matthew Roper" w:date="2020-11-24T11:41:00Z">
        <w:r w:rsidR="00160AF9" w:rsidRPr="00894C01">
          <w:rPr>
            <w:rFonts w:ascii="Times New Roman" w:hAnsi="Times New Roman"/>
            <w:bCs/>
            <w:sz w:val="22"/>
            <w:szCs w:val="22"/>
            <w:rPrChange w:id="1405" w:author="Matthew Roper" w:date="2020-11-24T11:49:00Z">
              <w:rPr>
                <w:rFonts w:ascii="Times New Roman" w:hAnsi="Times New Roman"/>
                <w:bCs/>
                <w:sz w:val="22"/>
                <w:szCs w:val="22"/>
                <w:highlight w:val="yellow"/>
              </w:rPr>
            </w:rPrChange>
          </w:rPr>
          <w:t>VGB</w:t>
        </w:r>
        <w:r w:rsidR="00160AF9" w:rsidRPr="00894C01">
          <w:rPr>
            <w:rFonts w:ascii="Times New Roman" w:hAnsi="Times New Roman"/>
            <w:bCs/>
            <w:sz w:val="22"/>
            <w:szCs w:val="22"/>
            <w:vertAlign w:val="superscript"/>
            <w:rPrChange w:id="1406" w:author="Matthew Roper" w:date="2020-11-24T11:49:00Z">
              <w:rPr>
                <w:rFonts w:ascii="Times New Roman" w:hAnsi="Times New Roman"/>
                <w:bCs/>
                <w:sz w:val="22"/>
                <w:szCs w:val="22"/>
                <w:highlight w:val="yellow"/>
                <w:vertAlign w:val="superscript"/>
              </w:rPr>
            </w:rPrChange>
          </w:rPr>
          <w:t xml:space="preserve">J </w:t>
        </w:r>
        <w:r w:rsidR="00160AF9" w:rsidRPr="00894C01">
          <w:rPr>
            <w:rFonts w:ascii="Times New Roman" w:hAnsi="Times New Roman"/>
            <w:bCs/>
            <w:sz w:val="22"/>
            <w:szCs w:val="22"/>
            <w:rPrChange w:id="1407" w:author="Matthew Roper" w:date="2020-11-24T11:49:00Z">
              <w:rPr>
                <w:rFonts w:ascii="Times New Roman" w:hAnsi="Times New Roman"/>
                <w:bCs/>
                <w:sz w:val="22"/>
                <w:szCs w:val="22"/>
                <w:highlight w:val="yellow"/>
              </w:rPr>
            </w:rPrChange>
          </w:rPr>
          <w:t xml:space="preserve">* </w:t>
        </w:r>
      </w:ins>
      <w:ins w:id="1408" w:author="Matthew Roper" w:date="2020-11-24T11:42:00Z">
        <w:r w:rsidR="00160AF9" w:rsidRPr="00894C01">
          <w:rPr>
            <w:rFonts w:ascii="Times New Roman" w:hAnsi="Times New Roman"/>
            <w:bCs/>
            <w:sz w:val="22"/>
            <w:szCs w:val="22"/>
            <w:rPrChange w:id="1409" w:author="Matthew Roper" w:date="2020-11-24T11:49:00Z">
              <w:rPr>
                <w:rFonts w:ascii="Times New Roman" w:hAnsi="Times New Roman"/>
                <w:bCs/>
                <w:sz w:val="22"/>
                <w:szCs w:val="22"/>
                <w:highlight w:val="yellow"/>
              </w:rPr>
            </w:rPrChange>
          </w:rPr>
          <w:t>mF</w:t>
        </w:r>
      </w:ins>
      <w:ins w:id="1410" w:author="Matthew Roper" w:date="2020-11-24T11:41:00Z">
        <w:r w:rsidR="00160AF9" w:rsidRPr="00894C01">
          <w:rPr>
            <w:rFonts w:ascii="Times New Roman" w:hAnsi="Times New Roman"/>
            <w:sz w:val="22"/>
            <w:szCs w:val="22"/>
            <w:rPrChange w:id="1411" w:author="Matthew Roper" w:date="2020-11-24T11:49:00Z">
              <w:rPr>
                <w:rFonts w:ascii="Times New Roman" w:hAnsi="Times New Roman"/>
                <w:sz w:val="22"/>
                <w:szCs w:val="22"/>
                <w:highlight w:val="yellow"/>
              </w:rPr>
            </w:rPrChange>
          </w:rPr>
          <w:t>RR</w:t>
        </w:r>
      </w:ins>
      <w:ins w:id="1412" w:author="Matthew Roper" w:date="2020-11-24T11:42:00Z">
        <w:r w:rsidR="00160AF9" w:rsidRPr="00894C01">
          <w:rPr>
            <w:rFonts w:ascii="Times New Roman" w:hAnsi="Times New Roman"/>
            <w:sz w:val="22"/>
            <w:szCs w:val="22"/>
            <w:rPrChange w:id="1413" w:author="Matthew Roper" w:date="2020-11-24T11:49:00Z">
              <w:rPr>
                <w:rFonts w:ascii="Times New Roman" w:hAnsi="Times New Roman"/>
                <w:sz w:val="22"/>
                <w:szCs w:val="22"/>
                <w:highlight w:val="yellow"/>
              </w:rPr>
            </w:rPrChange>
          </w:rPr>
          <w:t>S</w:t>
        </w:r>
      </w:ins>
      <w:ins w:id="1414" w:author="Matthew Roper" w:date="2020-11-24T11:41:00Z">
        <w:r w:rsidR="00160AF9" w:rsidRPr="00894C01">
          <w:rPr>
            <w:rFonts w:ascii="Times New Roman" w:hAnsi="Times New Roman"/>
            <w:sz w:val="22"/>
            <w:szCs w:val="22"/>
            <w:rPrChange w:id="1415" w:author="Matthew Roper" w:date="2020-11-24T11:49:00Z">
              <w:rPr>
                <w:rFonts w:ascii="Times New Roman" w:hAnsi="Times New Roman"/>
                <w:sz w:val="22"/>
                <w:szCs w:val="22"/>
                <w:highlight w:val="yellow"/>
              </w:rPr>
            </w:rPrChange>
          </w:rPr>
          <w:t>AP</w:t>
        </w:r>
        <w:r w:rsidR="00160AF9" w:rsidRPr="00894C01">
          <w:rPr>
            <w:rFonts w:ascii="Times New Roman" w:hAnsi="Times New Roman"/>
            <w:sz w:val="22"/>
            <w:szCs w:val="22"/>
            <w:vertAlign w:val="subscript"/>
            <w:rPrChange w:id="1416" w:author="Matthew Roper" w:date="2020-11-24T11:49:00Z">
              <w:rPr>
                <w:rFonts w:ascii="Times New Roman" w:hAnsi="Times New Roman"/>
                <w:sz w:val="22"/>
                <w:szCs w:val="22"/>
                <w:highlight w:val="yellow"/>
                <w:vertAlign w:val="superscript"/>
              </w:rPr>
            </w:rPrChange>
          </w:rPr>
          <w:t>J</w:t>
        </w:r>
        <w:r w:rsidR="00160AF9" w:rsidRPr="00894C01">
          <w:rPr>
            <w:rFonts w:ascii="Times New Roman" w:hAnsi="Times New Roman"/>
            <w:sz w:val="22"/>
            <w:szCs w:val="22"/>
            <w:rPrChange w:id="1417" w:author="Matthew Roper" w:date="2020-11-24T11:49:00Z">
              <w:rPr>
                <w:rFonts w:ascii="Times New Roman" w:hAnsi="Times New Roman"/>
                <w:sz w:val="22"/>
                <w:szCs w:val="22"/>
                <w:highlight w:val="yellow"/>
              </w:rPr>
            </w:rPrChange>
          </w:rPr>
          <w:t>} + {</w:t>
        </w:r>
      </w:ins>
      <w:ins w:id="1418" w:author="Matthew Roper" w:date="2020-11-24T11:43:00Z">
        <w:r w:rsidR="00160AF9" w:rsidRPr="00894C01">
          <w:rPr>
            <w:rFonts w:ascii="Times New Roman" w:hAnsi="Times New Roman"/>
            <w:sz w:val="22"/>
            <w:szCs w:val="22"/>
            <w:rPrChange w:id="1419" w:author="Matthew Roper" w:date="2020-11-24T11:49:00Z">
              <w:rPr>
                <w:rFonts w:ascii="Times New Roman" w:hAnsi="Times New Roman"/>
                <w:sz w:val="22"/>
                <w:szCs w:val="22"/>
                <w:highlight w:val="yellow"/>
              </w:rPr>
            </w:rPrChange>
          </w:rPr>
          <w:t>mF</w:t>
        </w:r>
      </w:ins>
      <w:ins w:id="1420" w:author="Matthew Roper" w:date="2020-11-24T11:41:00Z">
        <w:r w:rsidR="00160AF9" w:rsidRPr="00894C01">
          <w:rPr>
            <w:rFonts w:ascii="Times New Roman" w:hAnsi="Times New Roman"/>
            <w:sz w:val="22"/>
            <w:szCs w:val="22"/>
            <w:rPrChange w:id="1421" w:author="Matthew Roper" w:date="2020-11-24T11:49:00Z">
              <w:rPr>
                <w:rFonts w:ascii="Times New Roman" w:hAnsi="Times New Roman"/>
                <w:sz w:val="22"/>
                <w:szCs w:val="22"/>
                <w:highlight w:val="yellow"/>
              </w:rPr>
            </w:rPrChange>
          </w:rPr>
          <w:t>RR</w:t>
        </w:r>
      </w:ins>
      <w:ins w:id="1422" w:author="Matthew Roper" w:date="2020-11-24T11:43:00Z">
        <w:r w:rsidR="00160AF9" w:rsidRPr="00894C01">
          <w:rPr>
            <w:rFonts w:ascii="Times New Roman" w:hAnsi="Times New Roman"/>
            <w:sz w:val="22"/>
            <w:szCs w:val="22"/>
            <w:rPrChange w:id="1423" w:author="Matthew Roper" w:date="2020-11-24T11:49:00Z">
              <w:rPr>
                <w:rFonts w:ascii="Times New Roman" w:hAnsi="Times New Roman"/>
                <w:sz w:val="22"/>
                <w:szCs w:val="22"/>
                <w:highlight w:val="yellow"/>
              </w:rPr>
            </w:rPrChange>
          </w:rPr>
          <w:t>S</w:t>
        </w:r>
      </w:ins>
      <w:ins w:id="1424" w:author="Matthew Roper" w:date="2020-11-24T11:41:00Z">
        <w:r w:rsidR="00160AF9" w:rsidRPr="00894C01">
          <w:rPr>
            <w:rFonts w:ascii="Times New Roman" w:hAnsi="Times New Roman"/>
            <w:sz w:val="22"/>
            <w:szCs w:val="22"/>
            <w:rPrChange w:id="1425" w:author="Matthew Roper" w:date="2020-11-24T11:49:00Z">
              <w:rPr>
                <w:rFonts w:ascii="Times New Roman" w:hAnsi="Times New Roman"/>
                <w:sz w:val="22"/>
                <w:szCs w:val="22"/>
                <w:highlight w:val="yellow"/>
              </w:rPr>
            </w:rPrChange>
          </w:rPr>
          <w:t>AUSB</w:t>
        </w:r>
        <w:r w:rsidR="00160AF9" w:rsidRPr="00894C01">
          <w:rPr>
            <w:rFonts w:ascii="Times New Roman" w:hAnsi="Times New Roman"/>
            <w:sz w:val="22"/>
            <w:szCs w:val="22"/>
            <w:vertAlign w:val="subscript"/>
            <w:rPrChange w:id="1426" w:author="Matthew Roper" w:date="2020-11-24T11:49:00Z">
              <w:rPr>
                <w:rFonts w:ascii="Times New Roman" w:hAnsi="Times New Roman"/>
                <w:sz w:val="22"/>
                <w:szCs w:val="22"/>
                <w:highlight w:val="yellow"/>
                <w:vertAlign w:val="subscript"/>
              </w:rPr>
            </w:rPrChange>
          </w:rPr>
          <w:t xml:space="preserve">j </w:t>
        </w:r>
        <w:r w:rsidR="00160AF9" w:rsidRPr="00894C01">
          <w:rPr>
            <w:rFonts w:ascii="Times New Roman" w:hAnsi="Times New Roman"/>
            <w:sz w:val="22"/>
            <w:szCs w:val="22"/>
            <w:rPrChange w:id="1427" w:author="Matthew Roper" w:date="2020-11-24T11:49:00Z">
              <w:rPr>
                <w:rFonts w:ascii="Times New Roman" w:hAnsi="Times New Roman"/>
                <w:sz w:val="22"/>
                <w:szCs w:val="22"/>
                <w:highlight w:val="yellow"/>
              </w:rPr>
            </w:rPrChange>
          </w:rPr>
          <w:t xml:space="preserve">* 0} + </w:t>
        </w:r>
        <w:r w:rsidR="00160AF9" w:rsidRPr="00894C01">
          <w:rPr>
            <w:rStyle w:val="DeltaViewInsertion"/>
            <w:rFonts w:ascii="Times New Roman" w:hAnsi="Times New Roman"/>
            <w:color w:val="auto"/>
            <w:kern w:val="2"/>
            <w:sz w:val="22"/>
            <w:szCs w:val="22"/>
            <w:u w:val="none"/>
            <w:rPrChange w:id="1428" w:author="Matthew Roper" w:date="2020-11-24T11:49:00Z">
              <w:rPr>
                <w:rStyle w:val="DeltaViewInsertion"/>
                <w:rFonts w:ascii="Times New Roman" w:hAnsi="Times New Roman"/>
                <w:color w:val="auto"/>
                <w:kern w:val="2"/>
                <w:sz w:val="22"/>
                <w:szCs w:val="22"/>
                <w:highlight w:val="yellow"/>
                <w:u w:val="none"/>
              </w:rPr>
            </w:rPrChange>
          </w:rPr>
          <w:sym w:font="Symbol" w:char="F053"/>
        </w:r>
        <w:r w:rsidR="00160AF9" w:rsidRPr="00894C01">
          <w:rPr>
            <w:rStyle w:val="DeltaViewInsertion"/>
            <w:rFonts w:ascii="Times New Roman" w:hAnsi="Times New Roman"/>
            <w:color w:val="auto"/>
            <w:kern w:val="2"/>
            <w:sz w:val="22"/>
            <w:szCs w:val="22"/>
            <w:vertAlign w:val="superscript"/>
            <w:rPrChange w:id="1429" w:author="Matthew Roper" w:date="2020-11-24T11:49:00Z">
              <w:rPr>
                <w:rStyle w:val="DeltaViewInsertion"/>
                <w:rFonts w:ascii="Times New Roman" w:hAnsi="Times New Roman"/>
                <w:color w:val="auto"/>
                <w:kern w:val="2"/>
                <w:sz w:val="22"/>
                <w:szCs w:val="22"/>
                <w:highlight w:val="yellow"/>
                <w:vertAlign w:val="superscript"/>
              </w:rPr>
            </w:rPrChange>
          </w:rPr>
          <w:t>J</w:t>
        </w:r>
        <w:r w:rsidR="00160AF9" w:rsidRPr="00894C01">
          <w:rPr>
            <w:rStyle w:val="DeltaViewInsertion"/>
            <w:rFonts w:ascii="Times New Roman" w:hAnsi="Times New Roman"/>
            <w:color w:val="auto"/>
            <w:kern w:val="2"/>
            <w:sz w:val="22"/>
            <w:szCs w:val="22"/>
            <w:u w:val="none"/>
            <w:rPrChange w:id="1430" w:author="Matthew Roper" w:date="2020-11-24T11:49:00Z">
              <w:rPr>
                <w:rStyle w:val="DeltaViewInsertion"/>
                <w:rFonts w:ascii="Times New Roman" w:hAnsi="Times New Roman"/>
                <w:color w:val="auto"/>
                <w:kern w:val="2"/>
                <w:sz w:val="22"/>
                <w:szCs w:val="22"/>
                <w:highlight w:val="yellow"/>
                <w:u w:val="none"/>
              </w:rPr>
            </w:rPrChange>
          </w:rPr>
          <w:t xml:space="preserve"> </w:t>
        </w:r>
        <w:r w:rsidR="00160AF9" w:rsidRPr="00894C01">
          <w:rPr>
            <w:rFonts w:ascii="Times New Roman" w:hAnsi="Times New Roman"/>
            <w:sz w:val="22"/>
            <w:szCs w:val="22"/>
            <w:rPrChange w:id="1431" w:author="Matthew Roper" w:date="2020-11-24T11:49:00Z">
              <w:rPr>
                <w:rFonts w:ascii="Times New Roman" w:hAnsi="Times New Roman"/>
                <w:sz w:val="22"/>
                <w:szCs w:val="22"/>
                <w:highlight w:val="yellow"/>
              </w:rPr>
            </w:rPrChange>
          </w:rPr>
          <w:t>{</w:t>
        </w:r>
      </w:ins>
      <w:ins w:id="1432" w:author="Matthew Roper" w:date="2020-11-24T11:43:00Z">
        <w:r w:rsidR="00160AF9" w:rsidRPr="00894C01">
          <w:rPr>
            <w:rFonts w:ascii="Times New Roman" w:hAnsi="Times New Roman"/>
            <w:sz w:val="22"/>
            <w:szCs w:val="22"/>
            <w:rPrChange w:id="1433" w:author="Matthew Roper" w:date="2020-11-24T11:49:00Z">
              <w:rPr>
                <w:rFonts w:ascii="Times New Roman" w:hAnsi="Times New Roman"/>
                <w:sz w:val="22"/>
                <w:szCs w:val="22"/>
                <w:highlight w:val="yellow"/>
              </w:rPr>
            </w:rPrChange>
          </w:rPr>
          <w:t>mF</w:t>
        </w:r>
      </w:ins>
      <w:ins w:id="1434" w:author="Matthew Roper" w:date="2020-11-24T11:41:00Z">
        <w:r w:rsidR="00160AF9" w:rsidRPr="00894C01">
          <w:rPr>
            <w:rFonts w:ascii="Times New Roman" w:hAnsi="Times New Roman"/>
            <w:sz w:val="22"/>
            <w:szCs w:val="22"/>
            <w:rPrChange w:id="1435" w:author="Matthew Roper" w:date="2020-11-24T11:49:00Z">
              <w:rPr>
                <w:rFonts w:ascii="Times New Roman" w:hAnsi="Times New Roman"/>
                <w:sz w:val="22"/>
                <w:szCs w:val="22"/>
                <w:highlight w:val="yellow"/>
              </w:rPr>
            </w:rPrChange>
          </w:rPr>
          <w:t>RR</w:t>
        </w:r>
      </w:ins>
      <w:ins w:id="1436" w:author="Matthew Roper" w:date="2020-11-24T11:43:00Z">
        <w:r w:rsidR="00160AF9" w:rsidRPr="00894C01">
          <w:rPr>
            <w:rFonts w:ascii="Times New Roman" w:hAnsi="Times New Roman"/>
            <w:sz w:val="22"/>
            <w:szCs w:val="22"/>
            <w:rPrChange w:id="1437" w:author="Matthew Roper" w:date="2020-11-24T11:49:00Z">
              <w:rPr>
                <w:rFonts w:ascii="Times New Roman" w:hAnsi="Times New Roman"/>
                <w:sz w:val="22"/>
                <w:szCs w:val="22"/>
                <w:highlight w:val="yellow"/>
              </w:rPr>
            </w:rPrChange>
          </w:rPr>
          <w:t>DA</w:t>
        </w:r>
      </w:ins>
      <w:ins w:id="1438" w:author="Matthew Roper" w:date="2020-11-24T11:41:00Z">
        <w:r w:rsidR="00160AF9" w:rsidRPr="00894C01">
          <w:rPr>
            <w:rFonts w:ascii="Times New Roman" w:hAnsi="Times New Roman"/>
            <w:bCs/>
            <w:sz w:val="22"/>
            <w:szCs w:val="22"/>
            <w:rPrChange w:id="1439" w:author="Matthew Roper" w:date="2020-11-24T11:49:00Z">
              <w:rPr>
                <w:rFonts w:ascii="Times New Roman" w:hAnsi="Times New Roman"/>
                <w:bCs/>
                <w:sz w:val="22"/>
                <w:szCs w:val="22"/>
                <w:highlight w:val="yellow"/>
              </w:rPr>
            </w:rPrChange>
          </w:rPr>
          <w:t>VGB</w:t>
        </w:r>
        <w:r w:rsidR="00160AF9" w:rsidRPr="00894C01">
          <w:rPr>
            <w:rFonts w:ascii="Times New Roman" w:hAnsi="Times New Roman"/>
            <w:bCs/>
            <w:sz w:val="22"/>
            <w:szCs w:val="22"/>
            <w:vertAlign w:val="superscript"/>
            <w:rPrChange w:id="1440" w:author="Matthew Roper" w:date="2020-11-24T11:49:00Z">
              <w:rPr>
                <w:rFonts w:ascii="Times New Roman" w:hAnsi="Times New Roman"/>
                <w:bCs/>
                <w:sz w:val="22"/>
                <w:szCs w:val="22"/>
                <w:highlight w:val="yellow"/>
                <w:vertAlign w:val="superscript"/>
              </w:rPr>
            </w:rPrChange>
          </w:rPr>
          <w:t xml:space="preserve">J </w:t>
        </w:r>
        <w:r w:rsidR="00160AF9" w:rsidRPr="00894C01">
          <w:rPr>
            <w:rFonts w:ascii="Times New Roman" w:hAnsi="Times New Roman"/>
            <w:bCs/>
            <w:sz w:val="22"/>
            <w:szCs w:val="22"/>
            <w:rPrChange w:id="1441" w:author="Matthew Roper" w:date="2020-11-24T11:49:00Z">
              <w:rPr>
                <w:rFonts w:ascii="Times New Roman" w:hAnsi="Times New Roman"/>
                <w:bCs/>
                <w:sz w:val="22"/>
                <w:szCs w:val="22"/>
                <w:highlight w:val="yellow"/>
              </w:rPr>
            </w:rPrChange>
          </w:rPr>
          <w:t xml:space="preserve">* </w:t>
        </w:r>
      </w:ins>
      <w:ins w:id="1442" w:author="Matthew Roper" w:date="2020-11-24T11:43:00Z">
        <w:r w:rsidR="00160AF9" w:rsidRPr="00894C01">
          <w:rPr>
            <w:rFonts w:ascii="Times New Roman" w:hAnsi="Times New Roman"/>
            <w:bCs/>
            <w:sz w:val="22"/>
            <w:szCs w:val="22"/>
            <w:rPrChange w:id="1443" w:author="Matthew Roper" w:date="2020-11-24T11:49:00Z">
              <w:rPr>
                <w:rFonts w:ascii="Times New Roman" w:hAnsi="Times New Roman"/>
                <w:bCs/>
                <w:sz w:val="22"/>
                <w:szCs w:val="22"/>
                <w:highlight w:val="yellow"/>
              </w:rPr>
            </w:rPrChange>
          </w:rPr>
          <w:t>mF</w:t>
        </w:r>
      </w:ins>
      <w:ins w:id="1444" w:author="Matthew Roper" w:date="2020-11-24T11:41:00Z">
        <w:r w:rsidR="00160AF9" w:rsidRPr="00894C01">
          <w:rPr>
            <w:rFonts w:ascii="Times New Roman" w:hAnsi="Times New Roman"/>
            <w:sz w:val="22"/>
            <w:szCs w:val="22"/>
            <w:rPrChange w:id="1445" w:author="Matthew Roper" w:date="2020-11-24T11:49:00Z">
              <w:rPr>
                <w:rFonts w:ascii="Times New Roman" w:hAnsi="Times New Roman"/>
                <w:sz w:val="22"/>
                <w:szCs w:val="22"/>
                <w:highlight w:val="yellow"/>
              </w:rPr>
            </w:rPrChange>
          </w:rPr>
          <w:t>RR</w:t>
        </w:r>
      </w:ins>
      <w:ins w:id="1446" w:author="Matthew Roper" w:date="2020-11-24T11:43:00Z">
        <w:r w:rsidR="00160AF9" w:rsidRPr="00894C01">
          <w:rPr>
            <w:rFonts w:ascii="Times New Roman" w:hAnsi="Times New Roman"/>
            <w:sz w:val="22"/>
            <w:szCs w:val="22"/>
            <w:rPrChange w:id="1447" w:author="Matthew Roper" w:date="2020-11-24T11:49:00Z">
              <w:rPr>
                <w:rFonts w:ascii="Times New Roman" w:hAnsi="Times New Roman"/>
                <w:sz w:val="22"/>
                <w:szCs w:val="22"/>
                <w:highlight w:val="yellow"/>
              </w:rPr>
            </w:rPrChange>
          </w:rPr>
          <w:t>D</w:t>
        </w:r>
      </w:ins>
      <w:ins w:id="1448" w:author="Matthew Roper" w:date="2020-11-24T11:41:00Z">
        <w:r w:rsidR="00160AF9" w:rsidRPr="00894C01">
          <w:rPr>
            <w:rFonts w:ascii="Times New Roman" w:hAnsi="Times New Roman"/>
            <w:sz w:val="22"/>
            <w:szCs w:val="22"/>
            <w:rPrChange w:id="1449" w:author="Matthew Roper" w:date="2020-11-24T11:49:00Z">
              <w:rPr>
                <w:rFonts w:ascii="Times New Roman" w:hAnsi="Times New Roman"/>
                <w:sz w:val="22"/>
                <w:szCs w:val="22"/>
                <w:highlight w:val="yellow"/>
              </w:rPr>
            </w:rPrChange>
          </w:rPr>
          <w:t>AP</w:t>
        </w:r>
        <w:r w:rsidR="00160AF9" w:rsidRPr="00894C01">
          <w:rPr>
            <w:rFonts w:ascii="Times New Roman" w:hAnsi="Times New Roman"/>
            <w:sz w:val="22"/>
            <w:szCs w:val="22"/>
            <w:vertAlign w:val="subscript"/>
            <w:rPrChange w:id="1450" w:author="Matthew Roper" w:date="2020-11-24T11:49:00Z">
              <w:rPr>
                <w:rFonts w:ascii="Times New Roman" w:hAnsi="Times New Roman"/>
                <w:sz w:val="22"/>
                <w:szCs w:val="22"/>
                <w:highlight w:val="yellow"/>
                <w:vertAlign w:val="superscript"/>
              </w:rPr>
            </w:rPrChange>
          </w:rPr>
          <w:t>J</w:t>
        </w:r>
        <w:r w:rsidR="00160AF9" w:rsidRPr="00894C01">
          <w:rPr>
            <w:rFonts w:ascii="Times New Roman" w:hAnsi="Times New Roman"/>
            <w:sz w:val="22"/>
            <w:szCs w:val="22"/>
            <w:rPrChange w:id="1451" w:author="Matthew Roper" w:date="2020-11-24T11:49:00Z">
              <w:rPr>
                <w:rFonts w:ascii="Times New Roman" w:hAnsi="Times New Roman"/>
                <w:sz w:val="22"/>
                <w:szCs w:val="22"/>
                <w:highlight w:val="yellow"/>
              </w:rPr>
            </w:rPrChange>
          </w:rPr>
          <w:t>} + {</w:t>
        </w:r>
      </w:ins>
      <w:ins w:id="1452" w:author="Matthew Roper" w:date="2020-11-24T11:44:00Z">
        <w:r w:rsidR="00160AF9" w:rsidRPr="00894C01">
          <w:rPr>
            <w:rFonts w:ascii="Times New Roman" w:hAnsi="Times New Roman"/>
            <w:sz w:val="22"/>
            <w:szCs w:val="22"/>
            <w:rPrChange w:id="1453" w:author="Matthew Roper" w:date="2020-11-24T11:49:00Z">
              <w:rPr>
                <w:rFonts w:ascii="Times New Roman" w:hAnsi="Times New Roman"/>
                <w:sz w:val="22"/>
                <w:szCs w:val="22"/>
                <w:highlight w:val="yellow"/>
              </w:rPr>
            </w:rPrChange>
          </w:rPr>
          <w:t>mF</w:t>
        </w:r>
      </w:ins>
      <w:ins w:id="1454" w:author="Matthew Roper" w:date="2020-11-24T11:41:00Z">
        <w:r w:rsidR="00160AF9" w:rsidRPr="00894C01">
          <w:rPr>
            <w:rFonts w:ascii="Times New Roman" w:hAnsi="Times New Roman"/>
            <w:sz w:val="22"/>
            <w:szCs w:val="22"/>
            <w:rPrChange w:id="1455" w:author="Matthew Roper" w:date="2020-11-24T11:49:00Z">
              <w:rPr>
                <w:rFonts w:ascii="Times New Roman" w:hAnsi="Times New Roman"/>
                <w:sz w:val="22"/>
                <w:szCs w:val="22"/>
                <w:highlight w:val="yellow"/>
              </w:rPr>
            </w:rPrChange>
          </w:rPr>
          <w:t>RR</w:t>
        </w:r>
      </w:ins>
      <w:ins w:id="1456" w:author="Matthew Roper" w:date="2020-11-24T11:44:00Z">
        <w:r w:rsidR="00160AF9" w:rsidRPr="00894C01">
          <w:rPr>
            <w:rFonts w:ascii="Times New Roman" w:hAnsi="Times New Roman"/>
            <w:sz w:val="22"/>
            <w:szCs w:val="22"/>
            <w:rPrChange w:id="1457" w:author="Matthew Roper" w:date="2020-11-24T11:49:00Z">
              <w:rPr>
                <w:rFonts w:ascii="Times New Roman" w:hAnsi="Times New Roman"/>
                <w:sz w:val="22"/>
                <w:szCs w:val="22"/>
                <w:highlight w:val="yellow"/>
              </w:rPr>
            </w:rPrChange>
          </w:rPr>
          <w:t>D</w:t>
        </w:r>
      </w:ins>
      <w:ins w:id="1458" w:author="Matthew Roper" w:date="2020-11-24T11:41:00Z">
        <w:r w:rsidR="00160AF9" w:rsidRPr="00894C01">
          <w:rPr>
            <w:rFonts w:ascii="Times New Roman" w:hAnsi="Times New Roman"/>
            <w:sz w:val="22"/>
            <w:szCs w:val="22"/>
            <w:rPrChange w:id="1459" w:author="Matthew Roper" w:date="2020-11-24T11:49:00Z">
              <w:rPr>
                <w:rFonts w:ascii="Times New Roman" w:hAnsi="Times New Roman"/>
                <w:sz w:val="22"/>
                <w:szCs w:val="22"/>
                <w:highlight w:val="yellow"/>
              </w:rPr>
            </w:rPrChange>
          </w:rPr>
          <w:t>AUSB</w:t>
        </w:r>
        <w:r w:rsidR="00160AF9" w:rsidRPr="00894C01">
          <w:rPr>
            <w:rFonts w:ascii="Times New Roman" w:hAnsi="Times New Roman"/>
            <w:sz w:val="22"/>
            <w:szCs w:val="22"/>
            <w:vertAlign w:val="subscript"/>
            <w:rPrChange w:id="1460" w:author="Matthew Roper" w:date="2020-11-24T11:49:00Z">
              <w:rPr>
                <w:rFonts w:ascii="Times New Roman" w:hAnsi="Times New Roman"/>
                <w:sz w:val="22"/>
                <w:szCs w:val="22"/>
                <w:highlight w:val="yellow"/>
                <w:vertAlign w:val="subscript"/>
              </w:rPr>
            </w:rPrChange>
          </w:rPr>
          <w:t xml:space="preserve">j </w:t>
        </w:r>
        <w:r w:rsidR="00160AF9" w:rsidRPr="00894C01">
          <w:rPr>
            <w:rFonts w:ascii="Times New Roman" w:hAnsi="Times New Roman"/>
            <w:sz w:val="22"/>
            <w:szCs w:val="22"/>
            <w:rPrChange w:id="1461" w:author="Matthew Roper" w:date="2020-11-24T11:49:00Z">
              <w:rPr>
                <w:rFonts w:ascii="Times New Roman" w:hAnsi="Times New Roman"/>
                <w:sz w:val="22"/>
                <w:szCs w:val="22"/>
                <w:highlight w:val="yellow"/>
              </w:rPr>
            </w:rPrChange>
          </w:rPr>
          <w:t>* 0}</w:t>
        </w:r>
      </w:ins>
      <w:del w:id="1462" w:author="Matthew Roper" w:date="2020-11-24T11:44:00Z">
        <w:r w:rsidRPr="00894C01" w:rsidDel="00160AF9">
          <w:rPr>
            <w:rFonts w:ascii="Times New Roman" w:hAnsi="Times New Roman"/>
            <w:sz w:val="22"/>
            <w:szCs w:val="22"/>
            <w:rPrChange w:id="1463" w:author="Matthew Roper" w:date="2020-11-24T11:49:00Z">
              <w:rPr>
                <w:rFonts w:ascii="Times New Roman" w:hAnsi="Times New Roman"/>
                <w:sz w:val="22"/>
                <w:szCs w:val="22"/>
                <w:highlight w:val="yellow"/>
              </w:rPr>
            </w:rPrChange>
          </w:rPr>
          <w:delText>}</w:delText>
        </w:r>
      </w:del>
    </w:p>
    <w:p w14:paraId="0B92B06F" w14:textId="0992E723" w:rsidR="00DC588B" w:rsidRPr="00894C01" w:rsidRDefault="00DC588B" w:rsidP="009A5EC2">
      <w:pPr>
        <w:pStyle w:val="ELEXONBody"/>
        <w:spacing w:after="220" w:line="240" w:lineRule="auto"/>
        <w:ind w:left="1985"/>
        <w:jc w:val="both"/>
        <w:rPr>
          <w:rFonts w:ascii="Times New Roman" w:hAnsi="Times New Roman"/>
          <w:sz w:val="22"/>
          <w:szCs w:val="22"/>
          <w:rPrChange w:id="1464" w:author="Matthew Roper" w:date="2020-11-24T11:49:00Z">
            <w:rPr>
              <w:rFonts w:ascii="Times New Roman" w:hAnsi="Times New Roman"/>
              <w:sz w:val="22"/>
              <w:szCs w:val="22"/>
              <w:highlight w:val="yellow"/>
            </w:rPr>
          </w:rPrChange>
        </w:rPr>
      </w:pPr>
      <w:r w:rsidRPr="00894C01">
        <w:rPr>
          <w:rFonts w:ascii="Times New Roman" w:hAnsi="Times New Roman"/>
          <w:sz w:val="22"/>
          <w:szCs w:val="22"/>
          <w:rPrChange w:id="1465" w:author="Matthew Roper" w:date="2020-11-24T11:49:00Z">
            <w:rPr>
              <w:rFonts w:ascii="Times New Roman" w:hAnsi="Times New Roman"/>
              <w:sz w:val="22"/>
              <w:szCs w:val="22"/>
              <w:highlight w:val="yellow"/>
            </w:rPr>
          </w:rPrChange>
        </w:rPr>
        <w:t>/ {</w:t>
      </w:r>
      <w:r w:rsidRPr="00894C01">
        <w:rPr>
          <w:rFonts w:ascii="Times New Roman" w:hAnsi="Times New Roman"/>
          <w:sz w:val="22"/>
          <w:szCs w:val="22"/>
          <w:rPrChange w:id="1466" w:author="Matthew Roper" w:date="2020-11-24T11:49:00Z">
            <w:rPr>
              <w:rFonts w:ascii="Times New Roman" w:hAnsi="Times New Roman"/>
              <w:sz w:val="22"/>
              <w:szCs w:val="22"/>
              <w:highlight w:val="yellow"/>
            </w:rPr>
          </w:rPrChange>
        </w:rPr>
        <w:sym w:font="Symbol" w:char="F053"/>
      </w:r>
      <w:r w:rsidRPr="00894C01">
        <w:rPr>
          <w:rFonts w:ascii="Times New Roman" w:hAnsi="Times New Roman"/>
          <w:sz w:val="22"/>
          <w:szCs w:val="22"/>
          <w:vertAlign w:val="subscript"/>
          <w:rPrChange w:id="1467" w:author="Matthew Roper" w:date="2020-11-24T11:49:00Z">
            <w:rPr>
              <w:rFonts w:ascii="Times New Roman" w:hAnsi="Times New Roman"/>
              <w:sz w:val="22"/>
              <w:szCs w:val="22"/>
              <w:highlight w:val="yellow"/>
              <w:vertAlign w:val="subscript"/>
            </w:rPr>
          </w:rPrChange>
        </w:rPr>
        <w:t>i</w:t>
      </w:r>
      <w:r w:rsidRPr="00894C01">
        <w:rPr>
          <w:rFonts w:ascii="Times New Roman" w:hAnsi="Times New Roman"/>
          <w:sz w:val="22"/>
          <w:szCs w:val="22"/>
          <w:rPrChange w:id="1468" w:author="Matthew Roper" w:date="2020-11-24T11:49:00Z">
            <w:rPr>
              <w:rFonts w:ascii="Times New Roman" w:hAnsi="Times New Roman"/>
              <w:sz w:val="22"/>
              <w:szCs w:val="22"/>
              <w:highlight w:val="yellow"/>
            </w:rPr>
          </w:rPrChange>
        </w:rPr>
        <w:sym w:font="Symbol" w:char="F053"/>
      </w:r>
      <w:r w:rsidRPr="00894C01">
        <w:rPr>
          <w:rFonts w:ascii="Times New Roman" w:hAnsi="Times New Roman"/>
          <w:sz w:val="22"/>
          <w:szCs w:val="22"/>
          <w:vertAlign w:val="superscript"/>
          <w:rPrChange w:id="1469" w:author="Matthew Roper" w:date="2020-11-24T11:49:00Z">
            <w:rPr>
              <w:rFonts w:ascii="Times New Roman" w:hAnsi="Times New Roman"/>
              <w:sz w:val="22"/>
              <w:szCs w:val="22"/>
              <w:highlight w:val="yellow"/>
              <w:vertAlign w:val="superscript"/>
            </w:rPr>
          </w:rPrChange>
        </w:rPr>
        <w:t>n</w:t>
      </w:r>
      <w:r w:rsidRPr="00894C01">
        <w:rPr>
          <w:rStyle w:val="DeltaViewInsertion"/>
          <w:rFonts w:ascii="Times New Roman" w:hAnsi="Times New Roman"/>
          <w:color w:val="auto"/>
          <w:kern w:val="2"/>
          <w:sz w:val="22"/>
          <w:szCs w:val="22"/>
          <w:u w:val="none"/>
          <w:rPrChange w:id="1470" w:author="Matthew Roper" w:date="2020-11-24T11:49:00Z">
            <w:rPr>
              <w:rStyle w:val="DeltaViewInsertion"/>
              <w:rFonts w:ascii="Times New Roman" w:hAnsi="Times New Roman"/>
              <w:color w:val="auto"/>
              <w:kern w:val="2"/>
              <w:sz w:val="22"/>
              <w:szCs w:val="22"/>
              <w:highlight w:val="yellow"/>
              <w:u w:val="none"/>
            </w:rPr>
          </w:rPrChange>
        </w:rPr>
        <w:sym w:font="Symbol" w:char="F053"/>
      </w:r>
      <w:r w:rsidRPr="00894C01">
        <w:rPr>
          <w:rStyle w:val="DeltaViewInsertion"/>
          <w:rFonts w:ascii="Times New Roman" w:hAnsi="Times New Roman"/>
          <w:color w:val="auto"/>
          <w:kern w:val="2"/>
          <w:sz w:val="22"/>
          <w:szCs w:val="22"/>
          <w:u w:val="none"/>
          <w:vertAlign w:val="superscript"/>
          <w:rPrChange w:id="1471" w:author="Matthew Roper" w:date="2020-11-24T11:49:00Z">
            <w:rPr>
              <w:rStyle w:val="DeltaViewInsertion"/>
              <w:rFonts w:ascii="Times New Roman" w:hAnsi="Times New Roman"/>
              <w:color w:val="auto"/>
              <w:kern w:val="2"/>
              <w:sz w:val="22"/>
              <w:szCs w:val="22"/>
              <w:highlight w:val="yellow"/>
              <w:u w:val="none"/>
              <w:vertAlign w:val="superscript"/>
            </w:rPr>
          </w:rPrChange>
        </w:rPr>
        <w:t>k</w:t>
      </w:r>
      <w:r w:rsidRPr="00894C01">
        <w:rPr>
          <w:rFonts w:ascii="Times New Roman" w:hAnsi="Times New Roman"/>
          <w:sz w:val="22"/>
          <w:szCs w:val="22"/>
          <w:rPrChange w:id="1472" w:author="Matthew Roper" w:date="2020-11-24T11:49:00Z">
            <w:rPr>
              <w:rFonts w:ascii="Times New Roman" w:hAnsi="Times New Roman"/>
              <w:sz w:val="22"/>
              <w:szCs w:val="22"/>
              <w:highlight w:val="yellow"/>
            </w:rPr>
          </w:rPrChange>
        </w:rPr>
        <w:t xml:space="preserve"> {</w:t>
      </w:r>
      <w:r w:rsidRPr="00894C01">
        <w:rPr>
          <w:rStyle w:val="DeltaViewInsertion"/>
          <w:rFonts w:ascii="Times New Roman" w:hAnsi="Times New Roman"/>
          <w:color w:val="auto"/>
          <w:kern w:val="2"/>
          <w:sz w:val="22"/>
          <w:szCs w:val="22"/>
          <w:u w:val="none"/>
          <w:rPrChange w:id="1473" w:author="Matthew Roper" w:date="2020-11-24T11:49:00Z">
            <w:rPr>
              <w:rStyle w:val="DeltaViewInsertion"/>
              <w:rFonts w:ascii="Times New Roman" w:hAnsi="Times New Roman"/>
              <w:color w:val="auto"/>
              <w:kern w:val="2"/>
              <w:sz w:val="22"/>
              <w:szCs w:val="22"/>
              <w:highlight w:val="yellow"/>
              <w:u w:val="none"/>
            </w:rPr>
          </w:rPrChange>
        </w:rPr>
        <w:t>QAO</w:t>
      </w:r>
      <w:r w:rsidRPr="00894C01">
        <w:rPr>
          <w:rStyle w:val="DeltaViewInsertion"/>
          <w:rFonts w:ascii="Times New Roman" w:hAnsi="Times New Roman"/>
          <w:color w:val="auto"/>
          <w:kern w:val="2"/>
          <w:sz w:val="22"/>
          <w:szCs w:val="22"/>
          <w:u w:val="none"/>
          <w:vertAlign w:val="superscript"/>
          <w:rPrChange w:id="1474" w:author="Matthew Roper" w:date="2020-11-24T11:49:00Z">
            <w:rPr>
              <w:rStyle w:val="DeltaViewInsertion"/>
              <w:rFonts w:ascii="Times New Roman" w:hAnsi="Times New Roman"/>
              <w:color w:val="auto"/>
              <w:kern w:val="2"/>
              <w:sz w:val="22"/>
              <w:szCs w:val="22"/>
              <w:highlight w:val="yellow"/>
              <w:u w:val="none"/>
              <w:vertAlign w:val="superscript"/>
            </w:rPr>
          </w:rPrChange>
        </w:rPr>
        <w:t>kn</w:t>
      </w:r>
      <w:r w:rsidRPr="00894C01">
        <w:rPr>
          <w:rStyle w:val="DeltaViewInsertion"/>
          <w:rFonts w:ascii="Times New Roman" w:hAnsi="Times New Roman"/>
          <w:color w:val="auto"/>
          <w:kern w:val="2"/>
          <w:sz w:val="22"/>
          <w:szCs w:val="22"/>
          <w:u w:val="none"/>
          <w:vertAlign w:val="subscript"/>
          <w:rPrChange w:id="1475" w:author="Matthew Roper" w:date="2020-11-24T11:49:00Z">
            <w:rPr>
              <w:rStyle w:val="DeltaViewInsertion"/>
              <w:rFonts w:ascii="Times New Roman" w:hAnsi="Times New Roman"/>
              <w:color w:val="auto"/>
              <w:kern w:val="2"/>
              <w:sz w:val="22"/>
              <w:szCs w:val="22"/>
              <w:highlight w:val="yellow"/>
              <w:u w:val="none"/>
              <w:vertAlign w:val="subscript"/>
            </w:rPr>
          </w:rPrChange>
        </w:rPr>
        <w:t>ij</w:t>
      </w:r>
      <w:r w:rsidRPr="00894C01">
        <w:rPr>
          <w:rFonts w:ascii="Times New Roman" w:hAnsi="Times New Roman"/>
          <w:sz w:val="22"/>
          <w:szCs w:val="22"/>
          <w:rPrChange w:id="1476" w:author="Matthew Roper" w:date="2020-11-24T11:49:00Z">
            <w:rPr>
              <w:rFonts w:ascii="Times New Roman" w:hAnsi="Times New Roman"/>
              <w:sz w:val="22"/>
              <w:szCs w:val="22"/>
              <w:highlight w:val="yellow"/>
            </w:rPr>
          </w:rPrChange>
        </w:rPr>
        <w:t xml:space="preserve"> * TLM</w:t>
      </w:r>
      <w:r w:rsidRPr="00894C01">
        <w:rPr>
          <w:rFonts w:ascii="Times New Roman" w:hAnsi="Times New Roman"/>
          <w:sz w:val="22"/>
          <w:szCs w:val="22"/>
          <w:vertAlign w:val="subscript"/>
          <w:rPrChange w:id="1477" w:author="Matthew Roper" w:date="2020-11-24T11:49:00Z">
            <w:rPr>
              <w:rFonts w:ascii="Times New Roman" w:hAnsi="Times New Roman"/>
              <w:sz w:val="22"/>
              <w:szCs w:val="22"/>
              <w:highlight w:val="yellow"/>
              <w:vertAlign w:val="subscript"/>
            </w:rPr>
          </w:rPrChange>
        </w:rPr>
        <w:t>ij</w:t>
      </w:r>
      <w:r w:rsidRPr="00894C01">
        <w:rPr>
          <w:rFonts w:ascii="Times New Roman" w:hAnsi="Times New Roman"/>
          <w:sz w:val="22"/>
          <w:szCs w:val="22"/>
          <w:rPrChange w:id="1478" w:author="Matthew Roper" w:date="2020-11-24T11:49:00Z">
            <w:rPr>
              <w:rFonts w:ascii="Times New Roman" w:hAnsi="Times New Roman"/>
              <w:sz w:val="22"/>
              <w:szCs w:val="22"/>
              <w:highlight w:val="yellow"/>
            </w:rPr>
          </w:rPrChange>
        </w:rPr>
        <w:t xml:space="preserve">} + </w:t>
      </w:r>
      <w:r w:rsidRPr="00894C01">
        <w:rPr>
          <w:rStyle w:val="DeltaViewInsertion"/>
          <w:rFonts w:ascii="Times New Roman" w:hAnsi="Times New Roman"/>
          <w:color w:val="auto"/>
          <w:kern w:val="2"/>
          <w:sz w:val="22"/>
          <w:szCs w:val="22"/>
          <w:u w:val="none"/>
          <w:rPrChange w:id="1479" w:author="Matthew Roper" w:date="2020-11-24T11:49:00Z">
            <w:rPr>
              <w:rStyle w:val="DeltaViewInsertion"/>
              <w:rFonts w:ascii="Times New Roman" w:hAnsi="Times New Roman"/>
              <w:color w:val="auto"/>
              <w:kern w:val="2"/>
              <w:sz w:val="22"/>
              <w:szCs w:val="22"/>
              <w:highlight w:val="yellow"/>
              <w:u w:val="none"/>
            </w:rPr>
          </w:rPrChange>
        </w:rPr>
        <w:sym w:font="Symbol" w:char="F053"/>
      </w:r>
      <w:r w:rsidRPr="00894C01">
        <w:rPr>
          <w:rStyle w:val="DeltaViewInsertion"/>
          <w:rFonts w:ascii="Times New Roman" w:hAnsi="Times New Roman"/>
          <w:color w:val="auto"/>
          <w:kern w:val="2"/>
          <w:sz w:val="22"/>
          <w:szCs w:val="22"/>
          <w:u w:val="none"/>
          <w:vertAlign w:val="superscript"/>
          <w:rPrChange w:id="1480" w:author="Matthew Roper" w:date="2020-11-24T11:49:00Z">
            <w:rPr>
              <w:rStyle w:val="DeltaViewInsertion"/>
              <w:rFonts w:ascii="Times New Roman" w:hAnsi="Times New Roman"/>
              <w:color w:val="auto"/>
              <w:kern w:val="2"/>
              <w:sz w:val="22"/>
              <w:szCs w:val="22"/>
              <w:highlight w:val="yellow"/>
              <w:u w:val="none"/>
              <w:vertAlign w:val="superscript"/>
            </w:rPr>
          </w:rPrChange>
        </w:rPr>
        <w:t>m</w:t>
      </w:r>
      <w:r w:rsidRPr="00894C01">
        <w:rPr>
          <w:rStyle w:val="DeltaViewInsertion"/>
          <w:rFonts w:ascii="Times New Roman" w:hAnsi="Times New Roman"/>
          <w:color w:val="auto"/>
          <w:kern w:val="2"/>
          <w:sz w:val="22"/>
          <w:szCs w:val="22"/>
          <w:u w:val="none"/>
          <w:rPrChange w:id="1481" w:author="Matthew Roper" w:date="2020-11-24T11:49:00Z">
            <w:rPr>
              <w:rStyle w:val="DeltaViewInsertion"/>
              <w:rFonts w:ascii="Times New Roman" w:hAnsi="Times New Roman"/>
              <w:color w:val="auto"/>
              <w:kern w:val="2"/>
              <w:sz w:val="22"/>
              <w:szCs w:val="22"/>
              <w:highlight w:val="yellow"/>
              <w:u w:val="none"/>
            </w:rPr>
          </w:rPrChange>
        </w:rPr>
        <w:t xml:space="preserve"> QBSAB</w:t>
      </w:r>
      <w:r w:rsidRPr="00894C01">
        <w:rPr>
          <w:rStyle w:val="DeltaViewInsertion"/>
          <w:rFonts w:ascii="Times New Roman" w:hAnsi="Times New Roman"/>
          <w:color w:val="auto"/>
          <w:kern w:val="2"/>
          <w:sz w:val="22"/>
          <w:szCs w:val="22"/>
          <w:u w:val="none"/>
          <w:vertAlign w:val="superscript"/>
          <w:rPrChange w:id="1482" w:author="Matthew Roper" w:date="2020-11-24T11:49:00Z">
            <w:rPr>
              <w:rStyle w:val="DeltaViewInsertion"/>
              <w:rFonts w:ascii="Times New Roman" w:hAnsi="Times New Roman"/>
              <w:color w:val="auto"/>
              <w:kern w:val="2"/>
              <w:sz w:val="22"/>
              <w:szCs w:val="22"/>
              <w:highlight w:val="yellow"/>
              <w:u w:val="none"/>
              <w:vertAlign w:val="superscript"/>
            </w:rPr>
          </w:rPrChange>
        </w:rPr>
        <w:t>m</w:t>
      </w:r>
      <w:r w:rsidRPr="00894C01">
        <w:rPr>
          <w:rStyle w:val="DeltaViewInsertion"/>
          <w:rFonts w:ascii="Times New Roman" w:hAnsi="Times New Roman"/>
          <w:color w:val="auto"/>
          <w:kern w:val="2"/>
          <w:sz w:val="22"/>
          <w:szCs w:val="22"/>
          <w:u w:val="none"/>
          <w:vertAlign w:val="subscript"/>
          <w:rPrChange w:id="1483" w:author="Matthew Roper" w:date="2020-11-24T11:49:00Z">
            <w:rPr>
              <w:rStyle w:val="DeltaViewInsertion"/>
              <w:rFonts w:ascii="Times New Roman" w:hAnsi="Times New Roman"/>
              <w:color w:val="auto"/>
              <w:kern w:val="2"/>
              <w:sz w:val="22"/>
              <w:szCs w:val="22"/>
              <w:highlight w:val="yellow"/>
              <w:u w:val="none"/>
              <w:vertAlign w:val="subscript"/>
            </w:rPr>
          </w:rPrChange>
        </w:rPr>
        <w:t>j</w:t>
      </w:r>
      <w:r w:rsidRPr="00894C01">
        <w:rPr>
          <w:rFonts w:ascii="Times New Roman" w:hAnsi="Times New Roman"/>
          <w:kern w:val="2"/>
          <w:sz w:val="22"/>
          <w:szCs w:val="22"/>
          <w:rPrChange w:id="1484" w:author="Matthew Roper" w:date="2020-11-24T11:49:00Z">
            <w:rPr>
              <w:rFonts w:ascii="Times New Roman" w:hAnsi="Times New Roman"/>
              <w:kern w:val="2"/>
              <w:sz w:val="22"/>
              <w:szCs w:val="22"/>
              <w:highlight w:val="yellow"/>
            </w:rPr>
          </w:rPrChange>
        </w:rPr>
        <w:t xml:space="preserve"> </w:t>
      </w:r>
      <w:r w:rsidRPr="00894C01">
        <w:rPr>
          <w:rFonts w:ascii="Times New Roman" w:hAnsi="Times New Roman"/>
          <w:sz w:val="22"/>
          <w:szCs w:val="22"/>
          <w:rPrChange w:id="1485" w:author="Matthew Roper" w:date="2020-11-24T11:49:00Z">
            <w:rPr>
              <w:rFonts w:ascii="Times New Roman" w:hAnsi="Times New Roman"/>
              <w:sz w:val="22"/>
              <w:szCs w:val="22"/>
              <w:highlight w:val="yellow"/>
            </w:rPr>
          </w:rPrChange>
        </w:rPr>
        <w:t xml:space="preserve">+ </w:t>
      </w:r>
      <w:r w:rsidRPr="00894C01">
        <w:rPr>
          <w:rFonts w:ascii="Times New Roman" w:hAnsi="Times New Roman"/>
          <w:sz w:val="22"/>
          <w:szCs w:val="22"/>
          <w:rPrChange w:id="1486" w:author="Matthew Roper" w:date="2020-11-24T11:49:00Z">
            <w:rPr>
              <w:rFonts w:ascii="Times New Roman" w:hAnsi="Times New Roman"/>
              <w:sz w:val="22"/>
              <w:szCs w:val="22"/>
              <w:highlight w:val="yellow"/>
            </w:rPr>
          </w:rPrChange>
        </w:rPr>
        <w:sym w:font="Symbol" w:char="F053"/>
      </w:r>
      <w:r w:rsidRPr="00894C01">
        <w:rPr>
          <w:rFonts w:ascii="Times New Roman" w:hAnsi="Times New Roman"/>
          <w:sz w:val="22"/>
          <w:szCs w:val="22"/>
          <w:vertAlign w:val="superscript"/>
          <w:rPrChange w:id="1487" w:author="Matthew Roper" w:date="2020-11-24T11:49:00Z">
            <w:rPr>
              <w:rFonts w:ascii="Times New Roman" w:hAnsi="Times New Roman"/>
              <w:sz w:val="22"/>
              <w:szCs w:val="22"/>
              <w:highlight w:val="yellow"/>
              <w:vertAlign w:val="superscript"/>
            </w:rPr>
          </w:rPrChange>
        </w:rPr>
        <w:t>t</w:t>
      </w:r>
      <w:r w:rsidRPr="00894C01">
        <w:rPr>
          <w:rFonts w:ascii="Times New Roman" w:hAnsi="Times New Roman"/>
          <w:sz w:val="22"/>
          <w:szCs w:val="22"/>
          <w:rPrChange w:id="1488" w:author="Matthew Roper" w:date="2020-11-24T11:49:00Z">
            <w:rPr>
              <w:rFonts w:ascii="Times New Roman" w:hAnsi="Times New Roman"/>
              <w:sz w:val="22"/>
              <w:szCs w:val="22"/>
              <w:highlight w:val="yellow"/>
            </w:rPr>
          </w:rPrChange>
        </w:rPr>
        <w:t xml:space="preserve"> QSIV</w:t>
      </w:r>
      <w:r w:rsidRPr="00894C01">
        <w:rPr>
          <w:rFonts w:ascii="Times New Roman" w:hAnsi="Times New Roman"/>
          <w:sz w:val="22"/>
          <w:szCs w:val="22"/>
          <w:vertAlign w:val="superscript"/>
          <w:rPrChange w:id="1489" w:author="Matthew Roper" w:date="2020-11-24T11:49:00Z">
            <w:rPr>
              <w:rFonts w:ascii="Times New Roman" w:hAnsi="Times New Roman"/>
              <w:sz w:val="22"/>
              <w:szCs w:val="22"/>
              <w:highlight w:val="yellow"/>
              <w:vertAlign w:val="superscript"/>
            </w:rPr>
          </w:rPrChange>
        </w:rPr>
        <w:t>t</w:t>
      </w:r>
      <w:r w:rsidRPr="00894C01">
        <w:rPr>
          <w:rFonts w:ascii="Times New Roman" w:hAnsi="Times New Roman"/>
          <w:sz w:val="22"/>
          <w:szCs w:val="22"/>
          <w:vertAlign w:val="subscript"/>
          <w:rPrChange w:id="1490" w:author="Matthew Roper" w:date="2020-11-24T11:49:00Z">
            <w:rPr>
              <w:rFonts w:ascii="Times New Roman" w:hAnsi="Times New Roman"/>
              <w:sz w:val="22"/>
              <w:szCs w:val="22"/>
              <w:highlight w:val="yellow"/>
              <w:vertAlign w:val="subscript"/>
            </w:rPr>
          </w:rPrChange>
        </w:rPr>
        <w:t>j</w:t>
      </w:r>
      <w:r w:rsidRPr="00894C01">
        <w:rPr>
          <w:rFonts w:ascii="Times New Roman" w:hAnsi="Times New Roman"/>
          <w:sz w:val="22"/>
          <w:szCs w:val="22"/>
          <w:rPrChange w:id="1491" w:author="Matthew Roper" w:date="2020-11-24T11:49:00Z">
            <w:rPr>
              <w:rFonts w:ascii="Times New Roman" w:hAnsi="Times New Roman"/>
              <w:sz w:val="22"/>
              <w:szCs w:val="22"/>
              <w:highlight w:val="yellow"/>
            </w:rPr>
          </w:rPrChange>
        </w:rPr>
        <w:t xml:space="preserve"> + </w:t>
      </w:r>
      <w:r w:rsidRPr="00894C01">
        <w:rPr>
          <w:rFonts w:ascii="Times New Roman" w:hAnsi="Times New Roman"/>
          <w:sz w:val="22"/>
          <w:szCs w:val="22"/>
          <w:rPrChange w:id="1492" w:author="Matthew Roper" w:date="2020-11-24T11:49:00Z">
            <w:rPr>
              <w:rFonts w:ascii="Times New Roman" w:hAnsi="Times New Roman"/>
              <w:sz w:val="22"/>
              <w:szCs w:val="22"/>
              <w:highlight w:val="yellow"/>
            </w:rPr>
          </w:rPrChange>
        </w:rPr>
        <w:sym w:font="Symbol" w:char="F053"/>
      </w:r>
      <w:r w:rsidRPr="00894C01">
        <w:rPr>
          <w:rFonts w:ascii="Times New Roman" w:hAnsi="Times New Roman"/>
          <w:sz w:val="22"/>
          <w:szCs w:val="22"/>
          <w:vertAlign w:val="subscript"/>
          <w:rPrChange w:id="1493" w:author="Matthew Roper" w:date="2020-11-24T11:49:00Z">
            <w:rPr>
              <w:rFonts w:ascii="Times New Roman" w:hAnsi="Times New Roman"/>
              <w:sz w:val="22"/>
              <w:szCs w:val="22"/>
              <w:highlight w:val="yellow"/>
              <w:vertAlign w:val="subscript"/>
            </w:rPr>
          </w:rPrChange>
        </w:rPr>
        <w:t>c</w:t>
      </w:r>
      <w:r w:rsidRPr="00894C01">
        <w:rPr>
          <w:rFonts w:ascii="Times New Roman" w:hAnsi="Times New Roman"/>
          <w:sz w:val="22"/>
          <w:szCs w:val="22"/>
          <w:rPrChange w:id="1494" w:author="Matthew Roper" w:date="2020-11-24T11:49:00Z">
            <w:rPr>
              <w:rFonts w:ascii="Times New Roman" w:hAnsi="Times New Roman"/>
              <w:sz w:val="22"/>
              <w:szCs w:val="22"/>
              <w:highlight w:val="yellow"/>
            </w:rPr>
          </w:rPrChange>
        </w:rPr>
        <w:t xml:space="preserve"> QSDC</w:t>
      </w:r>
      <w:r w:rsidRPr="00894C01">
        <w:rPr>
          <w:rFonts w:ascii="Times New Roman" w:hAnsi="Times New Roman"/>
          <w:sz w:val="22"/>
          <w:szCs w:val="22"/>
          <w:vertAlign w:val="subscript"/>
          <w:rPrChange w:id="1495" w:author="Matthew Roper" w:date="2020-11-24T11:49:00Z">
            <w:rPr>
              <w:rFonts w:ascii="Times New Roman" w:hAnsi="Times New Roman"/>
              <w:sz w:val="22"/>
              <w:szCs w:val="22"/>
              <w:highlight w:val="yellow"/>
              <w:vertAlign w:val="subscript"/>
            </w:rPr>
          </w:rPrChange>
        </w:rPr>
        <w:t>cj</w:t>
      </w:r>
      <w:r w:rsidRPr="00894C01">
        <w:rPr>
          <w:rFonts w:ascii="Times New Roman" w:hAnsi="Times New Roman"/>
          <w:sz w:val="22"/>
          <w:szCs w:val="22"/>
          <w:rPrChange w:id="1496" w:author="Matthew Roper" w:date="2020-11-24T11:49:00Z">
            <w:rPr>
              <w:rFonts w:ascii="Times New Roman" w:hAnsi="Times New Roman"/>
              <w:sz w:val="22"/>
              <w:szCs w:val="22"/>
              <w:highlight w:val="yellow"/>
            </w:rPr>
          </w:rPrChange>
        </w:rPr>
        <w:t xml:space="preserve"> + </w:t>
      </w:r>
      <w:r w:rsidRPr="00894C01">
        <w:rPr>
          <w:rFonts w:ascii="Times New Roman" w:hAnsi="Times New Roman"/>
          <w:sz w:val="22"/>
          <w:szCs w:val="22"/>
          <w:rPrChange w:id="1497" w:author="Matthew Roper" w:date="2020-11-24T11:49:00Z">
            <w:rPr>
              <w:rFonts w:ascii="Times New Roman" w:hAnsi="Times New Roman"/>
              <w:sz w:val="22"/>
              <w:szCs w:val="22"/>
              <w:highlight w:val="yellow"/>
            </w:rPr>
          </w:rPrChange>
        </w:rPr>
        <w:sym w:font="Symbol" w:char="F053"/>
      </w:r>
      <w:r w:rsidRPr="00894C01">
        <w:rPr>
          <w:rFonts w:ascii="Times New Roman" w:hAnsi="Times New Roman"/>
          <w:sz w:val="22"/>
          <w:szCs w:val="22"/>
          <w:vertAlign w:val="subscript"/>
          <w:rPrChange w:id="1498" w:author="Matthew Roper" w:date="2020-11-24T11:49:00Z">
            <w:rPr>
              <w:rFonts w:ascii="Times New Roman" w:hAnsi="Times New Roman"/>
              <w:sz w:val="22"/>
              <w:szCs w:val="22"/>
              <w:highlight w:val="yellow"/>
              <w:vertAlign w:val="subscript"/>
            </w:rPr>
          </w:rPrChange>
        </w:rPr>
        <w:t>c</w:t>
      </w:r>
      <w:r w:rsidRPr="00894C01">
        <w:rPr>
          <w:rFonts w:ascii="Times New Roman" w:hAnsi="Times New Roman"/>
          <w:sz w:val="22"/>
          <w:szCs w:val="22"/>
          <w:rPrChange w:id="1499" w:author="Matthew Roper" w:date="2020-11-24T11:49:00Z">
            <w:rPr>
              <w:rFonts w:ascii="Times New Roman" w:hAnsi="Times New Roman"/>
              <w:sz w:val="22"/>
              <w:szCs w:val="22"/>
              <w:highlight w:val="yellow"/>
            </w:rPr>
          </w:rPrChange>
        </w:rPr>
        <w:t xml:space="preserve"> QBDC</w:t>
      </w:r>
      <w:r w:rsidRPr="00894C01">
        <w:rPr>
          <w:rFonts w:ascii="Times New Roman" w:hAnsi="Times New Roman"/>
          <w:sz w:val="22"/>
          <w:szCs w:val="22"/>
          <w:vertAlign w:val="subscript"/>
          <w:rPrChange w:id="1500" w:author="Matthew Roper" w:date="2020-11-24T11:49:00Z">
            <w:rPr>
              <w:rFonts w:ascii="Times New Roman" w:hAnsi="Times New Roman"/>
              <w:sz w:val="22"/>
              <w:szCs w:val="22"/>
              <w:highlight w:val="yellow"/>
              <w:vertAlign w:val="subscript"/>
            </w:rPr>
          </w:rPrChange>
        </w:rPr>
        <w:t>cj</w:t>
      </w:r>
      <w:r w:rsidRPr="00894C01">
        <w:rPr>
          <w:rFonts w:ascii="Times New Roman" w:hAnsi="Times New Roman"/>
          <w:sz w:val="22"/>
          <w:szCs w:val="22"/>
          <w:rPrChange w:id="1501" w:author="Matthew Roper" w:date="2020-11-24T11:49:00Z">
            <w:rPr>
              <w:rFonts w:ascii="Times New Roman" w:hAnsi="Times New Roman"/>
              <w:sz w:val="22"/>
              <w:szCs w:val="22"/>
              <w:highlight w:val="yellow"/>
            </w:rPr>
          </w:rPrChange>
        </w:rPr>
        <w:t xml:space="preserve"> </w:t>
      </w:r>
      <w:r w:rsidR="00216F57" w:rsidRPr="00894C01">
        <w:rPr>
          <w:rFonts w:ascii="Times New Roman" w:hAnsi="Times New Roman"/>
          <w:sz w:val="22"/>
          <w:szCs w:val="22"/>
          <w:rPrChange w:id="1502" w:author="Matthew Roper" w:date="2020-11-24T11:49:00Z">
            <w:rPr>
              <w:rFonts w:ascii="Times New Roman" w:hAnsi="Times New Roman"/>
              <w:sz w:val="22"/>
              <w:szCs w:val="22"/>
              <w:highlight w:val="yellow"/>
            </w:rPr>
          </w:rPrChange>
        </w:rPr>
        <w:t xml:space="preserve">+ </w:t>
      </w:r>
      <w:r w:rsidRPr="00894C01">
        <w:rPr>
          <w:rFonts w:ascii="Times New Roman" w:hAnsi="Times New Roman"/>
          <w:sz w:val="22"/>
          <w:szCs w:val="22"/>
          <w:rPrChange w:id="1503" w:author="Matthew Roper" w:date="2020-11-24T11:49:00Z">
            <w:rPr>
              <w:rFonts w:ascii="Times New Roman" w:hAnsi="Times New Roman"/>
              <w:sz w:val="22"/>
              <w:szCs w:val="22"/>
              <w:highlight w:val="yellow"/>
            </w:rPr>
          </w:rPrChange>
        </w:rPr>
        <w:t xml:space="preserve"> </w:t>
      </w:r>
      <w:r w:rsidRPr="00894C01">
        <w:rPr>
          <w:rStyle w:val="DeltaViewInsertion"/>
          <w:rFonts w:ascii="Times New Roman" w:hAnsi="Times New Roman"/>
          <w:color w:val="auto"/>
          <w:kern w:val="2"/>
          <w:sz w:val="22"/>
          <w:szCs w:val="22"/>
          <w:u w:val="none"/>
          <w:rPrChange w:id="1504" w:author="Matthew Roper" w:date="2020-11-24T11:49:00Z">
            <w:rPr>
              <w:rStyle w:val="DeltaViewInsertion"/>
              <w:rFonts w:ascii="Times New Roman" w:hAnsi="Times New Roman"/>
              <w:color w:val="auto"/>
              <w:kern w:val="2"/>
              <w:sz w:val="22"/>
              <w:szCs w:val="22"/>
              <w:highlight w:val="yellow"/>
              <w:u w:val="none"/>
            </w:rPr>
          </w:rPrChange>
        </w:rPr>
        <w:sym w:font="Symbol" w:char="F053"/>
      </w:r>
      <w:r w:rsidRPr="00894C01">
        <w:rPr>
          <w:rStyle w:val="DeltaViewInsertion"/>
          <w:rFonts w:ascii="Times New Roman" w:hAnsi="Times New Roman"/>
          <w:color w:val="auto"/>
          <w:kern w:val="2"/>
          <w:sz w:val="22"/>
          <w:szCs w:val="22"/>
          <w:vertAlign w:val="superscript"/>
          <w:rPrChange w:id="1505" w:author="Matthew Roper" w:date="2020-11-24T11:49:00Z">
            <w:rPr>
              <w:rStyle w:val="DeltaViewInsertion"/>
              <w:rFonts w:ascii="Times New Roman" w:hAnsi="Times New Roman"/>
              <w:color w:val="auto"/>
              <w:kern w:val="2"/>
              <w:sz w:val="22"/>
              <w:szCs w:val="22"/>
              <w:highlight w:val="yellow"/>
              <w:vertAlign w:val="superscript"/>
            </w:rPr>
          </w:rPrChange>
        </w:rPr>
        <w:t>J</w:t>
      </w:r>
      <w:r w:rsidRPr="00894C01">
        <w:rPr>
          <w:rStyle w:val="DeltaViewInsertion"/>
          <w:rFonts w:ascii="Times New Roman" w:hAnsi="Times New Roman"/>
          <w:color w:val="auto"/>
          <w:kern w:val="2"/>
          <w:sz w:val="22"/>
          <w:szCs w:val="22"/>
          <w:u w:val="none"/>
          <w:rPrChange w:id="1506" w:author="Matthew Roper" w:date="2020-11-24T11:49:00Z">
            <w:rPr>
              <w:rStyle w:val="DeltaViewInsertion"/>
              <w:rFonts w:ascii="Times New Roman" w:hAnsi="Times New Roman"/>
              <w:color w:val="auto"/>
              <w:kern w:val="2"/>
              <w:sz w:val="22"/>
              <w:szCs w:val="22"/>
              <w:highlight w:val="yellow"/>
              <w:u w:val="none"/>
            </w:rPr>
          </w:rPrChange>
        </w:rPr>
        <w:t xml:space="preserve"> </w:t>
      </w:r>
      <w:ins w:id="1507" w:author="Matthew Roper" w:date="2020-11-24T11:45:00Z">
        <w:r w:rsidR="00894C01" w:rsidRPr="00894C01">
          <w:rPr>
            <w:rStyle w:val="DeltaViewInsertion"/>
            <w:rFonts w:ascii="Times New Roman" w:hAnsi="Times New Roman"/>
            <w:color w:val="auto"/>
            <w:kern w:val="2"/>
            <w:sz w:val="22"/>
            <w:szCs w:val="22"/>
            <w:u w:val="none"/>
            <w:rPrChange w:id="1508" w:author="Matthew Roper" w:date="2020-11-24T11:49:00Z">
              <w:rPr>
                <w:rStyle w:val="DeltaViewInsertion"/>
                <w:rFonts w:ascii="Times New Roman" w:hAnsi="Times New Roman"/>
                <w:color w:val="auto"/>
                <w:kern w:val="2"/>
                <w:sz w:val="22"/>
                <w:szCs w:val="22"/>
                <w:highlight w:val="yellow"/>
                <w:u w:val="none"/>
              </w:rPr>
            </w:rPrChange>
          </w:rPr>
          <w:t>RR</w:t>
        </w:r>
      </w:ins>
      <w:r w:rsidRPr="00894C01">
        <w:rPr>
          <w:rFonts w:ascii="Times New Roman" w:hAnsi="Times New Roman"/>
          <w:bCs/>
          <w:sz w:val="22"/>
          <w:szCs w:val="22"/>
          <w:rPrChange w:id="1509" w:author="Matthew Roper" w:date="2020-11-24T11:49:00Z">
            <w:rPr>
              <w:rFonts w:ascii="Times New Roman" w:hAnsi="Times New Roman"/>
              <w:bCs/>
              <w:sz w:val="22"/>
              <w:szCs w:val="22"/>
              <w:highlight w:val="yellow"/>
            </w:rPr>
          </w:rPrChange>
        </w:rPr>
        <w:t>VGB</w:t>
      </w:r>
      <w:r w:rsidRPr="00894C01">
        <w:rPr>
          <w:rFonts w:ascii="Times New Roman" w:hAnsi="Times New Roman"/>
          <w:bCs/>
          <w:sz w:val="22"/>
          <w:szCs w:val="22"/>
          <w:vertAlign w:val="subscript"/>
          <w:rPrChange w:id="1510" w:author="Matthew Roper" w:date="2020-11-24T11:49:00Z">
            <w:rPr>
              <w:rFonts w:ascii="Times New Roman" w:hAnsi="Times New Roman"/>
              <w:bCs/>
              <w:sz w:val="22"/>
              <w:szCs w:val="22"/>
              <w:highlight w:val="yellow"/>
              <w:vertAlign w:val="subscript"/>
            </w:rPr>
          </w:rPrChange>
        </w:rPr>
        <w:t>j</w:t>
      </w:r>
      <w:r w:rsidRPr="00894C01">
        <w:rPr>
          <w:rFonts w:ascii="Times New Roman" w:hAnsi="Times New Roman"/>
          <w:bCs/>
          <w:sz w:val="22"/>
          <w:szCs w:val="22"/>
          <w:vertAlign w:val="superscript"/>
          <w:rPrChange w:id="1511" w:author="Matthew Roper" w:date="2020-11-24T11:49:00Z">
            <w:rPr>
              <w:rFonts w:ascii="Times New Roman" w:hAnsi="Times New Roman"/>
              <w:bCs/>
              <w:sz w:val="22"/>
              <w:szCs w:val="22"/>
              <w:highlight w:val="yellow"/>
              <w:vertAlign w:val="superscript"/>
            </w:rPr>
          </w:rPrChange>
        </w:rPr>
        <w:t xml:space="preserve">J </w:t>
      </w:r>
      <w:r w:rsidRPr="00894C01">
        <w:rPr>
          <w:rFonts w:ascii="Times New Roman" w:hAnsi="Times New Roman"/>
          <w:sz w:val="22"/>
          <w:szCs w:val="22"/>
          <w:rPrChange w:id="1512" w:author="Matthew Roper" w:date="2020-11-24T11:49:00Z">
            <w:rPr>
              <w:rFonts w:ascii="Times New Roman" w:hAnsi="Times New Roman"/>
              <w:sz w:val="22"/>
              <w:szCs w:val="22"/>
              <w:highlight w:val="yellow"/>
            </w:rPr>
          </w:rPrChange>
        </w:rPr>
        <w:t xml:space="preserve"> + RRAUSB</w:t>
      </w:r>
      <w:r w:rsidRPr="00894C01">
        <w:rPr>
          <w:rFonts w:ascii="Times New Roman" w:hAnsi="Times New Roman"/>
          <w:sz w:val="22"/>
          <w:szCs w:val="22"/>
          <w:vertAlign w:val="subscript"/>
          <w:rPrChange w:id="1513" w:author="Matthew Roper" w:date="2020-11-24T11:49:00Z">
            <w:rPr>
              <w:rFonts w:ascii="Times New Roman" w:hAnsi="Times New Roman"/>
              <w:sz w:val="22"/>
              <w:szCs w:val="22"/>
              <w:highlight w:val="yellow"/>
              <w:vertAlign w:val="subscript"/>
            </w:rPr>
          </w:rPrChange>
        </w:rPr>
        <w:t>j</w:t>
      </w:r>
      <w:ins w:id="1514" w:author="Matthew Roper" w:date="2020-11-24T11:45:00Z">
        <w:r w:rsidR="00894C01" w:rsidRPr="00894C01">
          <w:rPr>
            <w:rFonts w:ascii="Times New Roman" w:hAnsi="Times New Roman"/>
            <w:sz w:val="22"/>
            <w:szCs w:val="22"/>
            <w:vertAlign w:val="subscript"/>
            <w:rPrChange w:id="1515" w:author="Matthew Roper" w:date="2020-11-24T11:49:00Z">
              <w:rPr>
                <w:rFonts w:ascii="Times New Roman" w:hAnsi="Times New Roman"/>
                <w:sz w:val="22"/>
                <w:szCs w:val="22"/>
                <w:highlight w:val="yellow"/>
                <w:vertAlign w:val="subscript"/>
              </w:rPr>
            </w:rPrChange>
          </w:rPr>
          <w:t xml:space="preserve"> </w:t>
        </w:r>
        <w:r w:rsidR="00894C01" w:rsidRPr="00894C01">
          <w:rPr>
            <w:rFonts w:ascii="Times New Roman" w:hAnsi="Times New Roman"/>
            <w:sz w:val="22"/>
            <w:szCs w:val="22"/>
            <w:rPrChange w:id="1516" w:author="Matthew Roper" w:date="2020-11-24T11:49:00Z">
              <w:rPr>
                <w:rFonts w:ascii="Times New Roman" w:hAnsi="Times New Roman"/>
                <w:sz w:val="22"/>
                <w:szCs w:val="22"/>
                <w:highlight w:val="yellow"/>
              </w:rPr>
            </w:rPrChange>
          </w:rPr>
          <w:t xml:space="preserve">+  </w:t>
        </w:r>
        <w:r w:rsidR="00894C01" w:rsidRPr="00894C01">
          <w:rPr>
            <w:rStyle w:val="DeltaViewInsertion"/>
            <w:rFonts w:ascii="Times New Roman" w:hAnsi="Times New Roman"/>
            <w:color w:val="auto"/>
            <w:kern w:val="2"/>
            <w:sz w:val="22"/>
            <w:szCs w:val="22"/>
            <w:u w:val="none"/>
            <w:rPrChange w:id="1517" w:author="Matthew Roper" w:date="2020-11-24T11:49:00Z">
              <w:rPr>
                <w:rStyle w:val="DeltaViewInsertion"/>
                <w:rFonts w:ascii="Times New Roman" w:hAnsi="Times New Roman"/>
                <w:color w:val="auto"/>
                <w:kern w:val="2"/>
                <w:sz w:val="22"/>
                <w:szCs w:val="22"/>
                <w:highlight w:val="yellow"/>
                <w:u w:val="none"/>
              </w:rPr>
            </w:rPrChange>
          </w:rPr>
          <w:sym w:font="Symbol" w:char="F053"/>
        </w:r>
        <w:r w:rsidR="00894C01" w:rsidRPr="00894C01">
          <w:rPr>
            <w:rStyle w:val="DeltaViewInsertion"/>
            <w:rFonts w:ascii="Times New Roman" w:hAnsi="Times New Roman"/>
            <w:color w:val="auto"/>
            <w:kern w:val="2"/>
            <w:sz w:val="22"/>
            <w:szCs w:val="22"/>
            <w:vertAlign w:val="superscript"/>
            <w:rPrChange w:id="1518" w:author="Matthew Roper" w:date="2020-11-24T11:49:00Z">
              <w:rPr>
                <w:rStyle w:val="DeltaViewInsertion"/>
                <w:rFonts w:ascii="Times New Roman" w:hAnsi="Times New Roman"/>
                <w:color w:val="auto"/>
                <w:kern w:val="2"/>
                <w:sz w:val="22"/>
                <w:szCs w:val="22"/>
                <w:highlight w:val="yellow"/>
                <w:vertAlign w:val="superscript"/>
              </w:rPr>
            </w:rPrChange>
          </w:rPr>
          <w:t>J</w:t>
        </w:r>
        <w:r w:rsidR="00894C01" w:rsidRPr="00894C01">
          <w:rPr>
            <w:rStyle w:val="DeltaViewInsertion"/>
            <w:rFonts w:ascii="Times New Roman" w:hAnsi="Times New Roman"/>
            <w:color w:val="auto"/>
            <w:kern w:val="2"/>
            <w:sz w:val="22"/>
            <w:szCs w:val="22"/>
            <w:u w:val="none"/>
            <w:rPrChange w:id="1519" w:author="Matthew Roper" w:date="2020-11-24T11:49:00Z">
              <w:rPr>
                <w:rStyle w:val="DeltaViewInsertion"/>
                <w:rFonts w:ascii="Times New Roman" w:hAnsi="Times New Roman"/>
                <w:color w:val="auto"/>
                <w:kern w:val="2"/>
                <w:sz w:val="22"/>
                <w:szCs w:val="22"/>
                <w:highlight w:val="yellow"/>
                <w:u w:val="none"/>
              </w:rPr>
            </w:rPrChange>
          </w:rPr>
          <w:t xml:space="preserve"> mFRRSA</w:t>
        </w:r>
        <w:r w:rsidR="00894C01" w:rsidRPr="00894C01">
          <w:rPr>
            <w:rFonts w:ascii="Times New Roman" w:hAnsi="Times New Roman"/>
            <w:bCs/>
            <w:sz w:val="22"/>
            <w:szCs w:val="22"/>
            <w:rPrChange w:id="1520" w:author="Matthew Roper" w:date="2020-11-24T11:49:00Z">
              <w:rPr>
                <w:rFonts w:ascii="Times New Roman" w:hAnsi="Times New Roman"/>
                <w:bCs/>
                <w:sz w:val="22"/>
                <w:szCs w:val="22"/>
                <w:highlight w:val="yellow"/>
              </w:rPr>
            </w:rPrChange>
          </w:rPr>
          <w:t>VGB</w:t>
        </w:r>
        <w:r w:rsidR="00894C01" w:rsidRPr="00894C01">
          <w:rPr>
            <w:rFonts w:ascii="Times New Roman" w:hAnsi="Times New Roman"/>
            <w:bCs/>
            <w:sz w:val="22"/>
            <w:szCs w:val="22"/>
            <w:vertAlign w:val="subscript"/>
            <w:rPrChange w:id="1521" w:author="Matthew Roper" w:date="2020-11-24T11:49:00Z">
              <w:rPr>
                <w:rFonts w:ascii="Times New Roman" w:hAnsi="Times New Roman"/>
                <w:bCs/>
                <w:sz w:val="22"/>
                <w:szCs w:val="22"/>
                <w:highlight w:val="yellow"/>
                <w:vertAlign w:val="subscript"/>
              </w:rPr>
            </w:rPrChange>
          </w:rPr>
          <w:t>j</w:t>
        </w:r>
        <w:r w:rsidR="00894C01" w:rsidRPr="00894C01">
          <w:rPr>
            <w:rFonts w:ascii="Times New Roman" w:hAnsi="Times New Roman"/>
            <w:bCs/>
            <w:sz w:val="22"/>
            <w:szCs w:val="22"/>
            <w:vertAlign w:val="superscript"/>
            <w:rPrChange w:id="1522" w:author="Matthew Roper" w:date="2020-11-24T11:49:00Z">
              <w:rPr>
                <w:rFonts w:ascii="Times New Roman" w:hAnsi="Times New Roman"/>
                <w:bCs/>
                <w:sz w:val="22"/>
                <w:szCs w:val="22"/>
                <w:highlight w:val="yellow"/>
                <w:vertAlign w:val="superscript"/>
              </w:rPr>
            </w:rPrChange>
          </w:rPr>
          <w:t xml:space="preserve">J </w:t>
        </w:r>
        <w:r w:rsidR="00894C01" w:rsidRPr="00894C01">
          <w:rPr>
            <w:rFonts w:ascii="Times New Roman" w:hAnsi="Times New Roman"/>
            <w:sz w:val="22"/>
            <w:szCs w:val="22"/>
            <w:rPrChange w:id="1523" w:author="Matthew Roper" w:date="2020-11-24T11:49:00Z">
              <w:rPr>
                <w:rFonts w:ascii="Times New Roman" w:hAnsi="Times New Roman"/>
                <w:sz w:val="22"/>
                <w:szCs w:val="22"/>
                <w:highlight w:val="yellow"/>
              </w:rPr>
            </w:rPrChange>
          </w:rPr>
          <w:t xml:space="preserve"> + mFRRSAUSB</w:t>
        </w:r>
        <w:r w:rsidR="00894C01" w:rsidRPr="00894C01">
          <w:rPr>
            <w:rFonts w:ascii="Times New Roman" w:hAnsi="Times New Roman"/>
            <w:sz w:val="22"/>
            <w:szCs w:val="22"/>
            <w:vertAlign w:val="subscript"/>
            <w:rPrChange w:id="1524" w:author="Matthew Roper" w:date="2020-11-24T11:49:00Z">
              <w:rPr>
                <w:rFonts w:ascii="Times New Roman" w:hAnsi="Times New Roman"/>
                <w:sz w:val="22"/>
                <w:szCs w:val="22"/>
                <w:highlight w:val="yellow"/>
                <w:vertAlign w:val="subscript"/>
              </w:rPr>
            </w:rPrChange>
          </w:rPr>
          <w:t>j</w:t>
        </w:r>
        <w:r w:rsidR="00894C01" w:rsidRPr="00894C01">
          <w:rPr>
            <w:rFonts w:ascii="Times New Roman" w:hAnsi="Times New Roman"/>
            <w:sz w:val="22"/>
            <w:szCs w:val="22"/>
            <w:rPrChange w:id="1525" w:author="Matthew Roper" w:date="2020-11-24T11:49:00Z">
              <w:rPr>
                <w:rFonts w:ascii="Times New Roman" w:hAnsi="Times New Roman"/>
                <w:sz w:val="22"/>
                <w:szCs w:val="22"/>
                <w:highlight w:val="yellow"/>
              </w:rPr>
            </w:rPrChange>
          </w:rPr>
          <w:t xml:space="preserve"> +  </w:t>
        </w:r>
        <w:r w:rsidR="00894C01" w:rsidRPr="00894C01">
          <w:rPr>
            <w:rStyle w:val="DeltaViewInsertion"/>
            <w:rFonts w:ascii="Times New Roman" w:hAnsi="Times New Roman"/>
            <w:color w:val="auto"/>
            <w:kern w:val="2"/>
            <w:sz w:val="22"/>
            <w:szCs w:val="22"/>
            <w:u w:val="none"/>
            <w:rPrChange w:id="1526" w:author="Matthew Roper" w:date="2020-11-24T11:49:00Z">
              <w:rPr>
                <w:rStyle w:val="DeltaViewInsertion"/>
                <w:rFonts w:ascii="Times New Roman" w:hAnsi="Times New Roman"/>
                <w:color w:val="auto"/>
                <w:kern w:val="2"/>
                <w:sz w:val="22"/>
                <w:szCs w:val="22"/>
                <w:highlight w:val="yellow"/>
                <w:u w:val="none"/>
              </w:rPr>
            </w:rPrChange>
          </w:rPr>
          <w:sym w:font="Symbol" w:char="F053"/>
        </w:r>
        <w:r w:rsidR="00894C01" w:rsidRPr="00894C01">
          <w:rPr>
            <w:rStyle w:val="DeltaViewInsertion"/>
            <w:rFonts w:ascii="Times New Roman" w:hAnsi="Times New Roman"/>
            <w:color w:val="auto"/>
            <w:kern w:val="2"/>
            <w:sz w:val="22"/>
            <w:szCs w:val="22"/>
            <w:vertAlign w:val="superscript"/>
            <w:rPrChange w:id="1527" w:author="Matthew Roper" w:date="2020-11-24T11:49:00Z">
              <w:rPr>
                <w:rStyle w:val="DeltaViewInsertion"/>
                <w:rFonts w:ascii="Times New Roman" w:hAnsi="Times New Roman"/>
                <w:color w:val="auto"/>
                <w:kern w:val="2"/>
                <w:sz w:val="22"/>
                <w:szCs w:val="22"/>
                <w:highlight w:val="yellow"/>
                <w:vertAlign w:val="superscript"/>
              </w:rPr>
            </w:rPrChange>
          </w:rPr>
          <w:t>J</w:t>
        </w:r>
        <w:r w:rsidR="00894C01" w:rsidRPr="00894C01">
          <w:rPr>
            <w:rStyle w:val="DeltaViewInsertion"/>
            <w:rFonts w:ascii="Times New Roman" w:hAnsi="Times New Roman"/>
            <w:color w:val="auto"/>
            <w:kern w:val="2"/>
            <w:sz w:val="22"/>
            <w:szCs w:val="22"/>
            <w:u w:val="none"/>
            <w:rPrChange w:id="1528" w:author="Matthew Roper" w:date="2020-11-24T11:49:00Z">
              <w:rPr>
                <w:rStyle w:val="DeltaViewInsertion"/>
                <w:rFonts w:ascii="Times New Roman" w:hAnsi="Times New Roman"/>
                <w:color w:val="auto"/>
                <w:kern w:val="2"/>
                <w:sz w:val="22"/>
                <w:szCs w:val="22"/>
                <w:highlight w:val="yellow"/>
                <w:u w:val="none"/>
              </w:rPr>
            </w:rPrChange>
          </w:rPr>
          <w:t xml:space="preserve"> mFRRDA</w:t>
        </w:r>
        <w:r w:rsidR="00894C01" w:rsidRPr="00894C01">
          <w:rPr>
            <w:rFonts w:ascii="Times New Roman" w:hAnsi="Times New Roman"/>
            <w:bCs/>
            <w:sz w:val="22"/>
            <w:szCs w:val="22"/>
            <w:rPrChange w:id="1529" w:author="Matthew Roper" w:date="2020-11-24T11:49:00Z">
              <w:rPr>
                <w:rFonts w:ascii="Times New Roman" w:hAnsi="Times New Roman"/>
                <w:bCs/>
                <w:sz w:val="22"/>
                <w:szCs w:val="22"/>
                <w:highlight w:val="yellow"/>
              </w:rPr>
            </w:rPrChange>
          </w:rPr>
          <w:t>VGB</w:t>
        </w:r>
        <w:r w:rsidR="00894C01" w:rsidRPr="00894C01">
          <w:rPr>
            <w:rFonts w:ascii="Times New Roman" w:hAnsi="Times New Roman"/>
            <w:bCs/>
            <w:sz w:val="22"/>
            <w:szCs w:val="22"/>
            <w:vertAlign w:val="subscript"/>
            <w:rPrChange w:id="1530" w:author="Matthew Roper" w:date="2020-11-24T11:49:00Z">
              <w:rPr>
                <w:rFonts w:ascii="Times New Roman" w:hAnsi="Times New Roman"/>
                <w:bCs/>
                <w:sz w:val="22"/>
                <w:szCs w:val="22"/>
                <w:highlight w:val="yellow"/>
                <w:vertAlign w:val="subscript"/>
              </w:rPr>
            </w:rPrChange>
          </w:rPr>
          <w:t>j</w:t>
        </w:r>
        <w:r w:rsidR="00894C01" w:rsidRPr="00894C01">
          <w:rPr>
            <w:rFonts w:ascii="Times New Roman" w:hAnsi="Times New Roman"/>
            <w:bCs/>
            <w:sz w:val="22"/>
            <w:szCs w:val="22"/>
            <w:vertAlign w:val="superscript"/>
            <w:rPrChange w:id="1531" w:author="Matthew Roper" w:date="2020-11-24T11:49:00Z">
              <w:rPr>
                <w:rFonts w:ascii="Times New Roman" w:hAnsi="Times New Roman"/>
                <w:bCs/>
                <w:sz w:val="22"/>
                <w:szCs w:val="22"/>
                <w:highlight w:val="yellow"/>
                <w:vertAlign w:val="superscript"/>
              </w:rPr>
            </w:rPrChange>
          </w:rPr>
          <w:t xml:space="preserve">J </w:t>
        </w:r>
        <w:r w:rsidR="00894C01" w:rsidRPr="00894C01">
          <w:rPr>
            <w:rFonts w:ascii="Times New Roman" w:hAnsi="Times New Roman"/>
            <w:sz w:val="22"/>
            <w:szCs w:val="22"/>
            <w:rPrChange w:id="1532" w:author="Matthew Roper" w:date="2020-11-24T11:49:00Z">
              <w:rPr>
                <w:rFonts w:ascii="Times New Roman" w:hAnsi="Times New Roman"/>
                <w:sz w:val="22"/>
                <w:szCs w:val="22"/>
                <w:highlight w:val="yellow"/>
              </w:rPr>
            </w:rPrChange>
          </w:rPr>
          <w:t xml:space="preserve"> + </w:t>
        </w:r>
      </w:ins>
      <w:ins w:id="1533" w:author="Matthew Roper" w:date="2020-11-24T11:46:00Z">
        <w:r w:rsidR="00894C01" w:rsidRPr="00894C01">
          <w:rPr>
            <w:rFonts w:ascii="Times New Roman" w:hAnsi="Times New Roman"/>
            <w:sz w:val="22"/>
            <w:szCs w:val="22"/>
            <w:rPrChange w:id="1534" w:author="Matthew Roper" w:date="2020-11-24T11:49:00Z">
              <w:rPr>
                <w:rFonts w:ascii="Times New Roman" w:hAnsi="Times New Roman"/>
                <w:sz w:val="22"/>
                <w:szCs w:val="22"/>
                <w:highlight w:val="yellow"/>
              </w:rPr>
            </w:rPrChange>
          </w:rPr>
          <w:t>mF</w:t>
        </w:r>
      </w:ins>
      <w:ins w:id="1535" w:author="Matthew Roper" w:date="2020-11-24T11:45:00Z">
        <w:r w:rsidR="00894C01" w:rsidRPr="00894C01">
          <w:rPr>
            <w:rFonts w:ascii="Times New Roman" w:hAnsi="Times New Roman"/>
            <w:sz w:val="22"/>
            <w:szCs w:val="22"/>
            <w:rPrChange w:id="1536" w:author="Matthew Roper" w:date="2020-11-24T11:49:00Z">
              <w:rPr>
                <w:rFonts w:ascii="Times New Roman" w:hAnsi="Times New Roman"/>
                <w:sz w:val="22"/>
                <w:szCs w:val="22"/>
                <w:highlight w:val="yellow"/>
              </w:rPr>
            </w:rPrChange>
          </w:rPr>
          <w:t>RR</w:t>
        </w:r>
      </w:ins>
      <w:ins w:id="1537" w:author="Matthew Roper" w:date="2020-11-24T11:46:00Z">
        <w:r w:rsidR="00894C01" w:rsidRPr="00894C01">
          <w:rPr>
            <w:rFonts w:ascii="Times New Roman" w:hAnsi="Times New Roman"/>
            <w:sz w:val="22"/>
            <w:szCs w:val="22"/>
            <w:rPrChange w:id="1538" w:author="Matthew Roper" w:date="2020-11-24T11:49:00Z">
              <w:rPr>
                <w:rFonts w:ascii="Times New Roman" w:hAnsi="Times New Roman"/>
                <w:sz w:val="22"/>
                <w:szCs w:val="22"/>
                <w:highlight w:val="yellow"/>
              </w:rPr>
            </w:rPrChange>
          </w:rPr>
          <w:t>D</w:t>
        </w:r>
      </w:ins>
      <w:ins w:id="1539" w:author="Matthew Roper" w:date="2020-11-24T11:45:00Z">
        <w:r w:rsidR="00894C01" w:rsidRPr="00894C01">
          <w:rPr>
            <w:rFonts w:ascii="Times New Roman" w:hAnsi="Times New Roman"/>
            <w:sz w:val="22"/>
            <w:szCs w:val="22"/>
            <w:rPrChange w:id="1540" w:author="Matthew Roper" w:date="2020-11-24T11:49:00Z">
              <w:rPr>
                <w:rFonts w:ascii="Times New Roman" w:hAnsi="Times New Roman"/>
                <w:sz w:val="22"/>
                <w:szCs w:val="22"/>
                <w:highlight w:val="yellow"/>
              </w:rPr>
            </w:rPrChange>
          </w:rPr>
          <w:t>AUSB</w:t>
        </w:r>
        <w:r w:rsidR="00894C01" w:rsidRPr="00894C01">
          <w:rPr>
            <w:rFonts w:ascii="Times New Roman" w:hAnsi="Times New Roman"/>
            <w:sz w:val="22"/>
            <w:szCs w:val="22"/>
            <w:vertAlign w:val="subscript"/>
            <w:rPrChange w:id="1541" w:author="Matthew Roper" w:date="2020-11-24T11:49:00Z">
              <w:rPr>
                <w:rFonts w:ascii="Times New Roman" w:hAnsi="Times New Roman"/>
                <w:sz w:val="22"/>
                <w:szCs w:val="22"/>
                <w:highlight w:val="yellow"/>
                <w:vertAlign w:val="subscript"/>
              </w:rPr>
            </w:rPrChange>
          </w:rPr>
          <w:t>j</w:t>
        </w:r>
        <w:r w:rsidR="00894C01" w:rsidRPr="00894C01">
          <w:rPr>
            <w:rFonts w:ascii="Times New Roman" w:hAnsi="Times New Roman"/>
            <w:sz w:val="22"/>
            <w:szCs w:val="22"/>
            <w:rPrChange w:id="1542" w:author="Matthew Roper" w:date="2020-11-24T11:49:00Z">
              <w:rPr>
                <w:rFonts w:ascii="Times New Roman" w:hAnsi="Times New Roman"/>
                <w:sz w:val="22"/>
                <w:szCs w:val="22"/>
                <w:highlight w:val="yellow"/>
              </w:rPr>
            </w:rPrChange>
          </w:rPr>
          <w:t xml:space="preserve"> </w:t>
        </w:r>
      </w:ins>
      <w:r w:rsidRPr="00894C01">
        <w:rPr>
          <w:rFonts w:ascii="Times New Roman" w:hAnsi="Times New Roman"/>
          <w:sz w:val="22"/>
          <w:szCs w:val="22"/>
          <w:rPrChange w:id="1543" w:author="Matthew Roper" w:date="2020-11-24T11:49:00Z">
            <w:rPr>
              <w:rFonts w:ascii="Times New Roman" w:hAnsi="Times New Roman"/>
              <w:sz w:val="22"/>
              <w:szCs w:val="22"/>
              <w:highlight w:val="yellow"/>
            </w:rPr>
          </w:rPrChange>
        </w:rPr>
        <w:t>}</w:t>
      </w:r>
    </w:p>
    <w:p w14:paraId="1587382A" w14:textId="77777777" w:rsidR="00BF151C" w:rsidRPr="00894C01" w:rsidRDefault="00BF151C" w:rsidP="009A5EC2">
      <w:pPr>
        <w:pStyle w:val="ELEXONBody"/>
        <w:spacing w:after="220" w:line="240" w:lineRule="auto"/>
        <w:ind w:left="1985"/>
        <w:jc w:val="both"/>
        <w:rPr>
          <w:rFonts w:ascii="Times New Roman" w:hAnsi="Times New Roman"/>
          <w:sz w:val="22"/>
          <w:szCs w:val="22"/>
          <w:rPrChange w:id="1544" w:author="Matthew Roper" w:date="2020-11-24T11:49:00Z">
            <w:rPr>
              <w:rFonts w:ascii="Times New Roman" w:hAnsi="Times New Roman"/>
              <w:sz w:val="22"/>
              <w:szCs w:val="22"/>
              <w:highlight w:val="yellow"/>
            </w:rPr>
          </w:rPrChange>
        </w:rPr>
      </w:pPr>
      <w:r w:rsidRPr="00894C01">
        <w:rPr>
          <w:rFonts w:ascii="Times New Roman" w:hAnsi="Times New Roman"/>
          <w:sz w:val="22"/>
          <w:szCs w:val="22"/>
          <w:rPrChange w:id="1545" w:author="Matthew Roper" w:date="2020-11-24T11:49:00Z">
            <w:rPr>
              <w:rFonts w:ascii="Times New Roman" w:hAnsi="Times New Roman"/>
              <w:sz w:val="22"/>
              <w:szCs w:val="22"/>
              <w:highlight w:val="yellow"/>
            </w:rPr>
          </w:rPrChange>
        </w:rPr>
        <w:t>+ {BPA</w:t>
      </w:r>
      <w:r w:rsidRPr="00894C01">
        <w:rPr>
          <w:rFonts w:ascii="Times New Roman" w:hAnsi="Times New Roman"/>
          <w:sz w:val="22"/>
          <w:szCs w:val="22"/>
          <w:vertAlign w:val="subscript"/>
          <w:rPrChange w:id="1546" w:author="Matthew Roper" w:date="2020-11-24T11:49:00Z">
            <w:rPr>
              <w:rFonts w:ascii="Times New Roman" w:hAnsi="Times New Roman"/>
              <w:sz w:val="22"/>
              <w:szCs w:val="22"/>
              <w:highlight w:val="yellow"/>
              <w:vertAlign w:val="subscript"/>
            </w:rPr>
          </w:rPrChange>
        </w:rPr>
        <w:t>j</w:t>
      </w:r>
      <w:r w:rsidRPr="00894C01">
        <w:rPr>
          <w:rFonts w:ascii="Times New Roman" w:hAnsi="Times New Roman"/>
          <w:sz w:val="22"/>
          <w:szCs w:val="22"/>
          <w:rPrChange w:id="1547" w:author="Matthew Roper" w:date="2020-11-24T11:49:00Z">
            <w:rPr>
              <w:rFonts w:ascii="Times New Roman" w:hAnsi="Times New Roman"/>
              <w:sz w:val="22"/>
              <w:szCs w:val="22"/>
              <w:highlight w:val="yellow"/>
            </w:rPr>
          </w:rPrChange>
        </w:rPr>
        <w:t>}</w:t>
      </w:r>
    </w:p>
    <w:p w14:paraId="7F8272AE" w14:textId="16778C6F" w:rsidR="00DC588B" w:rsidRPr="00894C01" w:rsidRDefault="00DC588B" w:rsidP="009A5EC2">
      <w:pPr>
        <w:pStyle w:val="ELEXONBody"/>
        <w:spacing w:after="220" w:line="240" w:lineRule="auto"/>
        <w:ind w:left="1985"/>
        <w:jc w:val="both"/>
        <w:rPr>
          <w:rFonts w:ascii="Times New Roman" w:hAnsi="Times New Roman"/>
          <w:sz w:val="22"/>
          <w:szCs w:val="22"/>
          <w:rPrChange w:id="1548" w:author="Matthew Roper" w:date="2020-11-24T11:49:00Z">
            <w:rPr>
              <w:rFonts w:ascii="Times New Roman" w:hAnsi="Times New Roman"/>
              <w:sz w:val="22"/>
              <w:szCs w:val="22"/>
              <w:highlight w:val="yellow"/>
            </w:rPr>
          </w:rPrChange>
        </w:rPr>
      </w:pPr>
      <w:r w:rsidRPr="00894C01">
        <w:rPr>
          <w:rFonts w:ascii="Times New Roman" w:hAnsi="Times New Roman"/>
          <w:sz w:val="22"/>
          <w:szCs w:val="22"/>
          <w:rPrChange w:id="1549" w:author="Matthew Roper" w:date="2020-11-24T11:49:00Z">
            <w:rPr>
              <w:rFonts w:ascii="Times New Roman" w:hAnsi="Times New Roman"/>
              <w:sz w:val="22"/>
              <w:szCs w:val="22"/>
              <w:highlight w:val="yellow"/>
            </w:rPr>
          </w:rPrChange>
        </w:rPr>
        <w:t xml:space="preserve">where </w:t>
      </w:r>
      <w:r w:rsidRPr="00894C01">
        <w:rPr>
          <w:rFonts w:ascii="Times New Roman" w:hAnsi="Times New Roman"/>
          <w:sz w:val="22"/>
          <w:szCs w:val="22"/>
          <w:rPrChange w:id="1550" w:author="Matthew Roper" w:date="2020-11-24T11:49:00Z">
            <w:rPr>
              <w:rFonts w:ascii="Times New Roman" w:hAnsi="Times New Roman"/>
              <w:sz w:val="22"/>
              <w:szCs w:val="22"/>
              <w:highlight w:val="yellow"/>
            </w:rPr>
          </w:rPrChange>
        </w:rPr>
        <w:sym w:font="Symbol" w:char="F053"/>
      </w:r>
      <w:r w:rsidRPr="00894C01">
        <w:rPr>
          <w:rFonts w:ascii="Times New Roman" w:hAnsi="Times New Roman"/>
          <w:sz w:val="22"/>
          <w:szCs w:val="22"/>
          <w:vertAlign w:val="subscript"/>
          <w:rPrChange w:id="1551" w:author="Matthew Roper" w:date="2020-11-24T11:49:00Z">
            <w:rPr>
              <w:rFonts w:ascii="Times New Roman" w:hAnsi="Times New Roman"/>
              <w:sz w:val="22"/>
              <w:szCs w:val="22"/>
              <w:highlight w:val="yellow"/>
              <w:vertAlign w:val="subscript"/>
            </w:rPr>
          </w:rPrChange>
        </w:rPr>
        <w:t>i</w:t>
      </w:r>
      <w:r w:rsidRPr="00894C01">
        <w:rPr>
          <w:rFonts w:ascii="Times New Roman" w:hAnsi="Times New Roman"/>
          <w:sz w:val="22"/>
          <w:szCs w:val="22"/>
          <w:rPrChange w:id="1552" w:author="Matthew Roper" w:date="2020-11-24T11:49:00Z">
            <w:rPr>
              <w:rFonts w:ascii="Times New Roman" w:hAnsi="Times New Roman"/>
              <w:sz w:val="22"/>
              <w:szCs w:val="22"/>
              <w:highlight w:val="yellow"/>
            </w:rPr>
          </w:rPrChange>
        </w:rPr>
        <w:t xml:space="preserve"> represents the sum over all BM Units, </w:t>
      </w:r>
      <w:r w:rsidRPr="00894C01">
        <w:rPr>
          <w:rFonts w:ascii="Times New Roman" w:hAnsi="Times New Roman"/>
          <w:sz w:val="22"/>
          <w:szCs w:val="22"/>
          <w:rPrChange w:id="1553" w:author="Matthew Roper" w:date="2020-11-24T11:49:00Z">
            <w:rPr>
              <w:rFonts w:ascii="Times New Roman" w:hAnsi="Times New Roman"/>
              <w:sz w:val="22"/>
              <w:szCs w:val="22"/>
              <w:highlight w:val="yellow"/>
            </w:rPr>
          </w:rPrChange>
        </w:rPr>
        <w:sym w:font="Symbol" w:char="F053"/>
      </w:r>
      <w:r w:rsidRPr="00894C01">
        <w:rPr>
          <w:rFonts w:ascii="Times New Roman" w:hAnsi="Times New Roman"/>
          <w:sz w:val="22"/>
          <w:szCs w:val="22"/>
          <w:vertAlign w:val="superscript"/>
          <w:rPrChange w:id="1554" w:author="Matthew Roper" w:date="2020-11-24T11:49:00Z">
            <w:rPr>
              <w:rFonts w:ascii="Times New Roman" w:hAnsi="Times New Roman"/>
              <w:sz w:val="22"/>
              <w:szCs w:val="22"/>
              <w:highlight w:val="yellow"/>
              <w:vertAlign w:val="superscript"/>
            </w:rPr>
          </w:rPrChange>
        </w:rPr>
        <w:t>n</w:t>
      </w:r>
      <w:r w:rsidRPr="00894C01">
        <w:rPr>
          <w:rFonts w:ascii="Times New Roman" w:hAnsi="Times New Roman"/>
          <w:sz w:val="22"/>
          <w:szCs w:val="22"/>
          <w:rPrChange w:id="1555" w:author="Matthew Roper" w:date="2020-11-24T11:49:00Z">
            <w:rPr>
              <w:rFonts w:ascii="Times New Roman" w:hAnsi="Times New Roman"/>
              <w:sz w:val="22"/>
              <w:szCs w:val="22"/>
              <w:highlight w:val="yellow"/>
            </w:rPr>
          </w:rPrChange>
        </w:rPr>
        <w:t xml:space="preserve"> represents the sum over </w:t>
      </w:r>
      <w:r w:rsidRPr="00894C01">
        <w:rPr>
          <w:rStyle w:val="DeltaViewInsertion"/>
          <w:rFonts w:ascii="Times New Roman" w:hAnsi="Times New Roman"/>
          <w:color w:val="auto"/>
          <w:kern w:val="2"/>
          <w:sz w:val="22"/>
          <w:szCs w:val="22"/>
          <w:u w:val="none"/>
          <w:rPrChange w:id="1556" w:author="Matthew Roper" w:date="2020-11-24T11:49:00Z">
            <w:rPr>
              <w:rStyle w:val="DeltaViewInsertion"/>
              <w:rFonts w:ascii="Times New Roman" w:hAnsi="Times New Roman"/>
              <w:color w:val="auto"/>
              <w:kern w:val="2"/>
              <w:sz w:val="22"/>
              <w:szCs w:val="22"/>
              <w:highlight w:val="yellow"/>
              <w:u w:val="none"/>
            </w:rPr>
          </w:rPrChange>
        </w:rPr>
        <w:t xml:space="preserve">all accepted Offers in the Final Ranked Set of System Buy Actions, </w:t>
      </w:r>
      <w:r w:rsidRPr="00894C01">
        <w:rPr>
          <w:rStyle w:val="DeltaViewInsertion"/>
          <w:rFonts w:ascii="Times New Roman" w:hAnsi="Times New Roman"/>
          <w:color w:val="auto"/>
          <w:kern w:val="2"/>
          <w:sz w:val="22"/>
          <w:szCs w:val="22"/>
          <w:u w:val="none"/>
          <w:rPrChange w:id="1557" w:author="Matthew Roper" w:date="2020-11-24T11:49:00Z">
            <w:rPr>
              <w:rStyle w:val="DeltaViewInsertion"/>
              <w:rFonts w:ascii="Times New Roman" w:hAnsi="Times New Roman"/>
              <w:color w:val="auto"/>
              <w:kern w:val="2"/>
              <w:sz w:val="22"/>
              <w:szCs w:val="22"/>
              <w:highlight w:val="yellow"/>
              <w:u w:val="none"/>
            </w:rPr>
          </w:rPrChange>
        </w:rPr>
        <w:sym w:font="Symbol" w:char="F053"/>
      </w:r>
      <w:r w:rsidRPr="00894C01">
        <w:rPr>
          <w:rStyle w:val="DeltaViewInsertion"/>
          <w:rFonts w:ascii="Times New Roman" w:hAnsi="Times New Roman"/>
          <w:color w:val="auto"/>
          <w:kern w:val="2"/>
          <w:sz w:val="22"/>
          <w:szCs w:val="22"/>
          <w:u w:val="none"/>
          <w:vertAlign w:val="superscript"/>
          <w:rPrChange w:id="1558" w:author="Matthew Roper" w:date="2020-11-24T11:49:00Z">
            <w:rPr>
              <w:rStyle w:val="DeltaViewInsertion"/>
              <w:rFonts w:ascii="Times New Roman" w:hAnsi="Times New Roman"/>
              <w:color w:val="auto"/>
              <w:kern w:val="2"/>
              <w:sz w:val="22"/>
              <w:szCs w:val="22"/>
              <w:highlight w:val="yellow"/>
              <w:u w:val="none"/>
              <w:vertAlign w:val="superscript"/>
            </w:rPr>
          </w:rPrChange>
        </w:rPr>
        <w:t>k</w:t>
      </w:r>
      <w:r w:rsidRPr="00894C01">
        <w:rPr>
          <w:rStyle w:val="DeltaViewInsertion"/>
          <w:rFonts w:ascii="Times New Roman" w:hAnsi="Times New Roman"/>
          <w:color w:val="auto"/>
          <w:kern w:val="2"/>
          <w:sz w:val="22"/>
          <w:szCs w:val="22"/>
          <w:u w:val="none"/>
          <w:rPrChange w:id="1559" w:author="Matthew Roper" w:date="2020-11-24T11:49:00Z">
            <w:rPr>
              <w:rStyle w:val="DeltaViewInsertion"/>
              <w:rFonts w:ascii="Times New Roman" w:hAnsi="Times New Roman"/>
              <w:color w:val="auto"/>
              <w:kern w:val="2"/>
              <w:sz w:val="22"/>
              <w:szCs w:val="22"/>
              <w:highlight w:val="yellow"/>
              <w:u w:val="none"/>
            </w:rPr>
          </w:rPrChange>
        </w:rPr>
        <w:t xml:space="preserve"> represents the sum over all Acceptances within the Settlement Period, </w:t>
      </w:r>
      <w:r w:rsidRPr="00894C01">
        <w:rPr>
          <w:rStyle w:val="DeltaViewInsertion"/>
          <w:rFonts w:ascii="Times New Roman" w:hAnsi="Times New Roman"/>
          <w:color w:val="auto"/>
          <w:kern w:val="2"/>
          <w:sz w:val="22"/>
          <w:szCs w:val="22"/>
          <w:u w:val="none"/>
          <w:rPrChange w:id="1560" w:author="Matthew Roper" w:date="2020-11-24T11:49:00Z">
            <w:rPr>
              <w:rStyle w:val="DeltaViewInsertion"/>
              <w:rFonts w:ascii="Times New Roman" w:hAnsi="Times New Roman"/>
              <w:color w:val="auto"/>
              <w:kern w:val="2"/>
              <w:sz w:val="22"/>
              <w:szCs w:val="22"/>
              <w:highlight w:val="yellow"/>
              <w:u w:val="none"/>
            </w:rPr>
          </w:rPrChange>
        </w:rPr>
        <w:sym w:font="Symbol" w:char="F053"/>
      </w:r>
      <w:r w:rsidRPr="00894C01">
        <w:rPr>
          <w:rStyle w:val="DeltaViewInsertion"/>
          <w:rFonts w:ascii="Times New Roman" w:hAnsi="Times New Roman"/>
          <w:color w:val="auto"/>
          <w:kern w:val="2"/>
          <w:sz w:val="22"/>
          <w:szCs w:val="22"/>
          <w:u w:val="none"/>
          <w:vertAlign w:val="superscript"/>
          <w:rPrChange w:id="1561" w:author="Matthew Roper" w:date="2020-11-24T11:49:00Z">
            <w:rPr>
              <w:rStyle w:val="DeltaViewInsertion"/>
              <w:rFonts w:ascii="Times New Roman" w:hAnsi="Times New Roman"/>
              <w:color w:val="auto"/>
              <w:kern w:val="2"/>
              <w:sz w:val="22"/>
              <w:szCs w:val="22"/>
              <w:highlight w:val="yellow"/>
              <w:u w:val="none"/>
              <w:vertAlign w:val="superscript"/>
            </w:rPr>
          </w:rPrChange>
        </w:rPr>
        <w:t>m</w:t>
      </w:r>
      <w:r w:rsidRPr="00894C01">
        <w:rPr>
          <w:rStyle w:val="DeltaViewInsertion"/>
          <w:rFonts w:ascii="Times New Roman" w:hAnsi="Times New Roman"/>
          <w:color w:val="auto"/>
          <w:kern w:val="2"/>
          <w:sz w:val="22"/>
          <w:szCs w:val="22"/>
          <w:u w:val="none"/>
          <w:rPrChange w:id="1562" w:author="Matthew Roper" w:date="2020-11-24T11:49:00Z">
            <w:rPr>
              <w:rStyle w:val="DeltaViewInsertion"/>
              <w:rFonts w:ascii="Times New Roman" w:hAnsi="Times New Roman"/>
              <w:color w:val="auto"/>
              <w:kern w:val="2"/>
              <w:sz w:val="22"/>
              <w:szCs w:val="22"/>
              <w:highlight w:val="yellow"/>
              <w:u w:val="none"/>
            </w:rPr>
          </w:rPrChange>
        </w:rPr>
        <w:t xml:space="preserve"> represents the sum over all Balancing Services Adjustment Buy Actions in the Final Ranked Set of System Buy Actions</w:t>
      </w:r>
      <w:r w:rsidRPr="00894C01">
        <w:rPr>
          <w:rFonts w:ascii="Times New Roman" w:hAnsi="Times New Roman"/>
          <w:kern w:val="2"/>
          <w:sz w:val="22"/>
          <w:szCs w:val="22"/>
          <w:rPrChange w:id="1563" w:author="Matthew Roper" w:date="2020-11-24T11:49:00Z">
            <w:rPr>
              <w:rFonts w:ascii="Times New Roman" w:hAnsi="Times New Roman"/>
              <w:kern w:val="2"/>
              <w:sz w:val="22"/>
              <w:szCs w:val="22"/>
              <w:highlight w:val="yellow"/>
            </w:rPr>
          </w:rPrChange>
        </w:rPr>
        <w:t xml:space="preserve">, </w:t>
      </w:r>
      <w:r w:rsidRPr="00894C01">
        <w:rPr>
          <w:rFonts w:ascii="Times New Roman" w:hAnsi="Times New Roman"/>
          <w:sz w:val="22"/>
          <w:szCs w:val="22"/>
          <w:rPrChange w:id="1564" w:author="Matthew Roper" w:date="2020-11-24T11:49:00Z">
            <w:rPr>
              <w:rFonts w:ascii="Times New Roman" w:hAnsi="Times New Roman"/>
              <w:sz w:val="22"/>
              <w:szCs w:val="22"/>
              <w:highlight w:val="yellow"/>
            </w:rPr>
          </w:rPrChange>
        </w:rPr>
        <w:sym w:font="Symbol" w:char="F053"/>
      </w:r>
      <w:r w:rsidRPr="00894C01">
        <w:rPr>
          <w:rFonts w:ascii="Times New Roman" w:hAnsi="Times New Roman"/>
          <w:sz w:val="22"/>
          <w:szCs w:val="22"/>
          <w:vertAlign w:val="superscript"/>
          <w:rPrChange w:id="1565" w:author="Matthew Roper" w:date="2020-11-24T11:49:00Z">
            <w:rPr>
              <w:rFonts w:ascii="Times New Roman" w:hAnsi="Times New Roman"/>
              <w:sz w:val="22"/>
              <w:szCs w:val="22"/>
              <w:highlight w:val="yellow"/>
              <w:vertAlign w:val="superscript"/>
            </w:rPr>
          </w:rPrChange>
        </w:rPr>
        <w:t>t</w:t>
      </w:r>
      <w:r w:rsidRPr="00894C01">
        <w:rPr>
          <w:rFonts w:ascii="Times New Roman" w:hAnsi="Times New Roman"/>
          <w:sz w:val="22"/>
          <w:szCs w:val="22"/>
          <w:rPrChange w:id="1566" w:author="Matthew Roper" w:date="2020-11-24T11:49:00Z">
            <w:rPr>
              <w:rFonts w:ascii="Times New Roman" w:hAnsi="Times New Roman"/>
              <w:sz w:val="22"/>
              <w:szCs w:val="22"/>
              <w:highlight w:val="yellow"/>
            </w:rPr>
          </w:rPrChange>
        </w:rPr>
        <w:t xml:space="preserve"> represents the sum over all STOR Actions in the Final Ranked Set of System Buy Actions, and </w:t>
      </w:r>
      <w:r w:rsidRPr="00894C01">
        <w:rPr>
          <w:rFonts w:ascii="Times New Roman" w:hAnsi="Times New Roman"/>
          <w:sz w:val="22"/>
          <w:szCs w:val="22"/>
          <w:rPrChange w:id="1567" w:author="Matthew Roper" w:date="2020-11-24T11:49:00Z">
            <w:rPr>
              <w:rFonts w:ascii="Times New Roman" w:hAnsi="Times New Roman"/>
              <w:sz w:val="22"/>
              <w:szCs w:val="22"/>
              <w:highlight w:val="yellow"/>
            </w:rPr>
          </w:rPrChange>
        </w:rPr>
        <w:sym w:font="Symbol" w:char="F053"/>
      </w:r>
      <w:r w:rsidRPr="00894C01">
        <w:rPr>
          <w:rFonts w:ascii="Times New Roman" w:hAnsi="Times New Roman"/>
          <w:sz w:val="22"/>
          <w:szCs w:val="22"/>
          <w:vertAlign w:val="subscript"/>
          <w:rPrChange w:id="1568" w:author="Matthew Roper" w:date="2020-11-24T11:49:00Z">
            <w:rPr>
              <w:rFonts w:ascii="Times New Roman" w:hAnsi="Times New Roman"/>
              <w:sz w:val="22"/>
              <w:szCs w:val="22"/>
              <w:highlight w:val="yellow"/>
              <w:vertAlign w:val="subscript"/>
            </w:rPr>
          </w:rPrChange>
        </w:rPr>
        <w:t>c</w:t>
      </w:r>
      <w:r w:rsidRPr="00894C01">
        <w:rPr>
          <w:rFonts w:ascii="Times New Roman" w:hAnsi="Times New Roman"/>
          <w:sz w:val="22"/>
          <w:szCs w:val="22"/>
          <w:rPrChange w:id="1569" w:author="Matthew Roper" w:date="2020-11-24T11:49:00Z">
            <w:rPr>
              <w:rFonts w:ascii="Times New Roman" w:hAnsi="Times New Roman"/>
              <w:sz w:val="22"/>
              <w:szCs w:val="22"/>
              <w:highlight w:val="yellow"/>
            </w:rPr>
          </w:rPrChange>
        </w:rPr>
        <w:t xml:space="preserve"> represents the sum over all Demand Control Instructions in the Final Ranked Set of System Buy Actions; and </w:t>
      </w:r>
      <w:r w:rsidRPr="00894C01">
        <w:rPr>
          <w:rFonts w:asciiTheme="majorHAnsi" w:hAnsiTheme="majorHAnsi" w:cstheme="majorHAnsi"/>
          <w:sz w:val="22"/>
          <w:szCs w:val="22"/>
          <w:rPrChange w:id="1570" w:author="Matthew Roper" w:date="2020-11-24T11:49:00Z">
            <w:rPr>
              <w:rFonts w:asciiTheme="majorHAnsi" w:hAnsiTheme="majorHAnsi" w:cstheme="majorHAnsi"/>
              <w:sz w:val="22"/>
              <w:szCs w:val="22"/>
              <w:highlight w:val="yellow"/>
            </w:rPr>
          </w:rPrChange>
        </w:rPr>
        <w:sym w:font="Symbol" w:char="F053"/>
      </w:r>
      <w:r w:rsidRPr="00894C01">
        <w:rPr>
          <w:rFonts w:asciiTheme="majorHAnsi" w:hAnsiTheme="majorHAnsi" w:cstheme="majorHAnsi"/>
          <w:sz w:val="22"/>
          <w:szCs w:val="22"/>
          <w:vertAlign w:val="superscript"/>
          <w:rPrChange w:id="1571" w:author="Matthew Roper" w:date="2020-11-24T11:49:00Z">
            <w:rPr>
              <w:rFonts w:asciiTheme="majorHAnsi" w:hAnsiTheme="majorHAnsi" w:cstheme="majorHAnsi"/>
              <w:sz w:val="22"/>
              <w:szCs w:val="22"/>
              <w:highlight w:val="yellow"/>
              <w:vertAlign w:val="superscript"/>
            </w:rPr>
          </w:rPrChange>
        </w:rPr>
        <w:t>J</w:t>
      </w:r>
      <w:r w:rsidRPr="00894C01">
        <w:rPr>
          <w:rFonts w:ascii="Times New Roman" w:hAnsi="Times New Roman"/>
          <w:sz w:val="22"/>
          <w:szCs w:val="22"/>
          <w:rPrChange w:id="1572" w:author="Matthew Roper" w:date="2020-11-24T11:49:00Z">
            <w:rPr>
              <w:rFonts w:ascii="Times New Roman" w:hAnsi="Times New Roman"/>
              <w:sz w:val="22"/>
              <w:szCs w:val="22"/>
              <w:highlight w:val="yellow"/>
            </w:rPr>
          </w:rPrChange>
        </w:rPr>
        <w:t xml:space="preserve"> represents the sum overall </w:t>
      </w:r>
      <w:del w:id="1573" w:author="Matthew Roper" w:date="2020-11-18T12:34:00Z">
        <w:r w:rsidRPr="00894C01" w:rsidDel="00564691">
          <w:rPr>
            <w:rFonts w:ascii="Times New Roman" w:hAnsi="Times New Roman"/>
            <w:sz w:val="22"/>
            <w:szCs w:val="22"/>
            <w:rPrChange w:id="1574" w:author="Matthew Roper" w:date="2020-11-24T11:49:00Z">
              <w:rPr>
                <w:rFonts w:ascii="Times New Roman" w:hAnsi="Times New Roman"/>
                <w:sz w:val="22"/>
                <w:szCs w:val="22"/>
                <w:highlight w:val="yellow"/>
              </w:rPr>
            </w:rPrChange>
          </w:rPr>
          <w:delText xml:space="preserve">Quarter Hour </w:delText>
        </w:r>
      </w:del>
      <w:r w:rsidRPr="00894C01">
        <w:rPr>
          <w:rFonts w:ascii="Times New Roman" w:hAnsi="Times New Roman"/>
          <w:sz w:val="22"/>
          <w:szCs w:val="22"/>
          <w:rPrChange w:id="1575" w:author="Matthew Roper" w:date="2020-11-24T11:49:00Z">
            <w:rPr>
              <w:rFonts w:ascii="Times New Roman" w:hAnsi="Times New Roman"/>
              <w:sz w:val="22"/>
              <w:szCs w:val="22"/>
              <w:highlight w:val="yellow"/>
            </w:rPr>
          </w:rPrChange>
        </w:rPr>
        <w:t>Volume GB Need Met in the Final Ranked Set of System Buy Actions; and</w:t>
      </w:r>
    </w:p>
    <w:p w14:paraId="4A766BBB" w14:textId="77777777" w:rsidR="00DC588B" w:rsidRPr="00894C01" w:rsidRDefault="00DC588B" w:rsidP="009A5EC2">
      <w:pPr>
        <w:pStyle w:val="ELEXONBody"/>
        <w:spacing w:after="220" w:line="240" w:lineRule="auto"/>
        <w:ind w:left="1984" w:hanging="992"/>
        <w:jc w:val="both"/>
        <w:rPr>
          <w:rFonts w:ascii="Times New Roman" w:hAnsi="Times New Roman"/>
          <w:sz w:val="22"/>
          <w:szCs w:val="22"/>
        </w:rPr>
      </w:pPr>
      <w:r w:rsidRPr="00894C01">
        <w:rPr>
          <w:rFonts w:ascii="Times New Roman" w:hAnsi="Times New Roman"/>
          <w:sz w:val="22"/>
          <w:rPrChange w:id="1576" w:author="Matthew Roper" w:date="2020-11-24T11:49:00Z">
            <w:rPr>
              <w:rFonts w:ascii="Times New Roman" w:hAnsi="Times New Roman"/>
              <w:sz w:val="22"/>
              <w:highlight w:val="yellow"/>
            </w:rPr>
          </w:rPrChange>
        </w:rPr>
        <w:t>(b)</w:t>
      </w:r>
      <w:r w:rsidRPr="00894C01">
        <w:rPr>
          <w:rFonts w:ascii="Times New Roman" w:hAnsi="Times New Roman"/>
          <w:sz w:val="22"/>
          <w:rPrChange w:id="1577" w:author="Matthew Roper" w:date="2020-11-24T11:49:00Z">
            <w:rPr>
              <w:rFonts w:ascii="Times New Roman" w:hAnsi="Times New Roman"/>
              <w:sz w:val="22"/>
              <w:highlight w:val="yellow"/>
            </w:rPr>
          </w:rPrChange>
        </w:rPr>
        <w:tab/>
        <w:t>the System Sell Price shall be equal to the System Buy Price as determined in 4.4.2(a).</w:t>
      </w:r>
    </w:p>
    <w:p w14:paraId="3C0FBBC7" w14:textId="1904DEA2" w:rsidR="00FE0D19" w:rsidRPr="00894C01" w:rsidRDefault="0015505E" w:rsidP="009A5EC2">
      <w:pPr>
        <w:pStyle w:val="ELEXONBody"/>
        <w:spacing w:after="220" w:line="240" w:lineRule="auto"/>
        <w:ind w:left="992" w:hanging="992"/>
        <w:jc w:val="both"/>
        <w:rPr>
          <w:rFonts w:ascii="Times New Roman" w:hAnsi="Times New Roman"/>
          <w:sz w:val="22"/>
          <w:szCs w:val="22"/>
          <w:rPrChange w:id="1578" w:author="Matthew Roper" w:date="2020-11-24T11:49:00Z">
            <w:rPr>
              <w:rFonts w:ascii="Times New Roman" w:hAnsi="Times New Roman"/>
              <w:sz w:val="22"/>
              <w:szCs w:val="22"/>
              <w:highlight w:val="yellow"/>
            </w:rPr>
          </w:rPrChange>
        </w:rPr>
      </w:pPr>
      <w:r w:rsidRPr="00894C01">
        <w:rPr>
          <w:rFonts w:ascii="Times New Roman" w:hAnsi="Times New Roman"/>
          <w:sz w:val="22"/>
          <w:rPrChange w:id="1579" w:author="Matthew Roper" w:date="2020-11-24T11:49:00Z">
            <w:rPr>
              <w:rFonts w:ascii="Times New Roman" w:hAnsi="Times New Roman"/>
              <w:sz w:val="22"/>
              <w:highlight w:val="yellow"/>
            </w:rPr>
          </w:rPrChange>
        </w:rPr>
        <w:t>4.4.3</w:t>
      </w:r>
      <w:r w:rsidRPr="00894C01">
        <w:rPr>
          <w:rFonts w:ascii="Times New Roman" w:hAnsi="Times New Roman"/>
          <w:sz w:val="22"/>
          <w:rPrChange w:id="1580" w:author="Matthew Roper" w:date="2020-11-24T11:49:00Z">
            <w:rPr>
              <w:rFonts w:ascii="Times New Roman" w:hAnsi="Times New Roman"/>
              <w:sz w:val="22"/>
              <w:highlight w:val="yellow"/>
            </w:rPr>
          </w:rPrChange>
        </w:rPr>
        <w:tab/>
      </w:r>
      <w:r w:rsidRPr="00894C01">
        <w:rPr>
          <w:rFonts w:ascii="Times New Roman" w:hAnsi="Times New Roman"/>
          <w:sz w:val="22"/>
          <w:szCs w:val="22"/>
          <w:rPrChange w:id="1581" w:author="Matthew Roper" w:date="2020-11-24T11:49:00Z">
            <w:rPr>
              <w:rFonts w:ascii="Times New Roman" w:hAnsi="Times New Roman"/>
              <w:sz w:val="22"/>
              <w:szCs w:val="22"/>
              <w:highlight w:val="yellow"/>
            </w:rPr>
          </w:rPrChange>
        </w:rPr>
        <w:t>In respect of each Settlement Period if the Net Imbalance Volume is not equal to zero, and is a negative number, and {</w:t>
      </w:r>
      <w:r w:rsidRPr="00894C01">
        <w:rPr>
          <w:rFonts w:ascii="Times New Roman" w:hAnsi="Times New Roman"/>
          <w:sz w:val="22"/>
          <w:szCs w:val="22"/>
          <w:rPrChange w:id="1582" w:author="Matthew Roper" w:date="2020-11-24T11:49:00Z">
            <w:rPr>
              <w:rFonts w:ascii="Times New Roman" w:hAnsi="Times New Roman"/>
              <w:sz w:val="22"/>
              <w:szCs w:val="22"/>
              <w:highlight w:val="yellow"/>
            </w:rPr>
          </w:rPrChange>
        </w:rPr>
        <w:sym w:font="Symbol" w:char="F053"/>
      </w:r>
      <w:r w:rsidRPr="00894C01">
        <w:rPr>
          <w:rFonts w:ascii="Times New Roman" w:hAnsi="Times New Roman"/>
          <w:sz w:val="22"/>
          <w:szCs w:val="22"/>
          <w:vertAlign w:val="subscript"/>
          <w:rPrChange w:id="1583" w:author="Matthew Roper" w:date="2020-11-24T11:49:00Z">
            <w:rPr>
              <w:rFonts w:ascii="Times New Roman" w:hAnsi="Times New Roman"/>
              <w:sz w:val="22"/>
              <w:szCs w:val="22"/>
              <w:highlight w:val="yellow"/>
              <w:vertAlign w:val="subscript"/>
            </w:rPr>
          </w:rPrChange>
        </w:rPr>
        <w:t>i</w:t>
      </w:r>
      <w:r w:rsidRPr="00894C01">
        <w:rPr>
          <w:rFonts w:ascii="Times New Roman" w:hAnsi="Times New Roman"/>
          <w:sz w:val="22"/>
          <w:szCs w:val="22"/>
          <w:rPrChange w:id="1584" w:author="Matthew Roper" w:date="2020-11-24T11:49:00Z">
            <w:rPr>
              <w:rFonts w:ascii="Times New Roman" w:hAnsi="Times New Roman"/>
              <w:sz w:val="22"/>
              <w:szCs w:val="22"/>
              <w:highlight w:val="yellow"/>
            </w:rPr>
          </w:rPrChange>
        </w:rPr>
        <w:sym w:font="Symbol" w:char="F053"/>
      </w:r>
      <w:r w:rsidRPr="00894C01">
        <w:rPr>
          <w:rFonts w:ascii="Times New Roman" w:hAnsi="Times New Roman"/>
          <w:sz w:val="22"/>
          <w:szCs w:val="22"/>
          <w:vertAlign w:val="superscript"/>
          <w:rPrChange w:id="1585" w:author="Matthew Roper" w:date="2020-11-24T11:49:00Z">
            <w:rPr>
              <w:rFonts w:ascii="Times New Roman" w:hAnsi="Times New Roman"/>
              <w:sz w:val="22"/>
              <w:szCs w:val="22"/>
              <w:highlight w:val="yellow"/>
              <w:vertAlign w:val="superscript"/>
            </w:rPr>
          </w:rPrChange>
        </w:rPr>
        <w:t>n</w:t>
      </w:r>
      <w:r w:rsidRPr="00894C01">
        <w:rPr>
          <w:rFonts w:ascii="Times New Roman" w:hAnsi="Times New Roman"/>
          <w:kern w:val="2"/>
          <w:sz w:val="22"/>
          <w:szCs w:val="22"/>
          <w:rPrChange w:id="1586" w:author="Matthew Roper" w:date="2020-11-24T11:49:00Z">
            <w:rPr>
              <w:rFonts w:ascii="Times New Roman" w:hAnsi="Times New Roman"/>
              <w:kern w:val="2"/>
              <w:sz w:val="22"/>
              <w:szCs w:val="22"/>
              <w:highlight w:val="yellow"/>
            </w:rPr>
          </w:rPrChange>
        </w:rPr>
        <w:sym w:font="Symbol" w:char="F053"/>
      </w:r>
      <w:r w:rsidRPr="00894C01">
        <w:rPr>
          <w:rFonts w:ascii="Times New Roman" w:hAnsi="Times New Roman"/>
          <w:kern w:val="2"/>
          <w:sz w:val="22"/>
          <w:szCs w:val="22"/>
          <w:vertAlign w:val="superscript"/>
          <w:rPrChange w:id="1587" w:author="Matthew Roper" w:date="2020-11-24T11:49:00Z">
            <w:rPr>
              <w:rFonts w:ascii="Times New Roman" w:hAnsi="Times New Roman"/>
              <w:kern w:val="2"/>
              <w:sz w:val="22"/>
              <w:szCs w:val="22"/>
              <w:highlight w:val="yellow"/>
              <w:vertAlign w:val="superscript"/>
            </w:rPr>
          </w:rPrChange>
        </w:rPr>
        <w:t>k</w:t>
      </w:r>
      <w:r w:rsidRPr="00894C01">
        <w:rPr>
          <w:rFonts w:ascii="Times New Roman" w:hAnsi="Times New Roman"/>
          <w:sz w:val="22"/>
          <w:szCs w:val="22"/>
          <w:rPrChange w:id="1588" w:author="Matthew Roper" w:date="2020-11-24T11:49:00Z">
            <w:rPr>
              <w:rFonts w:ascii="Times New Roman" w:hAnsi="Times New Roman"/>
              <w:sz w:val="22"/>
              <w:szCs w:val="22"/>
              <w:highlight w:val="yellow"/>
            </w:rPr>
          </w:rPrChange>
        </w:rPr>
        <w:t xml:space="preserve"> {</w:t>
      </w:r>
      <w:r w:rsidRPr="00894C01">
        <w:rPr>
          <w:rFonts w:ascii="Times New Roman" w:hAnsi="Times New Roman"/>
          <w:kern w:val="2"/>
          <w:sz w:val="22"/>
          <w:szCs w:val="22"/>
          <w:rPrChange w:id="1589" w:author="Matthew Roper" w:date="2020-11-24T11:49:00Z">
            <w:rPr>
              <w:rFonts w:ascii="Times New Roman" w:hAnsi="Times New Roman"/>
              <w:kern w:val="2"/>
              <w:sz w:val="22"/>
              <w:szCs w:val="22"/>
              <w:highlight w:val="yellow"/>
            </w:rPr>
          </w:rPrChange>
        </w:rPr>
        <w:t>QAB</w:t>
      </w:r>
      <w:r w:rsidRPr="00894C01">
        <w:rPr>
          <w:rFonts w:ascii="Times New Roman" w:hAnsi="Times New Roman"/>
          <w:kern w:val="2"/>
          <w:sz w:val="22"/>
          <w:szCs w:val="22"/>
          <w:vertAlign w:val="superscript"/>
          <w:rPrChange w:id="1590" w:author="Matthew Roper" w:date="2020-11-24T11:49:00Z">
            <w:rPr>
              <w:rFonts w:ascii="Times New Roman" w:hAnsi="Times New Roman"/>
              <w:kern w:val="2"/>
              <w:sz w:val="22"/>
              <w:szCs w:val="22"/>
              <w:highlight w:val="yellow"/>
              <w:vertAlign w:val="superscript"/>
            </w:rPr>
          </w:rPrChange>
        </w:rPr>
        <w:t>kn</w:t>
      </w:r>
      <w:r w:rsidRPr="00894C01">
        <w:rPr>
          <w:rFonts w:ascii="Times New Roman" w:hAnsi="Times New Roman"/>
          <w:kern w:val="2"/>
          <w:sz w:val="22"/>
          <w:szCs w:val="22"/>
          <w:vertAlign w:val="subscript"/>
          <w:rPrChange w:id="1591" w:author="Matthew Roper" w:date="2020-11-24T11:49:00Z">
            <w:rPr>
              <w:rFonts w:ascii="Times New Roman" w:hAnsi="Times New Roman"/>
              <w:kern w:val="2"/>
              <w:sz w:val="22"/>
              <w:szCs w:val="22"/>
              <w:highlight w:val="yellow"/>
              <w:vertAlign w:val="subscript"/>
            </w:rPr>
          </w:rPrChange>
        </w:rPr>
        <w:t>ij</w:t>
      </w:r>
      <w:r w:rsidRPr="00894C01">
        <w:rPr>
          <w:rFonts w:ascii="Times New Roman" w:hAnsi="Times New Roman"/>
          <w:sz w:val="22"/>
          <w:szCs w:val="22"/>
          <w:rPrChange w:id="1592" w:author="Matthew Roper" w:date="2020-11-24T11:49:00Z">
            <w:rPr>
              <w:rFonts w:ascii="Times New Roman" w:hAnsi="Times New Roman"/>
              <w:sz w:val="22"/>
              <w:szCs w:val="22"/>
              <w:highlight w:val="yellow"/>
            </w:rPr>
          </w:rPrChange>
        </w:rPr>
        <w:t xml:space="preserve"> * TLM</w:t>
      </w:r>
      <w:r w:rsidRPr="00894C01">
        <w:rPr>
          <w:rFonts w:ascii="Times New Roman" w:hAnsi="Times New Roman"/>
          <w:sz w:val="22"/>
          <w:szCs w:val="22"/>
          <w:vertAlign w:val="subscript"/>
          <w:rPrChange w:id="1593" w:author="Matthew Roper" w:date="2020-11-24T11:49:00Z">
            <w:rPr>
              <w:rFonts w:ascii="Times New Roman" w:hAnsi="Times New Roman"/>
              <w:sz w:val="22"/>
              <w:szCs w:val="22"/>
              <w:highlight w:val="yellow"/>
              <w:vertAlign w:val="subscript"/>
            </w:rPr>
          </w:rPrChange>
        </w:rPr>
        <w:t>ij</w:t>
      </w:r>
      <w:r w:rsidRPr="00894C01">
        <w:rPr>
          <w:rFonts w:ascii="Times New Roman" w:hAnsi="Times New Roman"/>
          <w:sz w:val="22"/>
          <w:szCs w:val="22"/>
          <w:rPrChange w:id="1594" w:author="Matthew Roper" w:date="2020-11-24T11:49:00Z">
            <w:rPr>
              <w:rFonts w:ascii="Times New Roman" w:hAnsi="Times New Roman"/>
              <w:sz w:val="22"/>
              <w:szCs w:val="22"/>
              <w:highlight w:val="yellow"/>
            </w:rPr>
          </w:rPrChange>
        </w:rPr>
        <w:t xml:space="preserve">} + </w:t>
      </w:r>
      <w:r w:rsidRPr="00894C01">
        <w:rPr>
          <w:rFonts w:ascii="Times New Roman" w:hAnsi="Times New Roman"/>
          <w:kern w:val="2"/>
          <w:sz w:val="22"/>
          <w:szCs w:val="22"/>
          <w:rPrChange w:id="1595" w:author="Matthew Roper" w:date="2020-11-24T11:49:00Z">
            <w:rPr>
              <w:rFonts w:ascii="Times New Roman" w:hAnsi="Times New Roman"/>
              <w:kern w:val="2"/>
              <w:sz w:val="22"/>
              <w:szCs w:val="22"/>
              <w:highlight w:val="yellow"/>
            </w:rPr>
          </w:rPrChange>
        </w:rPr>
        <w:sym w:font="Symbol" w:char="F053"/>
      </w:r>
      <w:r w:rsidRPr="00894C01">
        <w:rPr>
          <w:rFonts w:ascii="Times New Roman" w:hAnsi="Times New Roman"/>
          <w:kern w:val="2"/>
          <w:sz w:val="22"/>
          <w:szCs w:val="22"/>
          <w:vertAlign w:val="superscript"/>
          <w:rPrChange w:id="1596" w:author="Matthew Roper" w:date="2020-11-24T11:49:00Z">
            <w:rPr>
              <w:rFonts w:ascii="Times New Roman" w:hAnsi="Times New Roman"/>
              <w:kern w:val="2"/>
              <w:sz w:val="22"/>
              <w:szCs w:val="22"/>
              <w:highlight w:val="yellow"/>
              <w:vertAlign w:val="superscript"/>
            </w:rPr>
          </w:rPrChange>
        </w:rPr>
        <w:t>m</w:t>
      </w:r>
      <w:r w:rsidRPr="00894C01">
        <w:rPr>
          <w:rFonts w:ascii="Times New Roman" w:hAnsi="Times New Roman"/>
          <w:kern w:val="2"/>
          <w:sz w:val="22"/>
          <w:szCs w:val="22"/>
          <w:rPrChange w:id="1597" w:author="Matthew Roper" w:date="2020-11-24T11:49:00Z">
            <w:rPr>
              <w:rFonts w:ascii="Times New Roman" w:hAnsi="Times New Roman"/>
              <w:kern w:val="2"/>
              <w:sz w:val="22"/>
              <w:szCs w:val="22"/>
              <w:highlight w:val="yellow"/>
            </w:rPr>
          </w:rPrChange>
        </w:rPr>
        <w:t xml:space="preserve"> QBSAS</w:t>
      </w:r>
      <w:r w:rsidRPr="00894C01">
        <w:rPr>
          <w:rFonts w:ascii="Times New Roman" w:hAnsi="Times New Roman"/>
          <w:kern w:val="2"/>
          <w:sz w:val="22"/>
          <w:szCs w:val="22"/>
          <w:vertAlign w:val="superscript"/>
          <w:rPrChange w:id="1598" w:author="Matthew Roper" w:date="2020-11-24T11:49:00Z">
            <w:rPr>
              <w:rFonts w:ascii="Times New Roman" w:hAnsi="Times New Roman"/>
              <w:kern w:val="2"/>
              <w:sz w:val="22"/>
              <w:szCs w:val="22"/>
              <w:highlight w:val="yellow"/>
              <w:vertAlign w:val="superscript"/>
            </w:rPr>
          </w:rPrChange>
        </w:rPr>
        <w:t>m</w:t>
      </w:r>
      <w:r w:rsidRPr="00894C01">
        <w:rPr>
          <w:rFonts w:ascii="Times New Roman" w:hAnsi="Times New Roman"/>
          <w:kern w:val="2"/>
          <w:sz w:val="22"/>
          <w:szCs w:val="22"/>
          <w:vertAlign w:val="subscript"/>
          <w:rPrChange w:id="1599" w:author="Matthew Roper" w:date="2020-11-24T11:49:00Z">
            <w:rPr>
              <w:rFonts w:ascii="Times New Roman" w:hAnsi="Times New Roman"/>
              <w:kern w:val="2"/>
              <w:sz w:val="22"/>
              <w:szCs w:val="22"/>
              <w:highlight w:val="yellow"/>
              <w:vertAlign w:val="subscript"/>
            </w:rPr>
          </w:rPrChange>
        </w:rPr>
        <w:t>j</w:t>
      </w:r>
      <w:r w:rsidRPr="00894C01">
        <w:rPr>
          <w:rFonts w:ascii="Times New Roman" w:hAnsi="Times New Roman"/>
          <w:sz w:val="22"/>
          <w:szCs w:val="22"/>
          <w:rPrChange w:id="1600" w:author="Matthew Roper" w:date="2020-11-24T11:49:00Z">
            <w:rPr>
              <w:rFonts w:ascii="Times New Roman" w:hAnsi="Times New Roman"/>
              <w:sz w:val="22"/>
              <w:szCs w:val="22"/>
              <w:highlight w:val="yellow"/>
            </w:rPr>
          </w:rPrChange>
        </w:rPr>
        <w:t xml:space="preserve"> } + </w:t>
      </w:r>
      <w:r w:rsidRPr="00894C01">
        <w:rPr>
          <w:rStyle w:val="DeltaViewInsertion"/>
          <w:rFonts w:ascii="Times New Roman" w:hAnsi="Times New Roman"/>
          <w:color w:val="auto"/>
          <w:kern w:val="2"/>
          <w:sz w:val="22"/>
          <w:szCs w:val="22"/>
          <w:u w:val="none"/>
          <w:rPrChange w:id="1601" w:author="Matthew Roper" w:date="2020-11-24T11:49:00Z">
            <w:rPr>
              <w:rStyle w:val="DeltaViewInsertion"/>
              <w:rFonts w:ascii="Times New Roman" w:hAnsi="Times New Roman"/>
              <w:color w:val="auto"/>
              <w:kern w:val="2"/>
              <w:sz w:val="22"/>
              <w:szCs w:val="22"/>
              <w:highlight w:val="yellow"/>
              <w:u w:val="none"/>
            </w:rPr>
          </w:rPrChange>
        </w:rPr>
        <w:sym w:font="Symbol" w:char="F053"/>
      </w:r>
      <w:r w:rsidRPr="00894C01">
        <w:rPr>
          <w:rStyle w:val="DeltaViewInsertion"/>
          <w:rFonts w:ascii="Times New Roman" w:hAnsi="Times New Roman"/>
          <w:color w:val="auto"/>
          <w:kern w:val="2"/>
          <w:sz w:val="22"/>
          <w:szCs w:val="22"/>
          <w:vertAlign w:val="superscript"/>
          <w:rPrChange w:id="1602" w:author="Matthew Roper" w:date="2020-11-24T11:49:00Z">
            <w:rPr>
              <w:rStyle w:val="DeltaViewInsertion"/>
              <w:rFonts w:ascii="Times New Roman" w:hAnsi="Times New Roman"/>
              <w:color w:val="auto"/>
              <w:kern w:val="2"/>
              <w:sz w:val="22"/>
              <w:szCs w:val="22"/>
              <w:highlight w:val="yellow"/>
              <w:vertAlign w:val="superscript"/>
            </w:rPr>
          </w:rPrChange>
        </w:rPr>
        <w:t>J</w:t>
      </w:r>
      <w:r w:rsidRPr="00894C01">
        <w:rPr>
          <w:rStyle w:val="DeltaViewInsertion"/>
          <w:rFonts w:ascii="Times New Roman" w:hAnsi="Times New Roman"/>
          <w:color w:val="auto"/>
          <w:kern w:val="2"/>
          <w:sz w:val="22"/>
          <w:szCs w:val="22"/>
          <w:u w:val="none"/>
          <w:rPrChange w:id="1603" w:author="Matthew Roper" w:date="2020-11-24T11:49:00Z">
            <w:rPr>
              <w:rStyle w:val="DeltaViewInsertion"/>
              <w:rFonts w:ascii="Times New Roman" w:hAnsi="Times New Roman"/>
              <w:color w:val="auto"/>
              <w:kern w:val="2"/>
              <w:sz w:val="22"/>
              <w:szCs w:val="22"/>
              <w:highlight w:val="yellow"/>
              <w:u w:val="none"/>
            </w:rPr>
          </w:rPrChange>
        </w:rPr>
        <w:t xml:space="preserve"> </w:t>
      </w:r>
      <w:r w:rsidRPr="00894C01">
        <w:rPr>
          <w:rFonts w:ascii="Times New Roman" w:hAnsi="Times New Roman"/>
          <w:sz w:val="22"/>
          <w:szCs w:val="22"/>
          <w:rPrChange w:id="1604" w:author="Matthew Roper" w:date="2020-11-24T11:49:00Z">
            <w:rPr>
              <w:rFonts w:ascii="Times New Roman" w:hAnsi="Times New Roman"/>
              <w:sz w:val="22"/>
              <w:szCs w:val="22"/>
              <w:highlight w:val="yellow"/>
            </w:rPr>
          </w:rPrChange>
        </w:rPr>
        <w:t>{</w:t>
      </w:r>
      <w:r w:rsidRPr="00894C01">
        <w:rPr>
          <w:rFonts w:ascii="Times New Roman" w:hAnsi="Times New Roman"/>
          <w:bCs/>
          <w:sz w:val="22"/>
          <w:szCs w:val="22"/>
          <w:rPrChange w:id="1605" w:author="Matthew Roper" w:date="2020-11-24T11:49:00Z">
            <w:rPr>
              <w:rFonts w:ascii="Times New Roman" w:hAnsi="Times New Roman"/>
              <w:bCs/>
              <w:sz w:val="22"/>
              <w:szCs w:val="22"/>
              <w:highlight w:val="yellow"/>
            </w:rPr>
          </w:rPrChange>
        </w:rPr>
        <w:t>VGB</w:t>
      </w:r>
      <w:r w:rsidRPr="00894C01">
        <w:rPr>
          <w:rFonts w:ascii="Times New Roman" w:hAnsi="Times New Roman"/>
          <w:bCs/>
          <w:sz w:val="22"/>
          <w:szCs w:val="22"/>
          <w:vertAlign w:val="subscript"/>
          <w:rPrChange w:id="1606" w:author="Matthew Roper" w:date="2020-11-24T11:49:00Z">
            <w:rPr>
              <w:rFonts w:ascii="Times New Roman" w:hAnsi="Times New Roman"/>
              <w:bCs/>
              <w:sz w:val="22"/>
              <w:szCs w:val="22"/>
              <w:highlight w:val="yellow"/>
              <w:vertAlign w:val="subscript"/>
            </w:rPr>
          </w:rPrChange>
        </w:rPr>
        <w:t>j</w:t>
      </w:r>
      <w:r w:rsidRPr="00894C01">
        <w:rPr>
          <w:rFonts w:ascii="Times New Roman" w:hAnsi="Times New Roman"/>
          <w:bCs/>
          <w:sz w:val="22"/>
          <w:szCs w:val="22"/>
          <w:vertAlign w:val="superscript"/>
          <w:rPrChange w:id="1607" w:author="Matthew Roper" w:date="2020-11-24T11:49:00Z">
            <w:rPr>
              <w:rFonts w:ascii="Times New Roman" w:hAnsi="Times New Roman"/>
              <w:bCs/>
              <w:sz w:val="22"/>
              <w:szCs w:val="22"/>
              <w:highlight w:val="yellow"/>
              <w:vertAlign w:val="superscript"/>
            </w:rPr>
          </w:rPrChange>
        </w:rPr>
        <w:t>J</w:t>
      </w:r>
      <w:r w:rsidRPr="00894C01">
        <w:rPr>
          <w:rFonts w:ascii="Times New Roman" w:hAnsi="Times New Roman"/>
          <w:bCs/>
          <w:sz w:val="22"/>
          <w:szCs w:val="22"/>
          <w:rPrChange w:id="1608" w:author="Matthew Roper" w:date="2020-11-24T11:49:00Z">
            <w:rPr>
              <w:rFonts w:ascii="Times New Roman" w:hAnsi="Times New Roman"/>
              <w:bCs/>
              <w:sz w:val="22"/>
              <w:szCs w:val="22"/>
              <w:highlight w:val="yellow"/>
            </w:rPr>
          </w:rPrChange>
        </w:rPr>
        <w:t>}</w:t>
      </w:r>
      <w:r w:rsidRPr="00894C01">
        <w:rPr>
          <w:rFonts w:ascii="Times New Roman" w:hAnsi="Times New Roman"/>
          <w:sz w:val="22"/>
          <w:szCs w:val="22"/>
          <w:rPrChange w:id="1609" w:author="Matthew Roper" w:date="2020-11-24T11:49:00Z">
            <w:rPr>
              <w:rFonts w:ascii="Times New Roman" w:hAnsi="Times New Roman"/>
              <w:sz w:val="22"/>
              <w:szCs w:val="22"/>
              <w:highlight w:val="yellow"/>
            </w:rPr>
          </w:rPrChange>
        </w:rPr>
        <w:t xml:space="preserve"> + {RRAUSS</w:t>
      </w:r>
      <w:r w:rsidRPr="00894C01">
        <w:rPr>
          <w:rFonts w:ascii="Times New Roman" w:hAnsi="Times New Roman"/>
          <w:sz w:val="22"/>
          <w:szCs w:val="22"/>
          <w:vertAlign w:val="subscript"/>
          <w:rPrChange w:id="1610" w:author="Matthew Roper" w:date="2020-11-24T11:49:00Z">
            <w:rPr>
              <w:rFonts w:ascii="Times New Roman" w:hAnsi="Times New Roman"/>
              <w:sz w:val="22"/>
              <w:szCs w:val="22"/>
              <w:highlight w:val="yellow"/>
              <w:vertAlign w:val="subscript"/>
            </w:rPr>
          </w:rPrChange>
        </w:rPr>
        <w:t>j</w:t>
      </w:r>
      <w:r w:rsidRPr="00894C01">
        <w:rPr>
          <w:rFonts w:ascii="Times New Roman" w:hAnsi="Times New Roman"/>
          <w:sz w:val="22"/>
          <w:szCs w:val="22"/>
          <w:rPrChange w:id="1611" w:author="Matthew Roper" w:date="2020-11-24T11:49:00Z">
            <w:rPr>
              <w:rFonts w:ascii="Times New Roman" w:hAnsi="Times New Roman"/>
              <w:sz w:val="22"/>
              <w:szCs w:val="22"/>
              <w:highlight w:val="yellow"/>
            </w:rPr>
          </w:rPrChange>
        </w:rPr>
        <w:t>}</w:t>
      </w:r>
      <w:ins w:id="1612" w:author="Matthew Roper" w:date="2020-11-24T11:47:00Z">
        <w:r w:rsidR="00894C01" w:rsidRPr="00894C01">
          <w:rPr>
            <w:rFonts w:ascii="Times New Roman" w:hAnsi="Times New Roman"/>
            <w:sz w:val="22"/>
            <w:szCs w:val="22"/>
            <w:rPrChange w:id="1613" w:author="Matthew Roper" w:date="2020-11-24T11:49:00Z">
              <w:rPr>
                <w:rFonts w:ascii="Times New Roman" w:hAnsi="Times New Roman"/>
                <w:sz w:val="22"/>
                <w:szCs w:val="22"/>
                <w:highlight w:val="yellow"/>
              </w:rPr>
            </w:rPrChange>
          </w:rPr>
          <w:t xml:space="preserve"> + </w:t>
        </w:r>
        <w:r w:rsidR="00894C01" w:rsidRPr="00894C01">
          <w:rPr>
            <w:rStyle w:val="DeltaViewInsertion"/>
            <w:rFonts w:ascii="Times New Roman" w:hAnsi="Times New Roman"/>
            <w:color w:val="auto"/>
            <w:kern w:val="2"/>
            <w:sz w:val="22"/>
            <w:szCs w:val="22"/>
            <w:u w:val="none"/>
            <w:rPrChange w:id="1614" w:author="Matthew Roper" w:date="2020-11-24T11:49:00Z">
              <w:rPr>
                <w:rStyle w:val="DeltaViewInsertion"/>
                <w:rFonts w:ascii="Times New Roman" w:hAnsi="Times New Roman"/>
                <w:color w:val="auto"/>
                <w:kern w:val="2"/>
                <w:sz w:val="22"/>
                <w:szCs w:val="22"/>
                <w:highlight w:val="yellow"/>
                <w:u w:val="none"/>
              </w:rPr>
            </w:rPrChange>
          </w:rPr>
          <w:sym w:font="Symbol" w:char="F053"/>
        </w:r>
        <w:r w:rsidR="00894C01" w:rsidRPr="00894C01">
          <w:rPr>
            <w:rStyle w:val="DeltaViewInsertion"/>
            <w:rFonts w:ascii="Times New Roman" w:hAnsi="Times New Roman"/>
            <w:color w:val="auto"/>
            <w:kern w:val="2"/>
            <w:sz w:val="22"/>
            <w:szCs w:val="22"/>
            <w:vertAlign w:val="superscript"/>
            <w:rPrChange w:id="1615" w:author="Matthew Roper" w:date="2020-11-24T11:49:00Z">
              <w:rPr>
                <w:rStyle w:val="DeltaViewInsertion"/>
                <w:rFonts w:ascii="Times New Roman" w:hAnsi="Times New Roman"/>
                <w:color w:val="auto"/>
                <w:kern w:val="2"/>
                <w:sz w:val="22"/>
                <w:szCs w:val="22"/>
                <w:highlight w:val="yellow"/>
                <w:vertAlign w:val="superscript"/>
              </w:rPr>
            </w:rPrChange>
          </w:rPr>
          <w:t>J</w:t>
        </w:r>
        <w:r w:rsidR="00894C01" w:rsidRPr="00894C01">
          <w:rPr>
            <w:rStyle w:val="DeltaViewInsertion"/>
            <w:rFonts w:ascii="Times New Roman" w:hAnsi="Times New Roman"/>
            <w:color w:val="auto"/>
            <w:kern w:val="2"/>
            <w:sz w:val="22"/>
            <w:szCs w:val="22"/>
            <w:u w:val="none"/>
            <w:rPrChange w:id="1616" w:author="Matthew Roper" w:date="2020-11-24T11:49:00Z">
              <w:rPr>
                <w:rStyle w:val="DeltaViewInsertion"/>
                <w:rFonts w:ascii="Times New Roman" w:hAnsi="Times New Roman"/>
                <w:color w:val="auto"/>
                <w:kern w:val="2"/>
                <w:sz w:val="22"/>
                <w:szCs w:val="22"/>
                <w:highlight w:val="yellow"/>
                <w:u w:val="none"/>
              </w:rPr>
            </w:rPrChange>
          </w:rPr>
          <w:t xml:space="preserve"> mFRRSA</w:t>
        </w:r>
        <w:r w:rsidR="00894C01" w:rsidRPr="00894C01">
          <w:rPr>
            <w:rFonts w:ascii="Times New Roman" w:hAnsi="Times New Roman"/>
            <w:bCs/>
            <w:sz w:val="22"/>
            <w:szCs w:val="22"/>
            <w:rPrChange w:id="1617" w:author="Matthew Roper" w:date="2020-11-24T11:49:00Z">
              <w:rPr>
                <w:rFonts w:ascii="Times New Roman" w:hAnsi="Times New Roman"/>
                <w:bCs/>
                <w:sz w:val="22"/>
                <w:szCs w:val="22"/>
                <w:highlight w:val="yellow"/>
              </w:rPr>
            </w:rPrChange>
          </w:rPr>
          <w:t>VGB</w:t>
        </w:r>
        <w:r w:rsidR="00894C01" w:rsidRPr="00894C01">
          <w:rPr>
            <w:rFonts w:ascii="Times New Roman" w:hAnsi="Times New Roman"/>
            <w:bCs/>
            <w:sz w:val="22"/>
            <w:szCs w:val="22"/>
            <w:vertAlign w:val="subscript"/>
            <w:rPrChange w:id="1618" w:author="Matthew Roper" w:date="2020-11-24T11:49:00Z">
              <w:rPr>
                <w:rFonts w:ascii="Times New Roman" w:hAnsi="Times New Roman"/>
                <w:bCs/>
                <w:sz w:val="22"/>
                <w:szCs w:val="22"/>
                <w:highlight w:val="yellow"/>
                <w:vertAlign w:val="subscript"/>
              </w:rPr>
            </w:rPrChange>
          </w:rPr>
          <w:t>j</w:t>
        </w:r>
        <w:r w:rsidR="00894C01" w:rsidRPr="00894C01">
          <w:rPr>
            <w:rFonts w:ascii="Times New Roman" w:hAnsi="Times New Roman"/>
            <w:bCs/>
            <w:sz w:val="22"/>
            <w:szCs w:val="22"/>
            <w:vertAlign w:val="superscript"/>
            <w:rPrChange w:id="1619" w:author="Matthew Roper" w:date="2020-11-24T11:49:00Z">
              <w:rPr>
                <w:rFonts w:ascii="Times New Roman" w:hAnsi="Times New Roman"/>
                <w:bCs/>
                <w:sz w:val="22"/>
                <w:szCs w:val="22"/>
                <w:highlight w:val="yellow"/>
                <w:vertAlign w:val="superscript"/>
              </w:rPr>
            </w:rPrChange>
          </w:rPr>
          <w:t xml:space="preserve">J </w:t>
        </w:r>
        <w:r w:rsidR="00894C01" w:rsidRPr="00894C01">
          <w:rPr>
            <w:rFonts w:ascii="Times New Roman" w:hAnsi="Times New Roman"/>
            <w:sz w:val="22"/>
            <w:szCs w:val="22"/>
            <w:rPrChange w:id="1620" w:author="Matthew Roper" w:date="2020-11-24T11:49:00Z">
              <w:rPr>
                <w:rFonts w:ascii="Times New Roman" w:hAnsi="Times New Roman"/>
                <w:sz w:val="22"/>
                <w:szCs w:val="22"/>
                <w:highlight w:val="yellow"/>
              </w:rPr>
            </w:rPrChange>
          </w:rPr>
          <w:t xml:space="preserve"> + mFRRSAUSS</w:t>
        </w:r>
        <w:r w:rsidR="00894C01" w:rsidRPr="00894C01">
          <w:rPr>
            <w:rFonts w:ascii="Times New Roman" w:hAnsi="Times New Roman"/>
            <w:sz w:val="22"/>
            <w:szCs w:val="22"/>
            <w:vertAlign w:val="subscript"/>
            <w:rPrChange w:id="1621" w:author="Matthew Roper" w:date="2020-11-24T11:49:00Z">
              <w:rPr>
                <w:rFonts w:ascii="Times New Roman" w:hAnsi="Times New Roman"/>
                <w:sz w:val="22"/>
                <w:szCs w:val="22"/>
                <w:highlight w:val="yellow"/>
                <w:vertAlign w:val="subscript"/>
              </w:rPr>
            </w:rPrChange>
          </w:rPr>
          <w:t>j</w:t>
        </w:r>
        <w:r w:rsidR="00894C01" w:rsidRPr="00894C01">
          <w:rPr>
            <w:rFonts w:ascii="Times New Roman" w:hAnsi="Times New Roman"/>
            <w:sz w:val="22"/>
            <w:szCs w:val="22"/>
            <w:rPrChange w:id="1622" w:author="Matthew Roper" w:date="2020-11-24T11:49:00Z">
              <w:rPr>
                <w:rFonts w:ascii="Times New Roman" w:hAnsi="Times New Roman"/>
                <w:sz w:val="22"/>
                <w:szCs w:val="22"/>
                <w:highlight w:val="yellow"/>
              </w:rPr>
            </w:rPrChange>
          </w:rPr>
          <w:t xml:space="preserve"> +  </w:t>
        </w:r>
        <w:r w:rsidR="00894C01" w:rsidRPr="00894C01">
          <w:rPr>
            <w:rStyle w:val="DeltaViewInsertion"/>
            <w:rFonts w:ascii="Times New Roman" w:hAnsi="Times New Roman"/>
            <w:color w:val="auto"/>
            <w:kern w:val="2"/>
            <w:sz w:val="22"/>
            <w:szCs w:val="22"/>
            <w:u w:val="none"/>
            <w:rPrChange w:id="1623" w:author="Matthew Roper" w:date="2020-11-24T11:49:00Z">
              <w:rPr>
                <w:rStyle w:val="DeltaViewInsertion"/>
                <w:rFonts w:ascii="Times New Roman" w:hAnsi="Times New Roman"/>
                <w:color w:val="auto"/>
                <w:kern w:val="2"/>
                <w:sz w:val="22"/>
                <w:szCs w:val="22"/>
                <w:highlight w:val="yellow"/>
                <w:u w:val="none"/>
              </w:rPr>
            </w:rPrChange>
          </w:rPr>
          <w:sym w:font="Symbol" w:char="F053"/>
        </w:r>
        <w:r w:rsidR="00894C01" w:rsidRPr="00894C01">
          <w:rPr>
            <w:rStyle w:val="DeltaViewInsertion"/>
            <w:rFonts w:ascii="Times New Roman" w:hAnsi="Times New Roman"/>
            <w:color w:val="auto"/>
            <w:kern w:val="2"/>
            <w:sz w:val="22"/>
            <w:szCs w:val="22"/>
            <w:vertAlign w:val="superscript"/>
            <w:rPrChange w:id="1624" w:author="Matthew Roper" w:date="2020-11-24T11:49:00Z">
              <w:rPr>
                <w:rStyle w:val="DeltaViewInsertion"/>
                <w:rFonts w:ascii="Times New Roman" w:hAnsi="Times New Roman"/>
                <w:color w:val="auto"/>
                <w:kern w:val="2"/>
                <w:sz w:val="22"/>
                <w:szCs w:val="22"/>
                <w:highlight w:val="yellow"/>
                <w:vertAlign w:val="superscript"/>
              </w:rPr>
            </w:rPrChange>
          </w:rPr>
          <w:t>J</w:t>
        </w:r>
        <w:r w:rsidR="00894C01" w:rsidRPr="00894C01">
          <w:rPr>
            <w:rStyle w:val="DeltaViewInsertion"/>
            <w:rFonts w:ascii="Times New Roman" w:hAnsi="Times New Roman"/>
            <w:color w:val="auto"/>
            <w:kern w:val="2"/>
            <w:sz w:val="22"/>
            <w:szCs w:val="22"/>
            <w:u w:val="none"/>
            <w:rPrChange w:id="1625" w:author="Matthew Roper" w:date="2020-11-24T11:49:00Z">
              <w:rPr>
                <w:rStyle w:val="DeltaViewInsertion"/>
                <w:rFonts w:ascii="Times New Roman" w:hAnsi="Times New Roman"/>
                <w:color w:val="auto"/>
                <w:kern w:val="2"/>
                <w:sz w:val="22"/>
                <w:szCs w:val="22"/>
                <w:highlight w:val="yellow"/>
                <w:u w:val="none"/>
              </w:rPr>
            </w:rPrChange>
          </w:rPr>
          <w:t xml:space="preserve"> mFRRDA</w:t>
        </w:r>
        <w:r w:rsidR="00894C01" w:rsidRPr="00894C01">
          <w:rPr>
            <w:rFonts w:ascii="Times New Roman" w:hAnsi="Times New Roman"/>
            <w:bCs/>
            <w:sz w:val="22"/>
            <w:szCs w:val="22"/>
            <w:rPrChange w:id="1626" w:author="Matthew Roper" w:date="2020-11-24T11:49:00Z">
              <w:rPr>
                <w:rFonts w:ascii="Times New Roman" w:hAnsi="Times New Roman"/>
                <w:bCs/>
                <w:sz w:val="22"/>
                <w:szCs w:val="22"/>
                <w:highlight w:val="yellow"/>
              </w:rPr>
            </w:rPrChange>
          </w:rPr>
          <w:t>VGB</w:t>
        </w:r>
        <w:r w:rsidR="00894C01" w:rsidRPr="00894C01">
          <w:rPr>
            <w:rFonts w:ascii="Times New Roman" w:hAnsi="Times New Roman"/>
            <w:bCs/>
            <w:sz w:val="22"/>
            <w:szCs w:val="22"/>
            <w:vertAlign w:val="subscript"/>
            <w:rPrChange w:id="1627" w:author="Matthew Roper" w:date="2020-11-24T11:49:00Z">
              <w:rPr>
                <w:rFonts w:ascii="Times New Roman" w:hAnsi="Times New Roman"/>
                <w:bCs/>
                <w:sz w:val="22"/>
                <w:szCs w:val="22"/>
                <w:highlight w:val="yellow"/>
                <w:vertAlign w:val="subscript"/>
              </w:rPr>
            </w:rPrChange>
          </w:rPr>
          <w:t>j</w:t>
        </w:r>
        <w:r w:rsidR="00894C01" w:rsidRPr="00894C01">
          <w:rPr>
            <w:rFonts w:ascii="Times New Roman" w:hAnsi="Times New Roman"/>
            <w:bCs/>
            <w:sz w:val="22"/>
            <w:szCs w:val="22"/>
            <w:vertAlign w:val="superscript"/>
            <w:rPrChange w:id="1628" w:author="Matthew Roper" w:date="2020-11-24T11:49:00Z">
              <w:rPr>
                <w:rFonts w:ascii="Times New Roman" w:hAnsi="Times New Roman"/>
                <w:bCs/>
                <w:sz w:val="22"/>
                <w:szCs w:val="22"/>
                <w:highlight w:val="yellow"/>
                <w:vertAlign w:val="superscript"/>
              </w:rPr>
            </w:rPrChange>
          </w:rPr>
          <w:t xml:space="preserve">J </w:t>
        </w:r>
        <w:r w:rsidR="00894C01" w:rsidRPr="00894C01">
          <w:rPr>
            <w:rFonts w:ascii="Times New Roman" w:hAnsi="Times New Roman"/>
            <w:sz w:val="22"/>
            <w:szCs w:val="22"/>
            <w:rPrChange w:id="1629" w:author="Matthew Roper" w:date="2020-11-24T11:49:00Z">
              <w:rPr>
                <w:rFonts w:ascii="Times New Roman" w:hAnsi="Times New Roman"/>
                <w:sz w:val="22"/>
                <w:szCs w:val="22"/>
                <w:highlight w:val="yellow"/>
              </w:rPr>
            </w:rPrChange>
          </w:rPr>
          <w:t xml:space="preserve"> + mFRRDAUSS</w:t>
        </w:r>
        <w:r w:rsidR="00894C01" w:rsidRPr="00894C01">
          <w:rPr>
            <w:rFonts w:ascii="Times New Roman" w:hAnsi="Times New Roman"/>
            <w:sz w:val="22"/>
            <w:szCs w:val="22"/>
            <w:vertAlign w:val="subscript"/>
            <w:rPrChange w:id="1630" w:author="Matthew Roper" w:date="2020-11-24T11:49:00Z">
              <w:rPr>
                <w:rFonts w:ascii="Times New Roman" w:hAnsi="Times New Roman"/>
                <w:sz w:val="22"/>
                <w:szCs w:val="22"/>
                <w:highlight w:val="yellow"/>
                <w:vertAlign w:val="subscript"/>
              </w:rPr>
            </w:rPrChange>
          </w:rPr>
          <w:t>j</w:t>
        </w:r>
      </w:ins>
      <w:r w:rsidRPr="00894C01">
        <w:rPr>
          <w:rFonts w:ascii="Times New Roman" w:hAnsi="Times New Roman"/>
          <w:sz w:val="22"/>
          <w:szCs w:val="22"/>
          <w:rPrChange w:id="1631" w:author="Matthew Roper" w:date="2020-11-24T11:49:00Z">
            <w:rPr>
              <w:rFonts w:ascii="Times New Roman" w:hAnsi="Times New Roman"/>
              <w:sz w:val="22"/>
              <w:szCs w:val="22"/>
              <w:highlight w:val="yellow"/>
            </w:rPr>
          </w:rPrChange>
        </w:rPr>
        <w:t xml:space="preserve"> is not equal to zero:</w:t>
      </w:r>
    </w:p>
    <w:p w14:paraId="42A388C6" w14:textId="77777777" w:rsidR="00FE0D19" w:rsidRPr="00894C01" w:rsidRDefault="0015505E" w:rsidP="009A5EC2">
      <w:pPr>
        <w:pStyle w:val="ELEXONBody"/>
        <w:spacing w:after="220" w:line="240" w:lineRule="auto"/>
        <w:ind w:left="1985" w:hanging="992"/>
        <w:jc w:val="both"/>
        <w:rPr>
          <w:rFonts w:ascii="Times New Roman" w:hAnsi="Times New Roman"/>
          <w:sz w:val="22"/>
          <w:rPrChange w:id="1632" w:author="Matthew Roper" w:date="2020-11-24T11:49:00Z">
            <w:rPr>
              <w:rFonts w:ascii="Times New Roman" w:hAnsi="Times New Roman"/>
              <w:sz w:val="22"/>
              <w:highlight w:val="yellow"/>
            </w:rPr>
          </w:rPrChange>
        </w:rPr>
      </w:pPr>
      <w:r w:rsidRPr="00894C01">
        <w:rPr>
          <w:rFonts w:ascii="Times New Roman" w:hAnsi="Times New Roman"/>
          <w:sz w:val="22"/>
          <w:rPrChange w:id="1633" w:author="Matthew Roper" w:date="2020-11-24T11:49:00Z">
            <w:rPr>
              <w:rFonts w:ascii="Times New Roman" w:hAnsi="Times New Roman"/>
              <w:sz w:val="22"/>
              <w:highlight w:val="yellow"/>
            </w:rPr>
          </w:rPrChange>
        </w:rPr>
        <w:lastRenderedPageBreak/>
        <w:t>(a)</w:t>
      </w:r>
      <w:r w:rsidRPr="00894C01">
        <w:rPr>
          <w:rFonts w:ascii="Times New Roman" w:hAnsi="Times New Roman"/>
          <w:sz w:val="22"/>
          <w:rPrChange w:id="1634" w:author="Matthew Roper" w:date="2020-11-24T11:49:00Z">
            <w:rPr>
              <w:rFonts w:ascii="Times New Roman" w:hAnsi="Times New Roman"/>
              <w:sz w:val="22"/>
              <w:highlight w:val="yellow"/>
            </w:rPr>
          </w:rPrChange>
        </w:rPr>
        <w:tab/>
        <w:t>the System Sell Price will be determined as follows:</w:t>
      </w:r>
    </w:p>
    <w:p w14:paraId="16C2F8B6" w14:textId="01A111D5" w:rsidR="00FE0D19" w:rsidRPr="00894C01" w:rsidRDefault="0015505E" w:rsidP="009A5EC2">
      <w:pPr>
        <w:pStyle w:val="ELEXONBody"/>
        <w:spacing w:after="220" w:line="240" w:lineRule="auto"/>
        <w:ind w:left="1985"/>
        <w:jc w:val="both"/>
        <w:rPr>
          <w:rFonts w:ascii="Times New Roman" w:hAnsi="Times New Roman"/>
          <w:sz w:val="22"/>
          <w:szCs w:val="22"/>
          <w:rPrChange w:id="1635" w:author="Matthew Roper" w:date="2020-11-24T11:49:00Z">
            <w:rPr>
              <w:rFonts w:ascii="Times New Roman" w:hAnsi="Times New Roman"/>
              <w:sz w:val="22"/>
              <w:szCs w:val="22"/>
              <w:highlight w:val="yellow"/>
            </w:rPr>
          </w:rPrChange>
        </w:rPr>
      </w:pPr>
      <w:r w:rsidRPr="00894C01">
        <w:rPr>
          <w:rFonts w:ascii="Times New Roman" w:hAnsi="Times New Roman"/>
          <w:sz w:val="22"/>
          <w:rPrChange w:id="1636" w:author="Matthew Roper" w:date="2020-11-24T11:49:00Z">
            <w:rPr>
              <w:rFonts w:ascii="Times New Roman" w:hAnsi="Times New Roman"/>
              <w:sz w:val="22"/>
              <w:highlight w:val="yellow"/>
            </w:rPr>
          </w:rPrChange>
        </w:rPr>
        <w:t>SSP</w:t>
      </w:r>
      <w:r w:rsidRPr="00894C01">
        <w:rPr>
          <w:rFonts w:ascii="Times New Roman" w:hAnsi="Times New Roman"/>
          <w:sz w:val="22"/>
          <w:vertAlign w:val="subscript"/>
          <w:rPrChange w:id="1637" w:author="Matthew Roper" w:date="2020-11-24T11:49:00Z">
            <w:rPr>
              <w:rFonts w:ascii="Times New Roman" w:hAnsi="Times New Roman"/>
              <w:sz w:val="22"/>
              <w:highlight w:val="yellow"/>
              <w:vertAlign w:val="subscript"/>
            </w:rPr>
          </w:rPrChange>
        </w:rPr>
        <w:t>j</w:t>
      </w:r>
      <w:r w:rsidRPr="00894C01">
        <w:rPr>
          <w:rFonts w:ascii="Times New Roman" w:hAnsi="Times New Roman"/>
          <w:sz w:val="22"/>
          <w:rPrChange w:id="1638" w:author="Matthew Roper" w:date="2020-11-24T11:49:00Z">
            <w:rPr>
              <w:rFonts w:ascii="Times New Roman" w:hAnsi="Times New Roman"/>
              <w:sz w:val="22"/>
              <w:highlight w:val="yellow"/>
            </w:rPr>
          </w:rPrChange>
        </w:rPr>
        <w:t xml:space="preserve"> = {</w:t>
      </w:r>
      <w:r w:rsidRPr="00894C01">
        <w:rPr>
          <w:rFonts w:ascii="Times New Roman" w:hAnsi="Times New Roman"/>
          <w:sz w:val="22"/>
          <w:rPrChange w:id="1639" w:author="Matthew Roper" w:date="2020-11-24T11:49:00Z">
            <w:rPr>
              <w:rFonts w:ascii="Times New Roman" w:hAnsi="Times New Roman"/>
              <w:sz w:val="22"/>
              <w:highlight w:val="yellow"/>
            </w:rPr>
          </w:rPrChange>
        </w:rPr>
        <w:sym w:font="Symbol" w:char="F053"/>
      </w:r>
      <w:r w:rsidRPr="00894C01">
        <w:rPr>
          <w:rFonts w:ascii="Times New Roman" w:hAnsi="Times New Roman"/>
          <w:sz w:val="22"/>
          <w:vertAlign w:val="subscript"/>
          <w:rPrChange w:id="1640" w:author="Matthew Roper" w:date="2020-11-24T11:49:00Z">
            <w:rPr>
              <w:rFonts w:ascii="Times New Roman" w:hAnsi="Times New Roman"/>
              <w:sz w:val="22"/>
              <w:highlight w:val="yellow"/>
              <w:vertAlign w:val="subscript"/>
            </w:rPr>
          </w:rPrChange>
        </w:rPr>
        <w:t>i</w:t>
      </w:r>
      <w:r w:rsidRPr="00894C01">
        <w:rPr>
          <w:rFonts w:ascii="Times New Roman" w:hAnsi="Times New Roman"/>
          <w:sz w:val="22"/>
          <w:rPrChange w:id="1641" w:author="Matthew Roper" w:date="2020-11-24T11:49:00Z">
            <w:rPr>
              <w:rFonts w:ascii="Times New Roman" w:hAnsi="Times New Roman"/>
              <w:sz w:val="22"/>
              <w:highlight w:val="yellow"/>
            </w:rPr>
          </w:rPrChange>
        </w:rPr>
        <w:sym w:font="Symbol" w:char="F053"/>
      </w:r>
      <w:r w:rsidRPr="00894C01">
        <w:rPr>
          <w:rFonts w:ascii="Times New Roman" w:hAnsi="Times New Roman"/>
          <w:sz w:val="22"/>
          <w:vertAlign w:val="superscript"/>
          <w:rPrChange w:id="1642" w:author="Matthew Roper" w:date="2020-11-24T11:49:00Z">
            <w:rPr>
              <w:rFonts w:ascii="Times New Roman" w:hAnsi="Times New Roman"/>
              <w:sz w:val="22"/>
              <w:highlight w:val="yellow"/>
              <w:vertAlign w:val="superscript"/>
            </w:rPr>
          </w:rPrChange>
        </w:rPr>
        <w:t>n</w:t>
      </w:r>
      <w:r w:rsidRPr="00894C01">
        <w:rPr>
          <w:rStyle w:val="DeltaViewInsertion"/>
          <w:rFonts w:ascii="Times New Roman" w:hAnsi="Times New Roman"/>
          <w:color w:val="auto"/>
          <w:kern w:val="2"/>
          <w:sz w:val="22"/>
          <w:szCs w:val="22"/>
          <w:u w:val="none"/>
          <w:rPrChange w:id="1643" w:author="Matthew Roper" w:date="2020-11-24T11:49:00Z">
            <w:rPr>
              <w:rStyle w:val="DeltaViewInsertion"/>
              <w:rFonts w:ascii="Times New Roman" w:hAnsi="Times New Roman"/>
              <w:color w:val="auto"/>
              <w:kern w:val="2"/>
              <w:sz w:val="22"/>
              <w:szCs w:val="22"/>
              <w:highlight w:val="yellow"/>
              <w:u w:val="none"/>
            </w:rPr>
          </w:rPrChange>
        </w:rPr>
        <w:sym w:font="Symbol" w:char="F053"/>
      </w:r>
      <w:r w:rsidRPr="00894C01">
        <w:rPr>
          <w:rStyle w:val="DeltaViewInsertion"/>
          <w:rFonts w:ascii="Times New Roman" w:hAnsi="Times New Roman"/>
          <w:color w:val="auto"/>
          <w:kern w:val="2"/>
          <w:sz w:val="22"/>
          <w:szCs w:val="22"/>
          <w:u w:val="none"/>
          <w:vertAlign w:val="superscript"/>
          <w:rPrChange w:id="1644" w:author="Matthew Roper" w:date="2020-11-24T11:49:00Z">
            <w:rPr>
              <w:rStyle w:val="DeltaViewInsertion"/>
              <w:rFonts w:ascii="Times New Roman" w:hAnsi="Times New Roman"/>
              <w:color w:val="auto"/>
              <w:kern w:val="2"/>
              <w:sz w:val="22"/>
              <w:szCs w:val="22"/>
              <w:highlight w:val="yellow"/>
              <w:u w:val="none"/>
              <w:vertAlign w:val="superscript"/>
            </w:rPr>
          </w:rPrChange>
        </w:rPr>
        <w:t>k</w:t>
      </w:r>
      <w:r w:rsidRPr="00894C01">
        <w:rPr>
          <w:rFonts w:ascii="Times New Roman" w:hAnsi="Times New Roman"/>
          <w:sz w:val="22"/>
          <w:rPrChange w:id="1645" w:author="Matthew Roper" w:date="2020-11-24T11:49:00Z">
            <w:rPr>
              <w:rFonts w:ascii="Times New Roman" w:hAnsi="Times New Roman"/>
              <w:sz w:val="22"/>
              <w:highlight w:val="yellow"/>
            </w:rPr>
          </w:rPrChange>
        </w:rPr>
        <w:t xml:space="preserve"> {</w:t>
      </w:r>
      <w:r w:rsidRPr="00894C01">
        <w:rPr>
          <w:rStyle w:val="DeltaViewInsertion"/>
          <w:rFonts w:ascii="Times New Roman" w:hAnsi="Times New Roman"/>
          <w:color w:val="auto"/>
          <w:kern w:val="2"/>
          <w:sz w:val="22"/>
          <w:szCs w:val="22"/>
          <w:u w:val="none"/>
          <w:rPrChange w:id="1646" w:author="Matthew Roper" w:date="2020-11-24T11:49:00Z">
            <w:rPr>
              <w:rStyle w:val="DeltaViewInsertion"/>
              <w:rFonts w:ascii="Times New Roman" w:hAnsi="Times New Roman"/>
              <w:color w:val="auto"/>
              <w:kern w:val="2"/>
              <w:sz w:val="22"/>
              <w:szCs w:val="22"/>
              <w:highlight w:val="yellow"/>
              <w:u w:val="none"/>
            </w:rPr>
          </w:rPrChange>
        </w:rPr>
        <w:t>QAB</w:t>
      </w:r>
      <w:r w:rsidRPr="00894C01">
        <w:rPr>
          <w:rStyle w:val="DeltaViewInsertion"/>
          <w:rFonts w:ascii="Times New Roman" w:hAnsi="Times New Roman"/>
          <w:color w:val="auto"/>
          <w:kern w:val="2"/>
          <w:sz w:val="22"/>
          <w:szCs w:val="22"/>
          <w:u w:val="none"/>
          <w:vertAlign w:val="superscript"/>
          <w:rPrChange w:id="1647" w:author="Matthew Roper" w:date="2020-11-24T11:49:00Z">
            <w:rPr>
              <w:rStyle w:val="DeltaViewInsertion"/>
              <w:rFonts w:ascii="Times New Roman" w:hAnsi="Times New Roman"/>
              <w:color w:val="auto"/>
              <w:kern w:val="2"/>
              <w:sz w:val="22"/>
              <w:szCs w:val="22"/>
              <w:highlight w:val="yellow"/>
              <w:u w:val="none"/>
              <w:vertAlign w:val="superscript"/>
            </w:rPr>
          </w:rPrChange>
        </w:rPr>
        <w:t>kn</w:t>
      </w:r>
      <w:r w:rsidRPr="00894C01">
        <w:rPr>
          <w:rStyle w:val="DeltaViewInsertion"/>
          <w:rFonts w:ascii="Times New Roman" w:hAnsi="Times New Roman"/>
          <w:color w:val="auto"/>
          <w:kern w:val="2"/>
          <w:sz w:val="22"/>
          <w:szCs w:val="22"/>
          <w:u w:val="none"/>
          <w:vertAlign w:val="subscript"/>
          <w:rPrChange w:id="1648" w:author="Matthew Roper" w:date="2020-11-24T11:49:00Z">
            <w:rPr>
              <w:rStyle w:val="DeltaViewInsertion"/>
              <w:rFonts w:ascii="Times New Roman" w:hAnsi="Times New Roman"/>
              <w:color w:val="auto"/>
              <w:kern w:val="2"/>
              <w:sz w:val="22"/>
              <w:szCs w:val="22"/>
              <w:highlight w:val="yellow"/>
              <w:u w:val="none"/>
              <w:vertAlign w:val="subscript"/>
            </w:rPr>
          </w:rPrChange>
        </w:rPr>
        <w:t>ij</w:t>
      </w:r>
      <w:r w:rsidRPr="00894C01">
        <w:rPr>
          <w:rFonts w:ascii="Times New Roman" w:hAnsi="Times New Roman"/>
          <w:sz w:val="22"/>
          <w:rPrChange w:id="1649" w:author="Matthew Roper" w:date="2020-11-24T11:49:00Z">
            <w:rPr>
              <w:rFonts w:ascii="Times New Roman" w:hAnsi="Times New Roman"/>
              <w:sz w:val="22"/>
              <w:highlight w:val="yellow"/>
            </w:rPr>
          </w:rPrChange>
        </w:rPr>
        <w:t xml:space="preserve"> * PB</w:t>
      </w:r>
      <w:r w:rsidRPr="00894C01">
        <w:rPr>
          <w:rFonts w:ascii="Times New Roman" w:hAnsi="Times New Roman"/>
          <w:sz w:val="22"/>
          <w:vertAlign w:val="superscript"/>
          <w:rPrChange w:id="1650" w:author="Matthew Roper" w:date="2020-11-24T11:49:00Z">
            <w:rPr>
              <w:rFonts w:ascii="Times New Roman" w:hAnsi="Times New Roman"/>
              <w:sz w:val="22"/>
              <w:highlight w:val="yellow"/>
              <w:vertAlign w:val="superscript"/>
            </w:rPr>
          </w:rPrChange>
        </w:rPr>
        <w:t>n</w:t>
      </w:r>
      <w:r w:rsidRPr="00894C01">
        <w:rPr>
          <w:rFonts w:ascii="Times New Roman" w:hAnsi="Times New Roman"/>
          <w:sz w:val="22"/>
          <w:vertAlign w:val="subscript"/>
          <w:rPrChange w:id="1651" w:author="Matthew Roper" w:date="2020-11-24T11:49:00Z">
            <w:rPr>
              <w:rFonts w:ascii="Times New Roman" w:hAnsi="Times New Roman"/>
              <w:sz w:val="22"/>
              <w:highlight w:val="yellow"/>
              <w:vertAlign w:val="subscript"/>
            </w:rPr>
          </w:rPrChange>
        </w:rPr>
        <w:t>ij</w:t>
      </w:r>
      <w:r w:rsidRPr="00894C01">
        <w:rPr>
          <w:rFonts w:ascii="Times New Roman" w:hAnsi="Times New Roman"/>
          <w:sz w:val="22"/>
          <w:rPrChange w:id="1652" w:author="Matthew Roper" w:date="2020-11-24T11:49:00Z">
            <w:rPr>
              <w:rFonts w:ascii="Times New Roman" w:hAnsi="Times New Roman"/>
              <w:sz w:val="22"/>
              <w:highlight w:val="yellow"/>
            </w:rPr>
          </w:rPrChange>
        </w:rPr>
        <w:t xml:space="preserve"> * TLM</w:t>
      </w:r>
      <w:r w:rsidRPr="00894C01">
        <w:rPr>
          <w:rFonts w:ascii="Times New Roman" w:hAnsi="Times New Roman"/>
          <w:sz w:val="22"/>
          <w:vertAlign w:val="subscript"/>
          <w:rPrChange w:id="1653" w:author="Matthew Roper" w:date="2020-11-24T11:49:00Z">
            <w:rPr>
              <w:rFonts w:ascii="Times New Roman" w:hAnsi="Times New Roman"/>
              <w:sz w:val="22"/>
              <w:highlight w:val="yellow"/>
              <w:vertAlign w:val="subscript"/>
            </w:rPr>
          </w:rPrChange>
        </w:rPr>
        <w:t>ij</w:t>
      </w:r>
      <w:r w:rsidRPr="00894C01">
        <w:rPr>
          <w:rFonts w:ascii="Times New Roman" w:hAnsi="Times New Roman"/>
          <w:sz w:val="22"/>
          <w:rPrChange w:id="1654" w:author="Matthew Roper" w:date="2020-11-24T11:49:00Z">
            <w:rPr>
              <w:rFonts w:ascii="Times New Roman" w:hAnsi="Times New Roman"/>
              <w:sz w:val="22"/>
              <w:highlight w:val="yellow"/>
            </w:rPr>
          </w:rPrChange>
        </w:rPr>
        <w:t xml:space="preserve">} + </w:t>
      </w:r>
      <w:r w:rsidRPr="00894C01">
        <w:rPr>
          <w:rStyle w:val="DeltaViewInsertion"/>
          <w:rFonts w:ascii="Times New Roman" w:hAnsi="Times New Roman"/>
          <w:color w:val="auto"/>
          <w:kern w:val="2"/>
          <w:sz w:val="22"/>
          <w:szCs w:val="22"/>
          <w:u w:val="none"/>
          <w:rPrChange w:id="1655" w:author="Matthew Roper" w:date="2020-11-24T11:49:00Z">
            <w:rPr>
              <w:rStyle w:val="DeltaViewInsertion"/>
              <w:rFonts w:ascii="Times New Roman" w:hAnsi="Times New Roman"/>
              <w:color w:val="auto"/>
              <w:kern w:val="2"/>
              <w:sz w:val="22"/>
              <w:szCs w:val="22"/>
              <w:highlight w:val="yellow"/>
              <w:u w:val="none"/>
            </w:rPr>
          </w:rPrChange>
        </w:rPr>
        <w:sym w:font="Symbol" w:char="F053"/>
      </w:r>
      <w:r w:rsidRPr="00894C01">
        <w:rPr>
          <w:rStyle w:val="DeltaViewInsertion"/>
          <w:rFonts w:ascii="Times New Roman" w:hAnsi="Times New Roman"/>
          <w:color w:val="auto"/>
          <w:kern w:val="2"/>
          <w:sz w:val="22"/>
          <w:szCs w:val="22"/>
          <w:u w:val="none"/>
          <w:vertAlign w:val="superscript"/>
          <w:rPrChange w:id="1656" w:author="Matthew Roper" w:date="2020-11-24T11:49:00Z">
            <w:rPr>
              <w:rStyle w:val="DeltaViewInsertion"/>
              <w:rFonts w:ascii="Times New Roman" w:hAnsi="Times New Roman"/>
              <w:color w:val="auto"/>
              <w:kern w:val="2"/>
              <w:sz w:val="22"/>
              <w:szCs w:val="22"/>
              <w:highlight w:val="yellow"/>
              <w:u w:val="none"/>
              <w:vertAlign w:val="superscript"/>
            </w:rPr>
          </w:rPrChange>
        </w:rPr>
        <w:t>m</w:t>
      </w:r>
      <w:r w:rsidRPr="00894C01">
        <w:rPr>
          <w:rStyle w:val="DeltaViewInsertion"/>
          <w:rFonts w:ascii="Times New Roman" w:hAnsi="Times New Roman"/>
          <w:color w:val="auto"/>
          <w:kern w:val="2"/>
          <w:sz w:val="22"/>
          <w:szCs w:val="22"/>
          <w:u w:val="none"/>
          <w:rPrChange w:id="1657" w:author="Matthew Roper" w:date="2020-11-24T11:49:00Z">
            <w:rPr>
              <w:rStyle w:val="DeltaViewInsertion"/>
              <w:rFonts w:ascii="Times New Roman" w:hAnsi="Times New Roman"/>
              <w:color w:val="auto"/>
              <w:kern w:val="2"/>
              <w:sz w:val="22"/>
              <w:szCs w:val="22"/>
              <w:highlight w:val="yellow"/>
              <w:u w:val="none"/>
            </w:rPr>
          </w:rPrChange>
        </w:rPr>
        <w:t xml:space="preserve"> {QBSAS</w:t>
      </w:r>
      <w:r w:rsidRPr="00894C01">
        <w:rPr>
          <w:rStyle w:val="DeltaViewInsertion"/>
          <w:rFonts w:ascii="Times New Roman" w:hAnsi="Times New Roman"/>
          <w:color w:val="auto"/>
          <w:kern w:val="2"/>
          <w:sz w:val="22"/>
          <w:szCs w:val="22"/>
          <w:u w:val="none"/>
          <w:vertAlign w:val="superscript"/>
          <w:rPrChange w:id="1658" w:author="Matthew Roper" w:date="2020-11-24T11:49:00Z">
            <w:rPr>
              <w:rStyle w:val="DeltaViewInsertion"/>
              <w:rFonts w:ascii="Times New Roman" w:hAnsi="Times New Roman"/>
              <w:color w:val="auto"/>
              <w:kern w:val="2"/>
              <w:sz w:val="22"/>
              <w:szCs w:val="22"/>
              <w:highlight w:val="yellow"/>
              <w:u w:val="none"/>
              <w:vertAlign w:val="superscript"/>
            </w:rPr>
          </w:rPrChange>
        </w:rPr>
        <w:t>m</w:t>
      </w:r>
      <w:r w:rsidRPr="00894C01">
        <w:rPr>
          <w:rStyle w:val="DeltaViewInsertion"/>
          <w:rFonts w:ascii="Times New Roman" w:hAnsi="Times New Roman"/>
          <w:color w:val="auto"/>
          <w:kern w:val="2"/>
          <w:sz w:val="22"/>
          <w:szCs w:val="22"/>
          <w:u w:val="none"/>
          <w:vertAlign w:val="subscript"/>
          <w:rPrChange w:id="1659" w:author="Matthew Roper" w:date="2020-11-24T11:49:00Z">
            <w:rPr>
              <w:rStyle w:val="DeltaViewInsertion"/>
              <w:rFonts w:ascii="Times New Roman" w:hAnsi="Times New Roman"/>
              <w:color w:val="auto"/>
              <w:kern w:val="2"/>
              <w:sz w:val="22"/>
              <w:szCs w:val="22"/>
              <w:highlight w:val="yellow"/>
              <w:u w:val="none"/>
              <w:vertAlign w:val="subscript"/>
            </w:rPr>
          </w:rPrChange>
        </w:rPr>
        <w:t>j</w:t>
      </w:r>
      <w:r w:rsidRPr="00894C01">
        <w:rPr>
          <w:rStyle w:val="DeltaViewInsertion"/>
          <w:rFonts w:ascii="Times New Roman" w:hAnsi="Times New Roman"/>
          <w:color w:val="auto"/>
          <w:kern w:val="2"/>
          <w:sz w:val="22"/>
          <w:szCs w:val="22"/>
          <w:u w:val="none"/>
          <w:rPrChange w:id="1660" w:author="Matthew Roper" w:date="2020-11-24T11:49:00Z">
            <w:rPr>
              <w:rStyle w:val="DeltaViewInsertion"/>
              <w:rFonts w:ascii="Times New Roman" w:hAnsi="Times New Roman"/>
              <w:color w:val="auto"/>
              <w:kern w:val="2"/>
              <w:sz w:val="22"/>
              <w:szCs w:val="22"/>
              <w:highlight w:val="yellow"/>
              <w:u w:val="none"/>
            </w:rPr>
          </w:rPrChange>
        </w:rPr>
        <w:t xml:space="preserve"> * BSAP</w:t>
      </w:r>
      <w:r w:rsidRPr="00894C01">
        <w:rPr>
          <w:rStyle w:val="DeltaViewInsertion"/>
          <w:rFonts w:ascii="Times New Roman" w:hAnsi="Times New Roman"/>
          <w:color w:val="auto"/>
          <w:kern w:val="2"/>
          <w:sz w:val="22"/>
          <w:szCs w:val="22"/>
          <w:u w:val="none"/>
          <w:vertAlign w:val="superscript"/>
          <w:rPrChange w:id="1661" w:author="Matthew Roper" w:date="2020-11-24T11:49:00Z">
            <w:rPr>
              <w:rStyle w:val="DeltaViewInsertion"/>
              <w:rFonts w:ascii="Times New Roman" w:hAnsi="Times New Roman"/>
              <w:color w:val="auto"/>
              <w:kern w:val="2"/>
              <w:sz w:val="22"/>
              <w:szCs w:val="22"/>
              <w:highlight w:val="yellow"/>
              <w:u w:val="none"/>
              <w:vertAlign w:val="superscript"/>
            </w:rPr>
          </w:rPrChange>
        </w:rPr>
        <w:t>m</w:t>
      </w:r>
      <w:r w:rsidRPr="00894C01">
        <w:rPr>
          <w:rStyle w:val="DeltaViewInsertion"/>
          <w:rFonts w:ascii="Times New Roman" w:hAnsi="Times New Roman"/>
          <w:color w:val="auto"/>
          <w:kern w:val="2"/>
          <w:sz w:val="22"/>
          <w:szCs w:val="22"/>
          <w:u w:val="none"/>
          <w:vertAlign w:val="subscript"/>
          <w:rPrChange w:id="1662" w:author="Matthew Roper" w:date="2020-11-24T11:49:00Z">
            <w:rPr>
              <w:rStyle w:val="DeltaViewInsertion"/>
              <w:rFonts w:ascii="Times New Roman" w:hAnsi="Times New Roman"/>
              <w:color w:val="auto"/>
              <w:kern w:val="2"/>
              <w:sz w:val="22"/>
              <w:szCs w:val="22"/>
              <w:highlight w:val="yellow"/>
              <w:u w:val="none"/>
              <w:vertAlign w:val="subscript"/>
            </w:rPr>
          </w:rPrChange>
        </w:rPr>
        <w:t>j</w:t>
      </w:r>
      <w:r w:rsidRPr="00894C01">
        <w:rPr>
          <w:rStyle w:val="DeltaViewInsertion"/>
          <w:rFonts w:ascii="Times New Roman" w:hAnsi="Times New Roman"/>
          <w:color w:val="auto"/>
          <w:kern w:val="2"/>
          <w:sz w:val="22"/>
          <w:szCs w:val="22"/>
          <w:u w:val="none"/>
          <w:rPrChange w:id="1663" w:author="Matthew Roper" w:date="2020-11-24T11:49:00Z">
            <w:rPr>
              <w:rStyle w:val="DeltaViewInsertion"/>
              <w:rFonts w:ascii="Times New Roman" w:hAnsi="Times New Roman"/>
              <w:color w:val="auto"/>
              <w:kern w:val="2"/>
              <w:sz w:val="22"/>
              <w:szCs w:val="22"/>
              <w:highlight w:val="yellow"/>
              <w:u w:val="none"/>
            </w:rPr>
          </w:rPrChange>
        </w:rPr>
        <w:t>}</w:t>
      </w:r>
      <w:r w:rsidRPr="00894C01">
        <w:rPr>
          <w:rFonts w:ascii="Times New Roman" w:hAnsi="Times New Roman"/>
          <w:sz w:val="22"/>
          <w:rPrChange w:id="1664" w:author="Matthew Roper" w:date="2020-11-24T11:49:00Z">
            <w:rPr>
              <w:rFonts w:ascii="Times New Roman" w:hAnsi="Times New Roman"/>
              <w:sz w:val="22"/>
              <w:highlight w:val="yellow"/>
            </w:rPr>
          </w:rPrChange>
        </w:rPr>
        <w:t xml:space="preserve">} </w:t>
      </w:r>
      <w:r w:rsidRPr="00894C01">
        <w:rPr>
          <w:rFonts w:ascii="Times New Roman" w:hAnsi="Times New Roman"/>
          <w:sz w:val="22"/>
          <w:szCs w:val="22"/>
          <w:rPrChange w:id="1665" w:author="Matthew Roper" w:date="2020-11-24T11:49:00Z">
            <w:rPr>
              <w:rFonts w:ascii="Times New Roman" w:hAnsi="Times New Roman"/>
              <w:sz w:val="22"/>
              <w:szCs w:val="22"/>
              <w:highlight w:val="yellow"/>
            </w:rPr>
          </w:rPrChange>
        </w:rPr>
        <w:t xml:space="preserve">+ </w:t>
      </w:r>
      <w:r w:rsidRPr="00894C01">
        <w:rPr>
          <w:rStyle w:val="DeltaViewInsertion"/>
          <w:rFonts w:ascii="Times New Roman" w:hAnsi="Times New Roman"/>
          <w:color w:val="auto"/>
          <w:kern w:val="2"/>
          <w:sz w:val="22"/>
          <w:szCs w:val="22"/>
          <w:u w:val="none"/>
          <w:rPrChange w:id="1666" w:author="Matthew Roper" w:date="2020-11-24T11:49:00Z">
            <w:rPr>
              <w:rStyle w:val="DeltaViewInsertion"/>
              <w:rFonts w:ascii="Times New Roman" w:hAnsi="Times New Roman"/>
              <w:color w:val="auto"/>
              <w:kern w:val="2"/>
              <w:sz w:val="22"/>
              <w:szCs w:val="22"/>
              <w:highlight w:val="yellow"/>
              <w:u w:val="none"/>
            </w:rPr>
          </w:rPrChange>
        </w:rPr>
        <w:sym w:font="Symbol" w:char="F053"/>
      </w:r>
      <w:r w:rsidRPr="00894C01">
        <w:rPr>
          <w:rStyle w:val="DeltaViewInsertion"/>
          <w:rFonts w:ascii="Times New Roman" w:hAnsi="Times New Roman"/>
          <w:color w:val="auto"/>
          <w:kern w:val="2"/>
          <w:sz w:val="22"/>
          <w:szCs w:val="22"/>
          <w:vertAlign w:val="superscript"/>
          <w:rPrChange w:id="1667" w:author="Matthew Roper" w:date="2020-11-24T11:49:00Z">
            <w:rPr>
              <w:rStyle w:val="DeltaViewInsertion"/>
              <w:rFonts w:ascii="Times New Roman" w:hAnsi="Times New Roman"/>
              <w:color w:val="auto"/>
              <w:kern w:val="2"/>
              <w:sz w:val="22"/>
              <w:szCs w:val="22"/>
              <w:highlight w:val="yellow"/>
              <w:vertAlign w:val="superscript"/>
            </w:rPr>
          </w:rPrChange>
        </w:rPr>
        <w:t>J</w:t>
      </w:r>
      <w:r w:rsidRPr="00894C01">
        <w:rPr>
          <w:rStyle w:val="DeltaViewInsertion"/>
          <w:rFonts w:ascii="Times New Roman" w:hAnsi="Times New Roman"/>
          <w:color w:val="auto"/>
          <w:kern w:val="2"/>
          <w:sz w:val="22"/>
          <w:szCs w:val="22"/>
          <w:u w:val="none"/>
          <w:rPrChange w:id="1668" w:author="Matthew Roper" w:date="2020-11-24T11:49:00Z">
            <w:rPr>
              <w:rStyle w:val="DeltaViewInsertion"/>
              <w:rFonts w:ascii="Times New Roman" w:hAnsi="Times New Roman"/>
              <w:color w:val="auto"/>
              <w:kern w:val="2"/>
              <w:sz w:val="22"/>
              <w:szCs w:val="22"/>
              <w:highlight w:val="yellow"/>
              <w:u w:val="none"/>
            </w:rPr>
          </w:rPrChange>
        </w:rPr>
        <w:t xml:space="preserve"> </w:t>
      </w:r>
      <w:r w:rsidRPr="00894C01">
        <w:rPr>
          <w:rFonts w:ascii="Times New Roman" w:hAnsi="Times New Roman"/>
          <w:sz w:val="22"/>
          <w:szCs w:val="22"/>
          <w:rPrChange w:id="1669" w:author="Matthew Roper" w:date="2020-11-24T11:49:00Z">
            <w:rPr>
              <w:rFonts w:ascii="Times New Roman" w:hAnsi="Times New Roman"/>
              <w:sz w:val="22"/>
              <w:szCs w:val="22"/>
              <w:highlight w:val="yellow"/>
            </w:rPr>
          </w:rPrChange>
        </w:rPr>
        <w:t>{</w:t>
      </w:r>
      <w:r w:rsidRPr="00894C01">
        <w:rPr>
          <w:rFonts w:ascii="Times New Roman" w:hAnsi="Times New Roman"/>
          <w:bCs/>
          <w:sz w:val="22"/>
          <w:szCs w:val="22"/>
          <w:rPrChange w:id="1670" w:author="Matthew Roper" w:date="2020-11-24T11:49:00Z">
            <w:rPr>
              <w:rFonts w:ascii="Times New Roman" w:hAnsi="Times New Roman"/>
              <w:bCs/>
              <w:sz w:val="22"/>
              <w:szCs w:val="22"/>
              <w:highlight w:val="yellow"/>
            </w:rPr>
          </w:rPrChange>
        </w:rPr>
        <w:t>VGB</w:t>
      </w:r>
      <w:r w:rsidRPr="00894C01">
        <w:rPr>
          <w:rFonts w:ascii="Times New Roman" w:hAnsi="Times New Roman"/>
          <w:bCs/>
          <w:sz w:val="22"/>
          <w:szCs w:val="22"/>
          <w:vertAlign w:val="superscript"/>
          <w:rPrChange w:id="1671" w:author="Matthew Roper" w:date="2020-11-24T11:49:00Z">
            <w:rPr>
              <w:rFonts w:ascii="Times New Roman" w:hAnsi="Times New Roman"/>
              <w:bCs/>
              <w:sz w:val="22"/>
              <w:szCs w:val="22"/>
              <w:highlight w:val="yellow"/>
              <w:vertAlign w:val="superscript"/>
            </w:rPr>
          </w:rPrChange>
        </w:rPr>
        <w:t xml:space="preserve">J </w:t>
      </w:r>
      <w:r w:rsidRPr="00894C01">
        <w:rPr>
          <w:rFonts w:ascii="Times New Roman" w:hAnsi="Times New Roman"/>
          <w:bCs/>
          <w:sz w:val="22"/>
          <w:szCs w:val="22"/>
          <w:rPrChange w:id="1672" w:author="Matthew Roper" w:date="2020-11-24T11:49:00Z">
            <w:rPr>
              <w:rFonts w:ascii="Times New Roman" w:hAnsi="Times New Roman"/>
              <w:bCs/>
              <w:sz w:val="22"/>
              <w:szCs w:val="22"/>
              <w:highlight w:val="yellow"/>
            </w:rPr>
          </w:rPrChange>
        </w:rPr>
        <w:t xml:space="preserve">* </w:t>
      </w:r>
      <w:r w:rsidRPr="00894C01">
        <w:rPr>
          <w:rFonts w:ascii="Times New Roman" w:hAnsi="Times New Roman"/>
          <w:sz w:val="22"/>
          <w:szCs w:val="22"/>
          <w:rPrChange w:id="1673" w:author="Matthew Roper" w:date="2020-11-24T11:49:00Z">
            <w:rPr>
              <w:rFonts w:ascii="Times New Roman" w:hAnsi="Times New Roman"/>
              <w:sz w:val="22"/>
              <w:szCs w:val="22"/>
              <w:highlight w:val="yellow"/>
            </w:rPr>
          </w:rPrChange>
        </w:rPr>
        <w:t>QHRRAP</w:t>
      </w:r>
      <w:r w:rsidRPr="00894C01">
        <w:rPr>
          <w:rFonts w:ascii="Times New Roman" w:hAnsi="Times New Roman"/>
          <w:sz w:val="22"/>
          <w:szCs w:val="22"/>
          <w:vertAlign w:val="superscript"/>
          <w:rPrChange w:id="1674" w:author="Matthew Roper" w:date="2020-11-24T11:49:00Z">
            <w:rPr>
              <w:rFonts w:ascii="Times New Roman" w:hAnsi="Times New Roman"/>
              <w:sz w:val="22"/>
              <w:szCs w:val="22"/>
              <w:highlight w:val="yellow"/>
              <w:vertAlign w:val="superscript"/>
            </w:rPr>
          </w:rPrChange>
        </w:rPr>
        <w:t>J</w:t>
      </w:r>
      <w:r w:rsidRPr="00894C01">
        <w:rPr>
          <w:rFonts w:ascii="Times New Roman" w:hAnsi="Times New Roman"/>
          <w:sz w:val="22"/>
          <w:szCs w:val="22"/>
          <w:rPrChange w:id="1675" w:author="Matthew Roper" w:date="2020-11-24T11:49:00Z">
            <w:rPr>
              <w:rFonts w:ascii="Times New Roman" w:hAnsi="Times New Roman"/>
              <w:sz w:val="22"/>
              <w:szCs w:val="22"/>
              <w:highlight w:val="yellow"/>
            </w:rPr>
          </w:rPrChange>
        </w:rPr>
        <w:t>} + {RRAUSS</w:t>
      </w:r>
      <w:r w:rsidRPr="00894C01">
        <w:rPr>
          <w:rFonts w:ascii="Times New Roman" w:hAnsi="Times New Roman"/>
          <w:sz w:val="22"/>
          <w:szCs w:val="22"/>
          <w:vertAlign w:val="subscript"/>
          <w:rPrChange w:id="1676" w:author="Matthew Roper" w:date="2020-11-24T11:49:00Z">
            <w:rPr>
              <w:rFonts w:ascii="Times New Roman" w:hAnsi="Times New Roman"/>
              <w:sz w:val="22"/>
              <w:szCs w:val="22"/>
              <w:highlight w:val="yellow"/>
              <w:vertAlign w:val="subscript"/>
            </w:rPr>
          </w:rPrChange>
        </w:rPr>
        <w:t xml:space="preserve">j </w:t>
      </w:r>
      <w:r w:rsidRPr="00894C01">
        <w:rPr>
          <w:rFonts w:ascii="Times New Roman" w:hAnsi="Times New Roman"/>
          <w:sz w:val="22"/>
          <w:szCs w:val="22"/>
          <w:rPrChange w:id="1677" w:author="Matthew Roper" w:date="2020-11-24T11:49:00Z">
            <w:rPr>
              <w:rFonts w:ascii="Times New Roman" w:hAnsi="Times New Roman"/>
              <w:sz w:val="22"/>
              <w:szCs w:val="22"/>
              <w:highlight w:val="yellow"/>
            </w:rPr>
          </w:rPrChange>
        </w:rPr>
        <w:t>* 0}</w:t>
      </w:r>
      <w:ins w:id="1678" w:author="Matthew Roper" w:date="2020-11-24T11:49:00Z">
        <w:r w:rsidR="00894C01" w:rsidRPr="00894C01">
          <w:rPr>
            <w:rFonts w:ascii="Times New Roman" w:hAnsi="Times New Roman"/>
            <w:sz w:val="22"/>
            <w:szCs w:val="22"/>
            <w:rPrChange w:id="1679" w:author="Matthew Roper" w:date="2020-11-24T11:49:00Z">
              <w:rPr>
                <w:rFonts w:ascii="Times New Roman" w:hAnsi="Times New Roman"/>
                <w:sz w:val="22"/>
                <w:szCs w:val="22"/>
                <w:highlight w:val="yellow"/>
              </w:rPr>
            </w:rPrChange>
          </w:rPr>
          <w:t xml:space="preserve"> + </w:t>
        </w:r>
        <w:r w:rsidR="00894C01" w:rsidRPr="00894C01">
          <w:rPr>
            <w:rStyle w:val="DeltaViewInsertion"/>
            <w:rFonts w:ascii="Times New Roman" w:hAnsi="Times New Roman"/>
            <w:color w:val="auto"/>
            <w:kern w:val="2"/>
            <w:sz w:val="22"/>
            <w:szCs w:val="22"/>
            <w:u w:val="none"/>
            <w:rPrChange w:id="1680" w:author="Matthew Roper" w:date="2020-11-24T11:49:00Z">
              <w:rPr>
                <w:rStyle w:val="DeltaViewInsertion"/>
                <w:rFonts w:ascii="Times New Roman" w:hAnsi="Times New Roman"/>
                <w:color w:val="auto"/>
                <w:kern w:val="2"/>
                <w:sz w:val="22"/>
                <w:szCs w:val="22"/>
                <w:highlight w:val="yellow"/>
                <w:u w:val="none"/>
              </w:rPr>
            </w:rPrChange>
          </w:rPr>
          <w:sym w:font="Symbol" w:char="F053"/>
        </w:r>
        <w:r w:rsidR="00894C01" w:rsidRPr="00894C01">
          <w:rPr>
            <w:rStyle w:val="DeltaViewInsertion"/>
            <w:rFonts w:ascii="Times New Roman" w:hAnsi="Times New Roman"/>
            <w:color w:val="auto"/>
            <w:kern w:val="2"/>
            <w:sz w:val="22"/>
            <w:szCs w:val="22"/>
            <w:vertAlign w:val="superscript"/>
            <w:rPrChange w:id="1681" w:author="Matthew Roper" w:date="2020-11-24T11:49:00Z">
              <w:rPr>
                <w:rStyle w:val="DeltaViewInsertion"/>
                <w:rFonts w:ascii="Times New Roman" w:hAnsi="Times New Roman"/>
                <w:color w:val="auto"/>
                <w:kern w:val="2"/>
                <w:sz w:val="22"/>
                <w:szCs w:val="22"/>
                <w:highlight w:val="yellow"/>
                <w:vertAlign w:val="superscript"/>
              </w:rPr>
            </w:rPrChange>
          </w:rPr>
          <w:t>J</w:t>
        </w:r>
        <w:r w:rsidR="00894C01" w:rsidRPr="00894C01">
          <w:rPr>
            <w:rStyle w:val="DeltaViewInsertion"/>
            <w:rFonts w:ascii="Times New Roman" w:hAnsi="Times New Roman"/>
            <w:color w:val="auto"/>
            <w:kern w:val="2"/>
            <w:sz w:val="22"/>
            <w:szCs w:val="22"/>
            <w:u w:val="none"/>
            <w:rPrChange w:id="1682" w:author="Matthew Roper" w:date="2020-11-24T11:49:00Z">
              <w:rPr>
                <w:rStyle w:val="DeltaViewInsertion"/>
                <w:rFonts w:ascii="Times New Roman" w:hAnsi="Times New Roman"/>
                <w:color w:val="auto"/>
                <w:kern w:val="2"/>
                <w:sz w:val="22"/>
                <w:szCs w:val="22"/>
                <w:highlight w:val="yellow"/>
                <w:u w:val="none"/>
              </w:rPr>
            </w:rPrChange>
          </w:rPr>
          <w:t xml:space="preserve"> </w:t>
        </w:r>
        <w:r w:rsidR="00894C01" w:rsidRPr="00894C01">
          <w:rPr>
            <w:rFonts w:ascii="Times New Roman" w:hAnsi="Times New Roman"/>
            <w:sz w:val="22"/>
            <w:szCs w:val="22"/>
            <w:rPrChange w:id="1683" w:author="Matthew Roper" w:date="2020-11-24T11:49:00Z">
              <w:rPr>
                <w:rFonts w:ascii="Times New Roman" w:hAnsi="Times New Roman"/>
                <w:sz w:val="22"/>
                <w:szCs w:val="22"/>
                <w:highlight w:val="yellow"/>
              </w:rPr>
            </w:rPrChange>
          </w:rPr>
          <w:t>{mFRRSA</w:t>
        </w:r>
        <w:r w:rsidR="00894C01" w:rsidRPr="00894C01">
          <w:rPr>
            <w:rFonts w:ascii="Times New Roman" w:hAnsi="Times New Roman"/>
            <w:bCs/>
            <w:sz w:val="22"/>
            <w:szCs w:val="22"/>
            <w:rPrChange w:id="1684" w:author="Matthew Roper" w:date="2020-11-24T11:49:00Z">
              <w:rPr>
                <w:rFonts w:ascii="Times New Roman" w:hAnsi="Times New Roman"/>
                <w:bCs/>
                <w:sz w:val="22"/>
                <w:szCs w:val="22"/>
                <w:highlight w:val="yellow"/>
              </w:rPr>
            </w:rPrChange>
          </w:rPr>
          <w:t>VGB</w:t>
        </w:r>
        <w:r w:rsidR="00894C01" w:rsidRPr="00894C01">
          <w:rPr>
            <w:rFonts w:ascii="Times New Roman" w:hAnsi="Times New Roman"/>
            <w:bCs/>
            <w:sz w:val="22"/>
            <w:szCs w:val="22"/>
            <w:vertAlign w:val="superscript"/>
            <w:rPrChange w:id="1685" w:author="Matthew Roper" w:date="2020-11-24T11:49:00Z">
              <w:rPr>
                <w:rFonts w:ascii="Times New Roman" w:hAnsi="Times New Roman"/>
                <w:bCs/>
                <w:sz w:val="22"/>
                <w:szCs w:val="22"/>
                <w:highlight w:val="yellow"/>
                <w:vertAlign w:val="superscript"/>
              </w:rPr>
            </w:rPrChange>
          </w:rPr>
          <w:t xml:space="preserve">J </w:t>
        </w:r>
        <w:r w:rsidR="00894C01" w:rsidRPr="00894C01">
          <w:rPr>
            <w:rFonts w:ascii="Times New Roman" w:hAnsi="Times New Roman"/>
            <w:bCs/>
            <w:sz w:val="22"/>
            <w:szCs w:val="22"/>
            <w:rPrChange w:id="1686" w:author="Matthew Roper" w:date="2020-11-24T11:49:00Z">
              <w:rPr>
                <w:rFonts w:ascii="Times New Roman" w:hAnsi="Times New Roman"/>
                <w:bCs/>
                <w:sz w:val="22"/>
                <w:szCs w:val="22"/>
                <w:highlight w:val="yellow"/>
              </w:rPr>
            </w:rPrChange>
          </w:rPr>
          <w:t>* mF</w:t>
        </w:r>
        <w:r w:rsidR="00894C01" w:rsidRPr="00894C01">
          <w:rPr>
            <w:rFonts w:ascii="Times New Roman" w:hAnsi="Times New Roman"/>
            <w:sz w:val="22"/>
            <w:szCs w:val="22"/>
            <w:rPrChange w:id="1687" w:author="Matthew Roper" w:date="2020-11-24T11:49:00Z">
              <w:rPr>
                <w:rFonts w:ascii="Times New Roman" w:hAnsi="Times New Roman"/>
                <w:sz w:val="22"/>
                <w:szCs w:val="22"/>
                <w:highlight w:val="yellow"/>
              </w:rPr>
            </w:rPrChange>
          </w:rPr>
          <w:t>RRSAP</w:t>
        </w:r>
        <w:r w:rsidR="00894C01" w:rsidRPr="00894C01">
          <w:rPr>
            <w:rFonts w:ascii="Times New Roman" w:hAnsi="Times New Roman"/>
            <w:sz w:val="22"/>
            <w:szCs w:val="22"/>
            <w:vertAlign w:val="subscript"/>
            <w:rPrChange w:id="1688" w:author="Matthew Roper" w:date="2020-11-24T11:49:00Z">
              <w:rPr>
                <w:rFonts w:ascii="Times New Roman" w:hAnsi="Times New Roman"/>
                <w:sz w:val="22"/>
                <w:szCs w:val="22"/>
                <w:highlight w:val="yellow"/>
                <w:vertAlign w:val="subscript"/>
              </w:rPr>
            </w:rPrChange>
          </w:rPr>
          <w:t>J</w:t>
        </w:r>
        <w:r w:rsidR="00894C01" w:rsidRPr="00894C01">
          <w:rPr>
            <w:rFonts w:ascii="Times New Roman" w:hAnsi="Times New Roman"/>
            <w:sz w:val="22"/>
            <w:szCs w:val="22"/>
            <w:rPrChange w:id="1689" w:author="Matthew Roper" w:date="2020-11-24T11:49:00Z">
              <w:rPr>
                <w:rFonts w:ascii="Times New Roman" w:hAnsi="Times New Roman"/>
                <w:sz w:val="22"/>
                <w:szCs w:val="22"/>
                <w:highlight w:val="yellow"/>
              </w:rPr>
            </w:rPrChange>
          </w:rPr>
          <w:t>} + {mFRRSAUSS</w:t>
        </w:r>
        <w:r w:rsidR="00894C01" w:rsidRPr="00894C01">
          <w:rPr>
            <w:rFonts w:ascii="Times New Roman" w:hAnsi="Times New Roman"/>
            <w:sz w:val="22"/>
            <w:szCs w:val="22"/>
            <w:vertAlign w:val="subscript"/>
            <w:rPrChange w:id="1690" w:author="Matthew Roper" w:date="2020-11-24T11:49:00Z">
              <w:rPr>
                <w:rFonts w:ascii="Times New Roman" w:hAnsi="Times New Roman"/>
                <w:sz w:val="22"/>
                <w:szCs w:val="22"/>
                <w:highlight w:val="yellow"/>
                <w:vertAlign w:val="subscript"/>
              </w:rPr>
            </w:rPrChange>
          </w:rPr>
          <w:t xml:space="preserve">j </w:t>
        </w:r>
        <w:r w:rsidR="00894C01" w:rsidRPr="00894C01">
          <w:rPr>
            <w:rFonts w:ascii="Times New Roman" w:hAnsi="Times New Roman"/>
            <w:sz w:val="22"/>
            <w:szCs w:val="22"/>
            <w:rPrChange w:id="1691" w:author="Matthew Roper" w:date="2020-11-24T11:49:00Z">
              <w:rPr>
                <w:rFonts w:ascii="Times New Roman" w:hAnsi="Times New Roman"/>
                <w:sz w:val="22"/>
                <w:szCs w:val="22"/>
                <w:highlight w:val="yellow"/>
              </w:rPr>
            </w:rPrChange>
          </w:rPr>
          <w:t xml:space="preserve">* 0} + </w:t>
        </w:r>
        <w:r w:rsidR="00894C01" w:rsidRPr="00894C01">
          <w:rPr>
            <w:rStyle w:val="DeltaViewInsertion"/>
            <w:rFonts w:ascii="Times New Roman" w:hAnsi="Times New Roman"/>
            <w:color w:val="auto"/>
            <w:kern w:val="2"/>
            <w:sz w:val="22"/>
            <w:szCs w:val="22"/>
            <w:u w:val="none"/>
            <w:rPrChange w:id="1692" w:author="Matthew Roper" w:date="2020-11-24T11:49:00Z">
              <w:rPr>
                <w:rStyle w:val="DeltaViewInsertion"/>
                <w:rFonts w:ascii="Times New Roman" w:hAnsi="Times New Roman"/>
                <w:color w:val="auto"/>
                <w:kern w:val="2"/>
                <w:sz w:val="22"/>
                <w:szCs w:val="22"/>
                <w:highlight w:val="yellow"/>
                <w:u w:val="none"/>
              </w:rPr>
            </w:rPrChange>
          </w:rPr>
          <w:sym w:font="Symbol" w:char="F053"/>
        </w:r>
        <w:r w:rsidR="00894C01" w:rsidRPr="00894C01">
          <w:rPr>
            <w:rStyle w:val="DeltaViewInsertion"/>
            <w:rFonts w:ascii="Times New Roman" w:hAnsi="Times New Roman"/>
            <w:color w:val="auto"/>
            <w:kern w:val="2"/>
            <w:sz w:val="22"/>
            <w:szCs w:val="22"/>
            <w:vertAlign w:val="superscript"/>
            <w:rPrChange w:id="1693" w:author="Matthew Roper" w:date="2020-11-24T11:49:00Z">
              <w:rPr>
                <w:rStyle w:val="DeltaViewInsertion"/>
                <w:rFonts w:ascii="Times New Roman" w:hAnsi="Times New Roman"/>
                <w:color w:val="auto"/>
                <w:kern w:val="2"/>
                <w:sz w:val="22"/>
                <w:szCs w:val="22"/>
                <w:highlight w:val="yellow"/>
                <w:vertAlign w:val="superscript"/>
              </w:rPr>
            </w:rPrChange>
          </w:rPr>
          <w:t>J</w:t>
        </w:r>
        <w:r w:rsidR="00894C01" w:rsidRPr="00894C01">
          <w:rPr>
            <w:rStyle w:val="DeltaViewInsertion"/>
            <w:rFonts w:ascii="Times New Roman" w:hAnsi="Times New Roman"/>
            <w:color w:val="auto"/>
            <w:kern w:val="2"/>
            <w:sz w:val="22"/>
            <w:szCs w:val="22"/>
            <w:u w:val="none"/>
            <w:rPrChange w:id="1694" w:author="Matthew Roper" w:date="2020-11-24T11:49:00Z">
              <w:rPr>
                <w:rStyle w:val="DeltaViewInsertion"/>
                <w:rFonts w:ascii="Times New Roman" w:hAnsi="Times New Roman"/>
                <w:color w:val="auto"/>
                <w:kern w:val="2"/>
                <w:sz w:val="22"/>
                <w:szCs w:val="22"/>
                <w:highlight w:val="yellow"/>
                <w:u w:val="none"/>
              </w:rPr>
            </w:rPrChange>
          </w:rPr>
          <w:t xml:space="preserve"> </w:t>
        </w:r>
        <w:r w:rsidR="00894C01" w:rsidRPr="00894C01">
          <w:rPr>
            <w:rFonts w:ascii="Times New Roman" w:hAnsi="Times New Roman"/>
            <w:sz w:val="22"/>
            <w:szCs w:val="22"/>
            <w:rPrChange w:id="1695" w:author="Matthew Roper" w:date="2020-11-24T11:49:00Z">
              <w:rPr>
                <w:rFonts w:ascii="Times New Roman" w:hAnsi="Times New Roman"/>
                <w:sz w:val="22"/>
                <w:szCs w:val="22"/>
                <w:highlight w:val="yellow"/>
              </w:rPr>
            </w:rPrChange>
          </w:rPr>
          <w:t>{mFRRDA</w:t>
        </w:r>
        <w:r w:rsidR="00894C01" w:rsidRPr="00894C01">
          <w:rPr>
            <w:rFonts w:ascii="Times New Roman" w:hAnsi="Times New Roman"/>
            <w:bCs/>
            <w:sz w:val="22"/>
            <w:szCs w:val="22"/>
            <w:rPrChange w:id="1696" w:author="Matthew Roper" w:date="2020-11-24T11:49:00Z">
              <w:rPr>
                <w:rFonts w:ascii="Times New Roman" w:hAnsi="Times New Roman"/>
                <w:bCs/>
                <w:sz w:val="22"/>
                <w:szCs w:val="22"/>
                <w:highlight w:val="yellow"/>
              </w:rPr>
            </w:rPrChange>
          </w:rPr>
          <w:t>VGB</w:t>
        </w:r>
        <w:r w:rsidR="00894C01" w:rsidRPr="00894C01">
          <w:rPr>
            <w:rFonts w:ascii="Times New Roman" w:hAnsi="Times New Roman"/>
            <w:bCs/>
            <w:sz w:val="22"/>
            <w:szCs w:val="22"/>
            <w:vertAlign w:val="superscript"/>
            <w:rPrChange w:id="1697" w:author="Matthew Roper" w:date="2020-11-24T11:49:00Z">
              <w:rPr>
                <w:rFonts w:ascii="Times New Roman" w:hAnsi="Times New Roman"/>
                <w:bCs/>
                <w:sz w:val="22"/>
                <w:szCs w:val="22"/>
                <w:highlight w:val="yellow"/>
                <w:vertAlign w:val="superscript"/>
              </w:rPr>
            </w:rPrChange>
          </w:rPr>
          <w:t xml:space="preserve">J </w:t>
        </w:r>
        <w:r w:rsidR="00894C01" w:rsidRPr="00894C01">
          <w:rPr>
            <w:rFonts w:ascii="Times New Roman" w:hAnsi="Times New Roman"/>
            <w:bCs/>
            <w:sz w:val="22"/>
            <w:szCs w:val="22"/>
            <w:rPrChange w:id="1698" w:author="Matthew Roper" w:date="2020-11-24T11:49:00Z">
              <w:rPr>
                <w:rFonts w:ascii="Times New Roman" w:hAnsi="Times New Roman"/>
                <w:bCs/>
                <w:sz w:val="22"/>
                <w:szCs w:val="22"/>
                <w:highlight w:val="yellow"/>
              </w:rPr>
            </w:rPrChange>
          </w:rPr>
          <w:t>* mF</w:t>
        </w:r>
        <w:r w:rsidR="00894C01" w:rsidRPr="00894C01">
          <w:rPr>
            <w:rFonts w:ascii="Times New Roman" w:hAnsi="Times New Roman"/>
            <w:sz w:val="22"/>
            <w:szCs w:val="22"/>
            <w:rPrChange w:id="1699" w:author="Matthew Roper" w:date="2020-11-24T11:49:00Z">
              <w:rPr>
                <w:rFonts w:ascii="Times New Roman" w:hAnsi="Times New Roman"/>
                <w:sz w:val="22"/>
                <w:szCs w:val="22"/>
                <w:highlight w:val="yellow"/>
              </w:rPr>
            </w:rPrChange>
          </w:rPr>
          <w:t>RRDAP</w:t>
        </w:r>
        <w:r w:rsidR="00894C01" w:rsidRPr="00894C01">
          <w:rPr>
            <w:rFonts w:ascii="Times New Roman" w:hAnsi="Times New Roman"/>
            <w:sz w:val="22"/>
            <w:szCs w:val="22"/>
            <w:vertAlign w:val="subscript"/>
            <w:rPrChange w:id="1700" w:author="Matthew Roper" w:date="2020-11-24T11:49:00Z">
              <w:rPr>
                <w:rFonts w:ascii="Times New Roman" w:hAnsi="Times New Roman"/>
                <w:sz w:val="22"/>
                <w:szCs w:val="22"/>
                <w:highlight w:val="yellow"/>
                <w:vertAlign w:val="subscript"/>
              </w:rPr>
            </w:rPrChange>
          </w:rPr>
          <w:t>J</w:t>
        </w:r>
        <w:r w:rsidR="00894C01" w:rsidRPr="00894C01">
          <w:rPr>
            <w:rFonts w:ascii="Times New Roman" w:hAnsi="Times New Roman"/>
            <w:sz w:val="22"/>
            <w:szCs w:val="22"/>
            <w:rPrChange w:id="1701" w:author="Matthew Roper" w:date="2020-11-24T11:49:00Z">
              <w:rPr>
                <w:rFonts w:ascii="Times New Roman" w:hAnsi="Times New Roman"/>
                <w:sz w:val="22"/>
                <w:szCs w:val="22"/>
                <w:highlight w:val="yellow"/>
              </w:rPr>
            </w:rPrChange>
          </w:rPr>
          <w:t>} + {mFRRDAUSS</w:t>
        </w:r>
        <w:r w:rsidR="00894C01" w:rsidRPr="00894C01">
          <w:rPr>
            <w:rFonts w:ascii="Times New Roman" w:hAnsi="Times New Roman"/>
            <w:sz w:val="22"/>
            <w:szCs w:val="22"/>
            <w:vertAlign w:val="subscript"/>
            <w:rPrChange w:id="1702" w:author="Matthew Roper" w:date="2020-11-24T11:49:00Z">
              <w:rPr>
                <w:rFonts w:ascii="Times New Roman" w:hAnsi="Times New Roman"/>
                <w:sz w:val="22"/>
                <w:szCs w:val="22"/>
                <w:highlight w:val="yellow"/>
                <w:vertAlign w:val="subscript"/>
              </w:rPr>
            </w:rPrChange>
          </w:rPr>
          <w:t xml:space="preserve">j </w:t>
        </w:r>
        <w:r w:rsidR="00894C01" w:rsidRPr="00894C01">
          <w:rPr>
            <w:rFonts w:ascii="Times New Roman" w:hAnsi="Times New Roman"/>
            <w:sz w:val="22"/>
            <w:szCs w:val="22"/>
            <w:rPrChange w:id="1703" w:author="Matthew Roper" w:date="2020-11-24T11:49:00Z">
              <w:rPr>
                <w:rFonts w:ascii="Times New Roman" w:hAnsi="Times New Roman"/>
                <w:sz w:val="22"/>
                <w:szCs w:val="22"/>
                <w:highlight w:val="yellow"/>
              </w:rPr>
            </w:rPrChange>
          </w:rPr>
          <w:t>* 0}</w:t>
        </w:r>
      </w:ins>
      <w:r w:rsidRPr="00894C01">
        <w:rPr>
          <w:rFonts w:ascii="Times New Roman" w:hAnsi="Times New Roman"/>
          <w:sz w:val="22"/>
          <w:szCs w:val="22"/>
          <w:rPrChange w:id="1704" w:author="Matthew Roper" w:date="2020-11-24T11:49:00Z">
            <w:rPr>
              <w:rFonts w:ascii="Times New Roman" w:hAnsi="Times New Roman"/>
              <w:sz w:val="22"/>
              <w:szCs w:val="22"/>
              <w:highlight w:val="yellow"/>
            </w:rPr>
          </w:rPrChange>
        </w:rPr>
        <w:t>}</w:t>
      </w:r>
    </w:p>
    <w:p w14:paraId="50CC1D5B" w14:textId="04A43C5C" w:rsidR="00FE0D19" w:rsidRPr="00894C01" w:rsidRDefault="0015505E" w:rsidP="009A5EC2">
      <w:pPr>
        <w:pStyle w:val="ELEXONBody"/>
        <w:spacing w:after="220" w:line="240" w:lineRule="auto"/>
        <w:ind w:left="1985"/>
        <w:jc w:val="both"/>
        <w:rPr>
          <w:rFonts w:ascii="Times New Roman" w:hAnsi="Times New Roman"/>
          <w:sz w:val="22"/>
          <w:rPrChange w:id="1705" w:author="Matthew Roper" w:date="2020-11-24T11:49:00Z">
            <w:rPr>
              <w:rFonts w:ascii="Times New Roman" w:hAnsi="Times New Roman"/>
              <w:sz w:val="22"/>
              <w:highlight w:val="yellow"/>
            </w:rPr>
          </w:rPrChange>
        </w:rPr>
      </w:pPr>
      <w:r w:rsidRPr="00894C01">
        <w:rPr>
          <w:rFonts w:ascii="Times New Roman" w:hAnsi="Times New Roman"/>
          <w:sz w:val="22"/>
          <w:rPrChange w:id="1706" w:author="Matthew Roper" w:date="2020-11-24T11:49:00Z">
            <w:rPr>
              <w:rFonts w:ascii="Times New Roman" w:hAnsi="Times New Roman"/>
              <w:sz w:val="22"/>
              <w:highlight w:val="yellow"/>
            </w:rPr>
          </w:rPrChange>
        </w:rPr>
        <w:t xml:space="preserve"> / {</w:t>
      </w:r>
      <w:r w:rsidRPr="00894C01">
        <w:rPr>
          <w:rFonts w:ascii="Times New Roman" w:hAnsi="Times New Roman"/>
          <w:sz w:val="22"/>
          <w:rPrChange w:id="1707" w:author="Matthew Roper" w:date="2020-11-24T11:49:00Z">
            <w:rPr>
              <w:rFonts w:ascii="Times New Roman" w:hAnsi="Times New Roman"/>
              <w:sz w:val="22"/>
              <w:highlight w:val="yellow"/>
            </w:rPr>
          </w:rPrChange>
        </w:rPr>
        <w:sym w:font="Symbol" w:char="F053"/>
      </w:r>
      <w:r w:rsidRPr="00894C01">
        <w:rPr>
          <w:rFonts w:ascii="Times New Roman" w:hAnsi="Times New Roman"/>
          <w:sz w:val="22"/>
          <w:vertAlign w:val="subscript"/>
          <w:rPrChange w:id="1708" w:author="Matthew Roper" w:date="2020-11-24T11:49:00Z">
            <w:rPr>
              <w:rFonts w:ascii="Times New Roman" w:hAnsi="Times New Roman"/>
              <w:sz w:val="22"/>
              <w:highlight w:val="yellow"/>
              <w:vertAlign w:val="subscript"/>
            </w:rPr>
          </w:rPrChange>
        </w:rPr>
        <w:t>i</w:t>
      </w:r>
      <w:r w:rsidRPr="00894C01">
        <w:rPr>
          <w:rFonts w:ascii="Times New Roman" w:hAnsi="Times New Roman"/>
          <w:sz w:val="22"/>
          <w:rPrChange w:id="1709" w:author="Matthew Roper" w:date="2020-11-24T11:49:00Z">
            <w:rPr>
              <w:rFonts w:ascii="Times New Roman" w:hAnsi="Times New Roman"/>
              <w:sz w:val="22"/>
              <w:highlight w:val="yellow"/>
            </w:rPr>
          </w:rPrChange>
        </w:rPr>
        <w:sym w:font="Symbol" w:char="F053"/>
      </w:r>
      <w:r w:rsidRPr="00894C01">
        <w:rPr>
          <w:rFonts w:ascii="Times New Roman" w:hAnsi="Times New Roman"/>
          <w:sz w:val="22"/>
          <w:vertAlign w:val="superscript"/>
          <w:rPrChange w:id="1710" w:author="Matthew Roper" w:date="2020-11-24T11:49:00Z">
            <w:rPr>
              <w:rFonts w:ascii="Times New Roman" w:hAnsi="Times New Roman"/>
              <w:sz w:val="22"/>
              <w:highlight w:val="yellow"/>
              <w:vertAlign w:val="superscript"/>
            </w:rPr>
          </w:rPrChange>
        </w:rPr>
        <w:t>n</w:t>
      </w:r>
      <w:r w:rsidRPr="00894C01">
        <w:rPr>
          <w:rFonts w:ascii="Times New Roman" w:hAnsi="Times New Roman"/>
          <w:sz w:val="22"/>
          <w:rPrChange w:id="1711" w:author="Matthew Roper" w:date="2020-11-24T11:49:00Z">
            <w:rPr>
              <w:rFonts w:ascii="Times New Roman" w:hAnsi="Times New Roman"/>
              <w:sz w:val="22"/>
              <w:highlight w:val="yellow"/>
            </w:rPr>
          </w:rPrChange>
        </w:rPr>
        <w:t xml:space="preserve"> </w:t>
      </w:r>
      <w:r w:rsidRPr="00894C01">
        <w:rPr>
          <w:rStyle w:val="DeltaViewInsertion"/>
          <w:rFonts w:ascii="Times New Roman" w:hAnsi="Times New Roman"/>
          <w:color w:val="auto"/>
          <w:kern w:val="2"/>
          <w:sz w:val="22"/>
          <w:szCs w:val="22"/>
          <w:u w:val="none"/>
          <w:rPrChange w:id="1712" w:author="Matthew Roper" w:date="2020-11-24T11:49:00Z">
            <w:rPr>
              <w:rStyle w:val="DeltaViewInsertion"/>
              <w:rFonts w:ascii="Times New Roman" w:hAnsi="Times New Roman"/>
              <w:color w:val="auto"/>
              <w:kern w:val="2"/>
              <w:sz w:val="22"/>
              <w:szCs w:val="22"/>
              <w:highlight w:val="yellow"/>
              <w:u w:val="none"/>
            </w:rPr>
          </w:rPrChange>
        </w:rPr>
        <w:sym w:font="Symbol" w:char="F053"/>
      </w:r>
      <w:r w:rsidRPr="00894C01">
        <w:rPr>
          <w:rStyle w:val="DeltaViewInsertion"/>
          <w:rFonts w:ascii="Times New Roman" w:hAnsi="Times New Roman"/>
          <w:color w:val="auto"/>
          <w:kern w:val="2"/>
          <w:sz w:val="22"/>
          <w:szCs w:val="22"/>
          <w:u w:val="none"/>
          <w:vertAlign w:val="superscript"/>
          <w:rPrChange w:id="1713" w:author="Matthew Roper" w:date="2020-11-24T11:49:00Z">
            <w:rPr>
              <w:rStyle w:val="DeltaViewInsertion"/>
              <w:rFonts w:ascii="Times New Roman" w:hAnsi="Times New Roman"/>
              <w:color w:val="auto"/>
              <w:kern w:val="2"/>
              <w:sz w:val="22"/>
              <w:szCs w:val="22"/>
              <w:highlight w:val="yellow"/>
              <w:u w:val="none"/>
              <w:vertAlign w:val="superscript"/>
            </w:rPr>
          </w:rPrChange>
        </w:rPr>
        <w:t>k</w:t>
      </w:r>
      <w:r w:rsidRPr="00894C01">
        <w:rPr>
          <w:rStyle w:val="DeltaViewInsertion"/>
          <w:rFonts w:ascii="Times New Roman" w:hAnsi="Times New Roman"/>
          <w:color w:val="auto"/>
          <w:kern w:val="2"/>
          <w:sz w:val="22"/>
          <w:szCs w:val="22"/>
          <w:u w:val="none"/>
          <w:rPrChange w:id="1714" w:author="Matthew Roper" w:date="2020-11-24T11:49:00Z">
            <w:rPr>
              <w:rStyle w:val="DeltaViewInsertion"/>
              <w:rFonts w:ascii="Times New Roman" w:hAnsi="Times New Roman"/>
              <w:color w:val="auto"/>
              <w:kern w:val="2"/>
              <w:sz w:val="22"/>
              <w:szCs w:val="22"/>
              <w:highlight w:val="yellow"/>
              <w:u w:val="none"/>
            </w:rPr>
          </w:rPrChange>
        </w:rPr>
        <w:t xml:space="preserve"> {QAB</w:t>
      </w:r>
      <w:r w:rsidRPr="00894C01">
        <w:rPr>
          <w:rStyle w:val="DeltaViewInsertion"/>
          <w:rFonts w:ascii="Times New Roman" w:hAnsi="Times New Roman"/>
          <w:color w:val="auto"/>
          <w:kern w:val="2"/>
          <w:sz w:val="22"/>
          <w:szCs w:val="22"/>
          <w:u w:val="none"/>
          <w:vertAlign w:val="superscript"/>
          <w:rPrChange w:id="1715" w:author="Matthew Roper" w:date="2020-11-24T11:49:00Z">
            <w:rPr>
              <w:rStyle w:val="DeltaViewInsertion"/>
              <w:rFonts w:ascii="Times New Roman" w:hAnsi="Times New Roman"/>
              <w:color w:val="auto"/>
              <w:kern w:val="2"/>
              <w:sz w:val="22"/>
              <w:szCs w:val="22"/>
              <w:highlight w:val="yellow"/>
              <w:u w:val="none"/>
              <w:vertAlign w:val="superscript"/>
            </w:rPr>
          </w:rPrChange>
        </w:rPr>
        <w:t>kn</w:t>
      </w:r>
      <w:r w:rsidRPr="00894C01">
        <w:rPr>
          <w:rStyle w:val="DeltaViewInsertion"/>
          <w:rFonts w:ascii="Times New Roman" w:hAnsi="Times New Roman"/>
          <w:color w:val="auto"/>
          <w:kern w:val="2"/>
          <w:sz w:val="22"/>
          <w:szCs w:val="22"/>
          <w:u w:val="none"/>
          <w:vertAlign w:val="subscript"/>
          <w:rPrChange w:id="1716" w:author="Matthew Roper" w:date="2020-11-24T11:49:00Z">
            <w:rPr>
              <w:rStyle w:val="DeltaViewInsertion"/>
              <w:rFonts w:ascii="Times New Roman" w:hAnsi="Times New Roman"/>
              <w:color w:val="auto"/>
              <w:kern w:val="2"/>
              <w:sz w:val="22"/>
              <w:szCs w:val="22"/>
              <w:highlight w:val="yellow"/>
              <w:u w:val="none"/>
              <w:vertAlign w:val="subscript"/>
            </w:rPr>
          </w:rPrChange>
        </w:rPr>
        <w:t>ij</w:t>
      </w:r>
      <w:r w:rsidRPr="00894C01">
        <w:rPr>
          <w:rFonts w:ascii="Times New Roman" w:hAnsi="Times New Roman"/>
          <w:sz w:val="22"/>
          <w:rPrChange w:id="1717" w:author="Matthew Roper" w:date="2020-11-24T11:49:00Z">
            <w:rPr>
              <w:rFonts w:ascii="Times New Roman" w:hAnsi="Times New Roman"/>
              <w:sz w:val="22"/>
              <w:highlight w:val="yellow"/>
            </w:rPr>
          </w:rPrChange>
        </w:rPr>
        <w:t xml:space="preserve"> * TLM</w:t>
      </w:r>
      <w:r w:rsidRPr="00894C01">
        <w:rPr>
          <w:rFonts w:ascii="Times New Roman" w:hAnsi="Times New Roman"/>
          <w:sz w:val="22"/>
          <w:vertAlign w:val="subscript"/>
          <w:rPrChange w:id="1718" w:author="Matthew Roper" w:date="2020-11-24T11:49:00Z">
            <w:rPr>
              <w:rFonts w:ascii="Times New Roman" w:hAnsi="Times New Roman"/>
              <w:sz w:val="22"/>
              <w:highlight w:val="yellow"/>
              <w:vertAlign w:val="subscript"/>
            </w:rPr>
          </w:rPrChange>
        </w:rPr>
        <w:t>ij</w:t>
      </w:r>
      <w:r w:rsidRPr="00894C01">
        <w:rPr>
          <w:rFonts w:ascii="Times New Roman" w:hAnsi="Times New Roman"/>
          <w:sz w:val="22"/>
          <w:rPrChange w:id="1719" w:author="Matthew Roper" w:date="2020-11-24T11:49:00Z">
            <w:rPr>
              <w:rFonts w:ascii="Times New Roman" w:hAnsi="Times New Roman"/>
              <w:sz w:val="22"/>
              <w:highlight w:val="yellow"/>
            </w:rPr>
          </w:rPrChange>
        </w:rPr>
        <w:t xml:space="preserve">} + </w:t>
      </w:r>
      <w:r w:rsidRPr="00894C01">
        <w:rPr>
          <w:rStyle w:val="DeltaViewInsertion"/>
          <w:rFonts w:ascii="Times New Roman" w:hAnsi="Times New Roman"/>
          <w:color w:val="auto"/>
          <w:kern w:val="2"/>
          <w:sz w:val="22"/>
          <w:szCs w:val="22"/>
          <w:u w:val="none"/>
          <w:rPrChange w:id="1720" w:author="Matthew Roper" w:date="2020-11-24T11:49:00Z">
            <w:rPr>
              <w:rStyle w:val="DeltaViewInsertion"/>
              <w:rFonts w:ascii="Times New Roman" w:hAnsi="Times New Roman"/>
              <w:color w:val="auto"/>
              <w:kern w:val="2"/>
              <w:sz w:val="22"/>
              <w:szCs w:val="22"/>
              <w:highlight w:val="yellow"/>
              <w:u w:val="none"/>
            </w:rPr>
          </w:rPrChange>
        </w:rPr>
        <w:sym w:font="Symbol" w:char="F053"/>
      </w:r>
      <w:r w:rsidRPr="00894C01">
        <w:rPr>
          <w:rStyle w:val="DeltaViewInsertion"/>
          <w:rFonts w:ascii="Times New Roman" w:hAnsi="Times New Roman"/>
          <w:color w:val="auto"/>
          <w:kern w:val="2"/>
          <w:sz w:val="22"/>
          <w:szCs w:val="22"/>
          <w:u w:val="none"/>
          <w:vertAlign w:val="superscript"/>
          <w:rPrChange w:id="1721" w:author="Matthew Roper" w:date="2020-11-24T11:49:00Z">
            <w:rPr>
              <w:rStyle w:val="DeltaViewInsertion"/>
              <w:rFonts w:ascii="Times New Roman" w:hAnsi="Times New Roman"/>
              <w:color w:val="auto"/>
              <w:kern w:val="2"/>
              <w:sz w:val="22"/>
              <w:szCs w:val="22"/>
              <w:highlight w:val="yellow"/>
              <w:u w:val="none"/>
              <w:vertAlign w:val="superscript"/>
            </w:rPr>
          </w:rPrChange>
        </w:rPr>
        <w:t>m</w:t>
      </w:r>
      <w:r w:rsidRPr="00894C01">
        <w:rPr>
          <w:rStyle w:val="DeltaViewInsertion"/>
          <w:rFonts w:ascii="Times New Roman" w:hAnsi="Times New Roman"/>
          <w:color w:val="auto"/>
          <w:kern w:val="2"/>
          <w:sz w:val="22"/>
          <w:szCs w:val="22"/>
          <w:u w:val="none"/>
          <w:rPrChange w:id="1722" w:author="Matthew Roper" w:date="2020-11-24T11:49:00Z">
            <w:rPr>
              <w:rStyle w:val="DeltaViewInsertion"/>
              <w:rFonts w:ascii="Times New Roman" w:hAnsi="Times New Roman"/>
              <w:color w:val="auto"/>
              <w:kern w:val="2"/>
              <w:sz w:val="22"/>
              <w:szCs w:val="22"/>
              <w:highlight w:val="yellow"/>
              <w:u w:val="none"/>
            </w:rPr>
          </w:rPrChange>
        </w:rPr>
        <w:t xml:space="preserve"> {QBSAS</w:t>
      </w:r>
      <w:r w:rsidRPr="00894C01">
        <w:rPr>
          <w:rStyle w:val="DeltaViewInsertion"/>
          <w:rFonts w:ascii="Times New Roman" w:hAnsi="Times New Roman"/>
          <w:color w:val="auto"/>
          <w:kern w:val="2"/>
          <w:sz w:val="22"/>
          <w:szCs w:val="22"/>
          <w:u w:val="none"/>
          <w:vertAlign w:val="superscript"/>
          <w:rPrChange w:id="1723" w:author="Matthew Roper" w:date="2020-11-24T11:49:00Z">
            <w:rPr>
              <w:rStyle w:val="DeltaViewInsertion"/>
              <w:rFonts w:ascii="Times New Roman" w:hAnsi="Times New Roman"/>
              <w:color w:val="auto"/>
              <w:kern w:val="2"/>
              <w:sz w:val="22"/>
              <w:szCs w:val="22"/>
              <w:highlight w:val="yellow"/>
              <w:u w:val="none"/>
              <w:vertAlign w:val="superscript"/>
            </w:rPr>
          </w:rPrChange>
        </w:rPr>
        <w:t>m</w:t>
      </w:r>
      <w:r w:rsidRPr="00894C01">
        <w:rPr>
          <w:rStyle w:val="DeltaViewInsertion"/>
          <w:rFonts w:ascii="Times New Roman" w:hAnsi="Times New Roman"/>
          <w:color w:val="auto"/>
          <w:kern w:val="2"/>
          <w:sz w:val="22"/>
          <w:szCs w:val="22"/>
          <w:u w:val="none"/>
          <w:vertAlign w:val="subscript"/>
          <w:rPrChange w:id="1724" w:author="Matthew Roper" w:date="2020-11-24T11:49:00Z">
            <w:rPr>
              <w:rStyle w:val="DeltaViewInsertion"/>
              <w:rFonts w:ascii="Times New Roman" w:hAnsi="Times New Roman"/>
              <w:color w:val="auto"/>
              <w:kern w:val="2"/>
              <w:sz w:val="22"/>
              <w:szCs w:val="22"/>
              <w:highlight w:val="yellow"/>
              <w:u w:val="none"/>
              <w:vertAlign w:val="subscript"/>
            </w:rPr>
          </w:rPrChange>
        </w:rPr>
        <w:t>j</w:t>
      </w:r>
      <w:r w:rsidRPr="00894C01">
        <w:rPr>
          <w:rStyle w:val="DeltaViewInsertion"/>
          <w:rFonts w:ascii="Times New Roman" w:hAnsi="Times New Roman"/>
          <w:color w:val="auto"/>
          <w:kern w:val="2"/>
          <w:sz w:val="22"/>
          <w:szCs w:val="22"/>
          <w:u w:val="none"/>
          <w:rPrChange w:id="1725" w:author="Matthew Roper" w:date="2020-11-24T11:49:00Z">
            <w:rPr>
              <w:rStyle w:val="DeltaViewInsertion"/>
              <w:rFonts w:ascii="Times New Roman" w:hAnsi="Times New Roman"/>
              <w:color w:val="auto"/>
              <w:kern w:val="2"/>
              <w:sz w:val="22"/>
              <w:szCs w:val="22"/>
              <w:highlight w:val="yellow"/>
              <w:u w:val="none"/>
            </w:rPr>
          </w:rPrChange>
        </w:rPr>
        <w:t xml:space="preserve"> }</w:t>
      </w:r>
      <w:r w:rsidRPr="00894C01">
        <w:rPr>
          <w:rFonts w:ascii="Times New Roman" w:hAnsi="Times New Roman"/>
          <w:sz w:val="22"/>
          <w:rPrChange w:id="1726" w:author="Matthew Roper" w:date="2020-11-24T11:49:00Z">
            <w:rPr>
              <w:rFonts w:ascii="Times New Roman" w:hAnsi="Times New Roman"/>
              <w:sz w:val="22"/>
              <w:highlight w:val="yellow"/>
            </w:rPr>
          </w:rPrChange>
        </w:rPr>
        <w:t xml:space="preserve"> + {SPA</w:t>
      </w:r>
      <w:r w:rsidRPr="00894C01">
        <w:rPr>
          <w:rFonts w:ascii="Times New Roman" w:hAnsi="Times New Roman"/>
          <w:sz w:val="22"/>
          <w:vertAlign w:val="subscript"/>
          <w:rPrChange w:id="1727" w:author="Matthew Roper" w:date="2020-11-24T11:49:00Z">
            <w:rPr>
              <w:rFonts w:ascii="Times New Roman" w:hAnsi="Times New Roman"/>
              <w:sz w:val="22"/>
              <w:highlight w:val="yellow"/>
              <w:vertAlign w:val="subscript"/>
            </w:rPr>
          </w:rPrChange>
        </w:rPr>
        <w:t>j</w:t>
      </w:r>
      <w:r w:rsidRPr="00894C01">
        <w:rPr>
          <w:rFonts w:ascii="Times New Roman" w:hAnsi="Times New Roman"/>
          <w:sz w:val="22"/>
          <w:rPrChange w:id="1728" w:author="Matthew Roper" w:date="2020-11-24T11:49:00Z">
            <w:rPr>
              <w:rFonts w:ascii="Times New Roman" w:hAnsi="Times New Roman"/>
              <w:sz w:val="22"/>
              <w:highlight w:val="yellow"/>
            </w:rPr>
          </w:rPrChange>
        </w:rPr>
        <w:t xml:space="preserve">} + </w:t>
      </w:r>
      <w:r w:rsidRPr="00894C01">
        <w:rPr>
          <w:rStyle w:val="DeltaViewInsertion"/>
          <w:rFonts w:ascii="Times New Roman" w:hAnsi="Times New Roman"/>
          <w:color w:val="auto"/>
          <w:kern w:val="2"/>
          <w:sz w:val="22"/>
          <w:szCs w:val="22"/>
          <w:u w:val="none"/>
          <w:rPrChange w:id="1729" w:author="Matthew Roper" w:date="2020-11-24T11:49:00Z">
            <w:rPr>
              <w:rStyle w:val="DeltaViewInsertion"/>
              <w:rFonts w:ascii="Times New Roman" w:hAnsi="Times New Roman"/>
              <w:color w:val="auto"/>
              <w:kern w:val="2"/>
              <w:sz w:val="22"/>
              <w:szCs w:val="22"/>
              <w:highlight w:val="yellow"/>
              <w:u w:val="none"/>
            </w:rPr>
          </w:rPrChange>
        </w:rPr>
        <w:sym w:font="Symbol" w:char="F053"/>
      </w:r>
      <w:r w:rsidRPr="00894C01">
        <w:rPr>
          <w:rStyle w:val="DeltaViewInsertion"/>
          <w:rFonts w:ascii="Times New Roman" w:hAnsi="Times New Roman"/>
          <w:color w:val="auto"/>
          <w:kern w:val="2"/>
          <w:sz w:val="22"/>
          <w:szCs w:val="22"/>
          <w:vertAlign w:val="superscript"/>
          <w:rPrChange w:id="1730" w:author="Matthew Roper" w:date="2020-11-24T11:49:00Z">
            <w:rPr>
              <w:rStyle w:val="DeltaViewInsertion"/>
              <w:rFonts w:ascii="Times New Roman" w:hAnsi="Times New Roman"/>
              <w:color w:val="auto"/>
              <w:kern w:val="2"/>
              <w:sz w:val="22"/>
              <w:szCs w:val="22"/>
              <w:highlight w:val="yellow"/>
              <w:vertAlign w:val="superscript"/>
            </w:rPr>
          </w:rPrChange>
        </w:rPr>
        <w:t>J</w:t>
      </w:r>
      <w:r w:rsidRPr="00894C01">
        <w:rPr>
          <w:rStyle w:val="DeltaViewInsertion"/>
          <w:rFonts w:ascii="Times New Roman" w:hAnsi="Times New Roman"/>
          <w:color w:val="auto"/>
          <w:kern w:val="2"/>
          <w:sz w:val="22"/>
          <w:szCs w:val="22"/>
          <w:u w:val="none"/>
          <w:rPrChange w:id="1731" w:author="Matthew Roper" w:date="2020-11-24T11:49:00Z">
            <w:rPr>
              <w:rStyle w:val="DeltaViewInsertion"/>
              <w:rFonts w:ascii="Times New Roman" w:hAnsi="Times New Roman"/>
              <w:color w:val="auto"/>
              <w:kern w:val="2"/>
              <w:sz w:val="22"/>
              <w:szCs w:val="22"/>
              <w:highlight w:val="yellow"/>
              <w:u w:val="none"/>
            </w:rPr>
          </w:rPrChange>
        </w:rPr>
        <w:t xml:space="preserve"> </w:t>
      </w:r>
      <w:r w:rsidRPr="00894C01">
        <w:rPr>
          <w:rFonts w:ascii="Times New Roman" w:hAnsi="Times New Roman"/>
          <w:sz w:val="22"/>
          <w:szCs w:val="22"/>
          <w:rPrChange w:id="1732" w:author="Matthew Roper" w:date="2020-11-24T11:49:00Z">
            <w:rPr>
              <w:rFonts w:ascii="Times New Roman" w:hAnsi="Times New Roman"/>
              <w:sz w:val="22"/>
              <w:szCs w:val="22"/>
              <w:highlight w:val="yellow"/>
            </w:rPr>
          </w:rPrChange>
        </w:rPr>
        <w:t>{</w:t>
      </w:r>
      <w:r w:rsidRPr="00894C01">
        <w:rPr>
          <w:rFonts w:ascii="Times New Roman" w:hAnsi="Times New Roman"/>
          <w:bCs/>
          <w:sz w:val="22"/>
          <w:szCs w:val="22"/>
          <w:rPrChange w:id="1733" w:author="Matthew Roper" w:date="2020-11-24T11:49:00Z">
            <w:rPr>
              <w:rFonts w:ascii="Times New Roman" w:hAnsi="Times New Roman"/>
              <w:bCs/>
              <w:sz w:val="22"/>
              <w:szCs w:val="22"/>
              <w:highlight w:val="yellow"/>
            </w:rPr>
          </w:rPrChange>
        </w:rPr>
        <w:t>VGB</w:t>
      </w:r>
      <w:r w:rsidRPr="00894C01">
        <w:rPr>
          <w:rFonts w:ascii="Times New Roman" w:hAnsi="Times New Roman"/>
          <w:bCs/>
          <w:sz w:val="22"/>
          <w:szCs w:val="22"/>
          <w:vertAlign w:val="subscript"/>
          <w:rPrChange w:id="1734" w:author="Matthew Roper" w:date="2020-11-24T11:49:00Z">
            <w:rPr>
              <w:rFonts w:ascii="Times New Roman" w:hAnsi="Times New Roman"/>
              <w:bCs/>
              <w:sz w:val="22"/>
              <w:szCs w:val="22"/>
              <w:highlight w:val="yellow"/>
              <w:vertAlign w:val="subscript"/>
            </w:rPr>
          </w:rPrChange>
        </w:rPr>
        <w:t>j</w:t>
      </w:r>
      <w:r w:rsidRPr="00894C01">
        <w:rPr>
          <w:rFonts w:ascii="Times New Roman" w:hAnsi="Times New Roman"/>
          <w:bCs/>
          <w:sz w:val="22"/>
          <w:szCs w:val="22"/>
          <w:vertAlign w:val="superscript"/>
          <w:rPrChange w:id="1735" w:author="Matthew Roper" w:date="2020-11-24T11:49:00Z">
            <w:rPr>
              <w:rFonts w:ascii="Times New Roman" w:hAnsi="Times New Roman"/>
              <w:bCs/>
              <w:sz w:val="22"/>
              <w:szCs w:val="22"/>
              <w:highlight w:val="yellow"/>
              <w:vertAlign w:val="superscript"/>
            </w:rPr>
          </w:rPrChange>
        </w:rPr>
        <w:t>J</w:t>
      </w:r>
      <w:r w:rsidRPr="00894C01">
        <w:rPr>
          <w:rFonts w:ascii="Times New Roman" w:hAnsi="Times New Roman"/>
          <w:bCs/>
          <w:sz w:val="22"/>
          <w:szCs w:val="22"/>
          <w:rPrChange w:id="1736" w:author="Matthew Roper" w:date="2020-11-24T11:49:00Z">
            <w:rPr>
              <w:rFonts w:ascii="Times New Roman" w:hAnsi="Times New Roman"/>
              <w:bCs/>
              <w:sz w:val="22"/>
              <w:szCs w:val="22"/>
              <w:highlight w:val="yellow"/>
            </w:rPr>
          </w:rPrChange>
        </w:rPr>
        <w:t>}</w:t>
      </w:r>
      <w:r w:rsidRPr="00894C01">
        <w:rPr>
          <w:rFonts w:ascii="Times New Roman" w:hAnsi="Times New Roman"/>
          <w:sz w:val="22"/>
          <w:szCs w:val="22"/>
          <w:rPrChange w:id="1737" w:author="Matthew Roper" w:date="2020-11-24T11:49:00Z">
            <w:rPr>
              <w:rFonts w:ascii="Times New Roman" w:hAnsi="Times New Roman"/>
              <w:sz w:val="22"/>
              <w:szCs w:val="22"/>
              <w:highlight w:val="yellow"/>
            </w:rPr>
          </w:rPrChange>
        </w:rPr>
        <w:t xml:space="preserve"> + RRAUSS</w:t>
      </w:r>
      <w:r w:rsidRPr="00894C01">
        <w:rPr>
          <w:rFonts w:ascii="Times New Roman" w:hAnsi="Times New Roman"/>
          <w:sz w:val="22"/>
          <w:szCs w:val="22"/>
          <w:vertAlign w:val="subscript"/>
          <w:rPrChange w:id="1738" w:author="Matthew Roper" w:date="2020-11-24T11:49:00Z">
            <w:rPr>
              <w:rFonts w:ascii="Times New Roman" w:hAnsi="Times New Roman"/>
              <w:sz w:val="22"/>
              <w:szCs w:val="22"/>
              <w:highlight w:val="yellow"/>
              <w:vertAlign w:val="subscript"/>
            </w:rPr>
          </w:rPrChange>
        </w:rPr>
        <w:t>j</w:t>
      </w:r>
      <w:ins w:id="1739" w:author="Matthew Roper" w:date="2020-11-24T11:48:00Z">
        <w:r w:rsidR="00894C01" w:rsidRPr="00894C01">
          <w:rPr>
            <w:rFonts w:ascii="Times New Roman" w:hAnsi="Times New Roman"/>
            <w:sz w:val="22"/>
            <w:szCs w:val="22"/>
            <w:vertAlign w:val="subscript"/>
            <w:rPrChange w:id="1740" w:author="Matthew Roper" w:date="2020-11-24T11:49:00Z">
              <w:rPr>
                <w:rFonts w:ascii="Times New Roman" w:hAnsi="Times New Roman"/>
                <w:sz w:val="22"/>
                <w:szCs w:val="22"/>
                <w:highlight w:val="yellow"/>
                <w:vertAlign w:val="subscript"/>
              </w:rPr>
            </w:rPrChange>
          </w:rPr>
          <w:t xml:space="preserve"> </w:t>
        </w:r>
        <w:r w:rsidR="00894C01" w:rsidRPr="00894C01">
          <w:rPr>
            <w:rFonts w:ascii="Times New Roman" w:hAnsi="Times New Roman"/>
            <w:sz w:val="22"/>
            <w:szCs w:val="22"/>
            <w:rPrChange w:id="1741" w:author="Matthew Roper" w:date="2020-11-24T11:49:00Z">
              <w:rPr>
                <w:rFonts w:ascii="Times New Roman" w:hAnsi="Times New Roman"/>
                <w:sz w:val="22"/>
                <w:szCs w:val="22"/>
                <w:highlight w:val="yellow"/>
              </w:rPr>
            </w:rPrChange>
          </w:rPr>
          <w:t xml:space="preserve">+ </w:t>
        </w:r>
        <w:r w:rsidR="00894C01" w:rsidRPr="00894C01">
          <w:rPr>
            <w:rStyle w:val="DeltaViewInsertion"/>
            <w:rFonts w:ascii="Times New Roman" w:hAnsi="Times New Roman"/>
            <w:color w:val="auto"/>
            <w:kern w:val="2"/>
            <w:sz w:val="22"/>
            <w:szCs w:val="22"/>
            <w:u w:val="none"/>
            <w:rPrChange w:id="1742" w:author="Matthew Roper" w:date="2020-11-24T11:49:00Z">
              <w:rPr>
                <w:rStyle w:val="DeltaViewInsertion"/>
                <w:rFonts w:ascii="Times New Roman" w:hAnsi="Times New Roman"/>
                <w:color w:val="auto"/>
                <w:kern w:val="2"/>
                <w:sz w:val="22"/>
                <w:szCs w:val="22"/>
                <w:highlight w:val="yellow"/>
                <w:u w:val="none"/>
              </w:rPr>
            </w:rPrChange>
          </w:rPr>
          <w:sym w:font="Symbol" w:char="F053"/>
        </w:r>
        <w:r w:rsidR="00894C01" w:rsidRPr="00894C01">
          <w:rPr>
            <w:rStyle w:val="DeltaViewInsertion"/>
            <w:rFonts w:ascii="Times New Roman" w:hAnsi="Times New Roman"/>
            <w:color w:val="auto"/>
            <w:kern w:val="2"/>
            <w:sz w:val="22"/>
            <w:szCs w:val="22"/>
            <w:vertAlign w:val="superscript"/>
            <w:rPrChange w:id="1743" w:author="Matthew Roper" w:date="2020-11-24T11:49:00Z">
              <w:rPr>
                <w:rStyle w:val="DeltaViewInsertion"/>
                <w:rFonts w:ascii="Times New Roman" w:hAnsi="Times New Roman"/>
                <w:color w:val="auto"/>
                <w:kern w:val="2"/>
                <w:sz w:val="22"/>
                <w:szCs w:val="22"/>
                <w:highlight w:val="yellow"/>
                <w:vertAlign w:val="superscript"/>
              </w:rPr>
            </w:rPrChange>
          </w:rPr>
          <w:t>J</w:t>
        </w:r>
        <w:r w:rsidR="00894C01" w:rsidRPr="00894C01">
          <w:rPr>
            <w:rStyle w:val="DeltaViewInsertion"/>
            <w:rFonts w:ascii="Times New Roman" w:hAnsi="Times New Roman"/>
            <w:color w:val="auto"/>
            <w:kern w:val="2"/>
            <w:sz w:val="22"/>
            <w:szCs w:val="22"/>
            <w:u w:val="none"/>
            <w:rPrChange w:id="1744" w:author="Matthew Roper" w:date="2020-11-24T11:49:00Z">
              <w:rPr>
                <w:rStyle w:val="DeltaViewInsertion"/>
                <w:rFonts w:ascii="Times New Roman" w:hAnsi="Times New Roman"/>
                <w:color w:val="auto"/>
                <w:kern w:val="2"/>
                <w:sz w:val="22"/>
                <w:szCs w:val="22"/>
                <w:highlight w:val="yellow"/>
                <w:u w:val="none"/>
              </w:rPr>
            </w:rPrChange>
          </w:rPr>
          <w:t xml:space="preserve"> mFRRSA</w:t>
        </w:r>
        <w:r w:rsidR="00894C01" w:rsidRPr="00894C01">
          <w:rPr>
            <w:rFonts w:ascii="Times New Roman" w:hAnsi="Times New Roman"/>
            <w:bCs/>
            <w:sz w:val="22"/>
            <w:szCs w:val="22"/>
            <w:rPrChange w:id="1745" w:author="Matthew Roper" w:date="2020-11-24T11:49:00Z">
              <w:rPr>
                <w:rFonts w:ascii="Times New Roman" w:hAnsi="Times New Roman"/>
                <w:bCs/>
                <w:sz w:val="22"/>
                <w:szCs w:val="22"/>
                <w:highlight w:val="yellow"/>
              </w:rPr>
            </w:rPrChange>
          </w:rPr>
          <w:t>VGB</w:t>
        </w:r>
        <w:r w:rsidR="00894C01" w:rsidRPr="00894C01">
          <w:rPr>
            <w:rFonts w:ascii="Times New Roman" w:hAnsi="Times New Roman"/>
            <w:bCs/>
            <w:sz w:val="22"/>
            <w:szCs w:val="22"/>
            <w:vertAlign w:val="subscript"/>
            <w:rPrChange w:id="1746" w:author="Matthew Roper" w:date="2020-11-24T11:49:00Z">
              <w:rPr>
                <w:rFonts w:ascii="Times New Roman" w:hAnsi="Times New Roman"/>
                <w:bCs/>
                <w:sz w:val="22"/>
                <w:szCs w:val="22"/>
                <w:highlight w:val="yellow"/>
                <w:vertAlign w:val="subscript"/>
              </w:rPr>
            </w:rPrChange>
          </w:rPr>
          <w:t>j</w:t>
        </w:r>
        <w:r w:rsidR="00894C01" w:rsidRPr="00894C01">
          <w:rPr>
            <w:rFonts w:ascii="Times New Roman" w:hAnsi="Times New Roman"/>
            <w:bCs/>
            <w:sz w:val="22"/>
            <w:szCs w:val="22"/>
            <w:vertAlign w:val="superscript"/>
            <w:rPrChange w:id="1747" w:author="Matthew Roper" w:date="2020-11-24T11:49:00Z">
              <w:rPr>
                <w:rFonts w:ascii="Times New Roman" w:hAnsi="Times New Roman"/>
                <w:bCs/>
                <w:sz w:val="22"/>
                <w:szCs w:val="22"/>
                <w:highlight w:val="yellow"/>
                <w:vertAlign w:val="superscript"/>
              </w:rPr>
            </w:rPrChange>
          </w:rPr>
          <w:t xml:space="preserve">J </w:t>
        </w:r>
        <w:r w:rsidR="00894C01" w:rsidRPr="00894C01">
          <w:rPr>
            <w:rFonts w:ascii="Times New Roman" w:hAnsi="Times New Roman"/>
            <w:sz w:val="22"/>
            <w:szCs w:val="22"/>
            <w:rPrChange w:id="1748" w:author="Matthew Roper" w:date="2020-11-24T11:49:00Z">
              <w:rPr>
                <w:rFonts w:ascii="Times New Roman" w:hAnsi="Times New Roman"/>
                <w:sz w:val="22"/>
                <w:szCs w:val="22"/>
                <w:highlight w:val="yellow"/>
              </w:rPr>
            </w:rPrChange>
          </w:rPr>
          <w:t xml:space="preserve"> + mFRRSAUSS</w:t>
        </w:r>
        <w:r w:rsidR="00894C01" w:rsidRPr="00894C01">
          <w:rPr>
            <w:rFonts w:ascii="Times New Roman" w:hAnsi="Times New Roman"/>
            <w:sz w:val="22"/>
            <w:szCs w:val="22"/>
            <w:vertAlign w:val="subscript"/>
            <w:rPrChange w:id="1749" w:author="Matthew Roper" w:date="2020-11-24T11:49:00Z">
              <w:rPr>
                <w:rFonts w:ascii="Times New Roman" w:hAnsi="Times New Roman"/>
                <w:sz w:val="22"/>
                <w:szCs w:val="22"/>
                <w:highlight w:val="yellow"/>
                <w:vertAlign w:val="subscript"/>
              </w:rPr>
            </w:rPrChange>
          </w:rPr>
          <w:t>j</w:t>
        </w:r>
        <w:r w:rsidR="00894C01" w:rsidRPr="00894C01">
          <w:rPr>
            <w:rFonts w:ascii="Times New Roman" w:hAnsi="Times New Roman"/>
            <w:sz w:val="22"/>
            <w:szCs w:val="22"/>
            <w:rPrChange w:id="1750" w:author="Matthew Roper" w:date="2020-11-24T11:49:00Z">
              <w:rPr>
                <w:rFonts w:ascii="Times New Roman" w:hAnsi="Times New Roman"/>
                <w:sz w:val="22"/>
                <w:szCs w:val="22"/>
                <w:highlight w:val="yellow"/>
              </w:rPr>
            </w:rPrChange>
          </w:rPr>
          <w:t xml:space="preserve"> +  </w:t>
        </w:r>
        <w:r w:rsidR="00894C01" w:rsidRPr="00894C01">
          <w:rPr>
            <w:rStyle w:val="DeltaViewInsertion"/>
            <w:rFonts w:ascii="Times New Roman" w:hAnsi="Times New Roman"/>
            <w:color w:val="auto"/>
            <w:kern w:val="2"/>
            <w:sz w:val="22"/>
            <w:szCs w:val="22"/>
            <w:u w:val="none"/>
            <w:rPrChange w:id="1751" w:author="Matthew Roper" w:date="2020-11-24T11:49:00Z">
              <w:rPr>
                <w:rStyle w:val="DeltaViewInsertion"/>
                <w:rFonts w:ascii="Times New Roman" w:hAnsi="Times New Roman"/>
                <w:color w:val="auto"/>
                <w:kern w:val="2"/>
                <w:sz w:val="22"/>
                <w:szCs w:val="22"/>
                <w:highlight w:val="yellow"/>
                <w:u w:val="none"/>
              </w:rPr>
            </w:rPrChange>
          </w:rPr>
          <w:sym w:font="Symbol" w:char="F053"/>
        </w:r>
        <w:r w:rsidR="00894C01" w:rsidRPr="00894C01">
          <w:rPr>
            <w:rStyle w:val="DeltaViewInsertion"/>
            <w:rFonts w:ascii="Times New Roman" w:hAnsi="Times New Roman"/>
            <w:color w:val="auto"/>
            <w:kern w:val="2"/>
            <w:sz w:val="22"/>
            <w:szCs w:val="22"/>
            <w:vertAlign w:val="superscript"/>
            <w:rPrChange w:id="1752" w:author="Matthew Roper" w:date="2020-11-24T11:49:00Z">
              <w:rPr>
                <w:rStyle w:val="DeltaViewInsertion"/>
                <w:rFonts w:ascii="Times New Roman" w:hAnsi="Times New Roman"/>
                <w:color w:val="auto"/>
                <w:kern w:val="2"/>
                <w:sz w:val="22"/>
                <w:szCs w:val="22"/>
                <w:highlight w:val="yellow"/>
                <w:vertAlign w:val="superscript"/>
              </w:rPr>
            </w:rPrChange>
          </w:rPr>
          <w:t>J</w:t>
        </w:r>
        <w:r w:rsidR="00894C01" w:rsidRPr="00894C01">
          <w:rPr>
            <w:rStyle w:val="DeltaViewInsertion"/>
            <w:rFonts w:ascii="Times New Roman" w:hAnsi="Times New Roman"/>
            <w:color w:val="auto"/>
            <w:kern w:val="2"/>
            <w:sz w:val="22"/>
            <w:szCs w:val="22"/>
            <w:u w:val="none"/>
            <w:rPrChange w:id="1753" w:author="Matthew Roper" w:date="2020-11-24T11:49:00Z">
              <w:rPr>
                <w:rStyle w:val="DeltaViewInsertion"/>
                <w:rFonts w:ascii="Times New Roman" w:hAnsi="Times New Roman"/>
                <w:color w:val="auto"/>
                <w:kern w:val="2"/>
                <w:sz w:val="22"/>
                <w:szCs w:val="22"/>
                <w:highlight w:val="yellow"/>
                <w:u w:val="none"/>
              </w:rPr>
            </w:rPrChange>
          </w:rPr>
          <w:t xml:space="preserve"> mFRRDA</w:t>
        </w:r>
        <w:r w:rsidR="00894C01" w:rsidRPr="00894C01">
          <w:rPr>
            <w:rFonts w:ascii="Times New Roman" w:hAnsi="Times New Roman"/>
            <w:bCs/>
            <w:sz w:val="22"/>
            <w:szCs w:val="22"/>
            <w:rPrChange w:id="1754" w:author="Matthew Roper" w:date="2020-11-24T11:49:00Z">
              <w:rPr>
                <w:rFonts w:ascii="Times New Roman" w:hAnsi="Times New Roman"/>
                <w:bCs/>
                <w:sz w:val="22"/>
                <w:szCs w:val="22"/>
                <w:highlight w:val="yellow"/>
              </w:rPr>
            </w:rPrChange>
          </w:rPr>
          <w:t>VGB</w:t>
        </w:r>
        <w:r w:rsidR="00894C01" w:rsidRPr="00894C01">
          <w:rPr>
            <w:rFonts w:ascii="Times New Roman" w:hAnsi="Times New Roman"/>
            <w:bCs/>
            <w:sz w:val="22"/>
            <w:szCs w:val="22"/>
            <w:vertAlign w:val="subscript"/>
            <w:rPrChange w:id="1755" w:author="Matthew Roper" w:date="2020-11-24T11:49:00Z">
              <w:rPr>
                <w:rFonts w:ascii="Times New Roman" w:hAnsi="Times New Roman"/>
                <w:bCs/>
                <w:sz w:val="22"/>
                <w:szCs w:val="22"/>
                <w:highlight w:val="yellow"/>
                <w:vertAlign w:val="subscript"/>
              </w:rPr>
            </w:rPrChange>
          </w:rPr>
          <w:t>j</w:t>
        </w:r>
        <w:r w:rsidR="00894C01" w:rsidRPr="00894C01">
          <w:rPr>
            <w:rFonts w:ascii="Times New Roman" w:hAnsi="Times New Roman"/>
            <w:bCs/>
            <w:sz w:val="22"/>
            <w:szCs w:val="22"/>
            <w:vertAlign w:val="superscript"/>
            <w:rPrChange w:id="1756" w:author="Matthew Roper" w:date="2020-11-24T11:49:00Z">
              <w:rPr>
                <w:rFonts w:ascii="Times New Roman" w:hAnsi="Times New Roman"/>
                <w:bCs/>
                <w:sz w:val="22"/>
                <w:szCs w:val="22"/>
                <w:highlight w:val="yellow"/>
                <w:vertAlign w:val="superscript"/>
              </w:rPr>
            </w:rPrChange>
          </w:rPr>
          <w:t xml:space="preserve">J </w:t>
        </w:r>
        <w:r w:rsidR="00894C01" w:rsidRPr="00894C01">
          <w:rPr>
            <w:rFonts w:ascii="Times New Roman" w:hAnsi="Times New Roman"/>
            <w:sz w:val="22"/>
            <w:szCs w:val="22"/>
            <w:rPrChange w:id="1757" w:author="Matthew Roper" w:date="2020-11-24T11:49:00Z">
              <w:rPr>
                <w:rFonts w:ascii="Times New Roman" w:hAnsi="Times New Roman"/>
                <w:sz w:val="22"/>
                <w:szCs w:val="22"/>
                <w:highlight w:val="yellow"/>
              </w:rPr>
            </w:rPrChange>
          </w:rPr>
          <w:t xml:space="preserve"> + mFRRDAUSS</w:t>
        </w:r>
        <w:r w:rsidR="00894C01" w:rsidRPr="00894C01">
          <w:rPr>
            <w:rFonts w:ascii="Times New Roman" w:hAnsi="Times New Roman"/>
            <w:sz w:val="22"/>
            <w:szCs w:val="22"/>
            <w:vertAlign w:val="subscript"/>
            <w:rPrChange w:id="1758" w:author="Matthew Roper" w:date="2020-11-24T11:49:00Z">
              <w:rPr>
                <w:rFonts w:ascii="Times New Roman" w:hAnsi="Times New Roman"/>
                <w:sz w:val="22"/>
                <w:szCs w:val="22"/>
                <w:highlight w:val="yellow"/>
                <w:vertAlign w:val="subscript"/>
              </w:rPr>
            </w:rPrChange>
          </w:rPr>
          <w:t>j</w:t>
        </w:r>
      </w:ins>
      <w:r w:rsidRPr="00894C01">
        <w:rPr>
          <w:rFonts w:ascii="Times New Roman" w:hAnsi="Times New Roman"/>
          <w:sz w:val="22"/>
          <w:szCs w:val="22"/>
          <w:rPrChange w:id="1759" w:author="Matthew Roper" w:date="2020-11-24T11:49:00Z">
            <w:rPr>
              <w:rFonts w:ascii="Times New Roman" w:hAnsi="Times New Roman"/>
              <w:sz w:val="22"/>
              <w:szCs w:val="22"/>
              <w:highlight w:val="yellow"/>
            </w:rPr>
          </w:rPrChange>
        </w:rPr>
        <w:t>}</w:t>
      </w:r>
    </w:p>
    <w:p w14:paraId="418F1196" w14:textId="3E16DDC5" w:rsidR="00FE0D19" w:rsidRPr="00894C01" w:rsidRDefault="0015505E" w:rsidP="009A5EC2">
      <w:pPr>
        <w:pStyle w:val="ELEXONBody"/>
        <w:spacing w:after="220" w:line="240" w:lineRule="auto"/>
        <w:ind w:left="1985"/>
        <w:jc w:val="both"/>
        <w:rPr>
          <w:rFonts w:ascii="Times New Roman" w:hAnsi="Times New Roman"/>
          <w:sz w:val="22"/>
          <w:rPrChange w:id="1760" w:author="Matthew Roper" w:date="2020-11-24T11:49:00Z">
            <w:rPr>
              <w:rFonts w:ascii="Times New Roman" w:hAnsi="Times New Roman"/>
              <w:sz w:val="22"/>
              <w:highlight w:val="yellow"/>
            </w:rPr>
          </w:rPrChange>
        </w:rPr>
      </w:pPr>
      <w:r w:rsidRPr="00894C01">
        <w:rPr>
          <w:rFonts w:ascii="Times New Roman" w:hAnsi="Times New Roman"/>
          <w:sz w:val="22"/>
          <w:rPrChange w:id="1761" w:author="Matthew Roper" w:date="2020-11-24T11:49:00Z">
            <w:rPr>
              <w:rFonts w:ascii="Times New Roman" w:hAnsi="Times New Roman"/>
              <w:sz w:val="22"/>
              <w:highlight w:val="yellow"/>
            </w:rPr>
          </w:rPrChange>
        </w:rPr>
        <w:t xml:space="preserve">where </w:t>
      </w:r>
      <w:r w:rsidRPr="00894C01">
        <w:rPr>
          <w:rFonts w:ascii="Times New Roman" w:hAnsi="Times New Roman"/>
          <w:sz w:val="22"/>
          <w:rPrChange w:id="1762" w:author="Matthew Roper" w:date="2020-11-24T11:49:00Z">
            <w:rPr>
              <w:rFonts w:ascii="Times New Roman" w:hAnsi="Times New Roman"/>
              <w:sz w:val="22"/>
              <w:highlight w:val="yellow"/>
            </w:rPr>
          </w:rPrChange>
        </w:rPr>
        <w:sym w:font="Symbol" w:char="F053"/>
      </w:r>
      <w:r w:rsidRPr="00894C01">
        <w:rPr>
          <w:rFonts w:ascii="Times New Roman" w:hAnsi="Times New Roman"/>
          <w:sz w:val="22"/>
          <w:vertAlign w:val="subscript"/>
          <w:rPrChange w:id="1763" w:author="Matthew Roper" w:date="2020-11-24T11:49:00Z">
            <w:rPr>
              <w:rFonts w:ascii="Times New Roman" w:hAnsi="Times New Roman"/>
              <w:sz w:val="22"/>
              <w:highlight w:val="yellow"/>
              <w:vertAlign w:val="subscript"/>
            </w:rPr>
          </w:rPrChange>
        </w:rPr>
        <w:t>i</w:t>
      </w:r>
      <w:r w:rsidRPr="00894C01">
        <w:rPr>
          <w:rFonts w:ascii="Times New Roman" w:hAnsi="Times New Roman"/>
          <w:sz w:val="22"/>
          <w:rPrChange w:id="1764" w:author="Matthew Roper" w:date="2020-11-24T11:49:00Z">
            <w:rPr>
              <w:rFonts w:ascii="Times New Roman" w:hAnsi="Times New Roman"/>
              <w:sz w:val="22"/>
              <w:highlight w:val="yellow"/>
            </w:rPr>
          </w:rPrChange>
        </w:rPr>
        <w:t xml:space="preserve"> represents the sum over all BM Units</w:t>
      </w:r>
      <w:r w:rsidRPr="00894C01">
        <w:rPr>
          <w:rStyle w:val="DeltaViewInsertion"/>
          <w:rFonts w:ascii="Times New Roman" w:hAnsi="Times New Roman"/>
          <w:color w:val="auto"/>
          <w:kern w:val="2"/>
          <w:sz w:val="22"/>
          <w:szCs w:val="22"/>
          <w:u w:val="none"/>
          <w:rPrChange w:id="1765" w:author="Matthew Roper" w:date="2020-11-24T11:49:00Z">
            <w:rPr>
              <w:rStyle w:val="DeltaViewInsertion"/>
              <w:rFonts w:ascii="Times New Roman" w:hAnsi="Times New Roman"/>
              <w:color w:val="auto"/>
              <w:kern w:val="2"/>
              <w:sz w:val="22"/>
              <w:szCs w:val="22"/>
              <w:highlight w:val="yellow"/>
              <w:u w:val="none"/>
            </w:rPr>
          </w:rPrChange>
        </w:rPr>
        <w:t>,</w:t>
      </w:r>
      <w:r w:rsidRPr="00894C01">
        <w:rPr>
          <w:rFonts w:ascii="Times New Roman" w:hAnsi="Times New Roman"/>
          <w:sz w:val="22"/>
          <w:rPrChange w:id="1766" w:author="Matthew Roper" w:date="2020-11-24T11:49:00Z">
            <w:rPr>
              <w:rFonts w:ascii="Times New Roman" w:hAnsi="Times New Roman"/>
              <w:sz w:val="22"/>
              <w:highlight w:val="yellow"/>
            </w:rPr>
          </w:rPrChange>
        </w:rPr>
        <w:t xml:space="preserve"> </w:t>
      </w:r>
      <w:r w:rsidRPr="00894C01">
        <w:rPr>
          <w:rFonts w:ascii="Times New Roman" w:hAnsi="Times New Roman"/>
          <w:sz w:val="22"/>
          <w:rPrChange w:id="1767" w:author="Matthew Roper" w:date="2020-11-24T11:49:00Z">
            <w:rPr>
              <w:rFonts w:ascii="Times New Roman" w:hAnsi="Times New Roman"/>
              <w:sz w:val="22"/>
              <w:highlight w:val="yellow"/>
            </w:rPr>
          </w:rPrChange>
        </w:rPr>
        <w:sym w:font="Symbol" w:char="F053"/>
      </w:r>
      <w:r w:rsidRPr="00894C01">
        <w:rPr>
          <w:rFonts w:ascii="Times New Roman" w:hAnsi="Times New Roman"/>
          <w:sz w:val="22"/>
          <w:vertAlign w:val="superscript"/>
          <w:rPrChange w:id="1768" w:author="Matthew Roper" w:date="2020-11-24T11:49:00Z">
            <w:rPr>
              <w:rFonts w:ascii="Times New Roman" w:hAnsi="Times New Roman"/>
              <w:sz w:val="22"/>
              <w:highlight w:val="yellow"/>
              <w:vertAlign w:val="superscript"/>
            </w:rPr>
          </w:rPrChange>
        </w:rPr>
        <w:t>n</w:t>
      </w:r>
      <w:r w:rsidRPr="00894C01">
        <w:rPr>
          <w:rFonts w:ascii="Times New Roman" w:hAnsi="Times New Roman"/>
          <w:sz w:val="22"/>
          <w:rPrChange w:id="1769" w:author="Matthew Roper" w:date="2020-11-24T11:49:00Z">
            <w:rPr>
              <w:rFonts w:ascii="Times New Roman" w:hAnsi="Times New Roman"/>
              <w:sz w:val="22"/>
              <w:highlight w:val="yellow"/>
            </w:rPr>
          </w:rPrChange>
        </w:rPr>
        <w:t xml:space="preserve"> represents the sum over </w:t>
      </w:r>
      <w:r w:rsidRPr="00894C01">
        <w:rPr>
          <w:rStyle w:val="DeltaViewInsertion"/>
          <w:rFonts w:ascii="Times New Roman" w:hAnsi="Times New Roman"/>
          <w:color w:val="auto"/>
          <w:kern w:val="2"/>
          <w:sz w:val="22"/>
          <w:szCs w:val="22"/>
          <w:u w:val="none"/>
          <w:rPrChange w:id="1770" w:author="Matthew Roper" w:date="2020-11-24T11:49:00Z">
            <w:rPr>
              <w:rStyle w:val="DeltaViewInsertion"/>
              <w:rFonts w:ascii="Times New Roman" w:hAnsi="Times New Roman"/>
              <w:color w:val="auto"/>
              <w:kern w:val="2"/>
              <w:sz w:val="22"/>
              <w:szCs w:val="22"/>
              <w:highlight w:val="yellow"/>
              <w:u w:val="none"/>
            </w:rPr>
          </w:rPrChange>
        </w:rPr>
        <w:t xml:space="preserve">all accepted Bids in the Final Ranked Set of System Sell Actions, </w:t>
      </w:r>
      <w:r w:rsidRPr="00894C01">
        <w:rPr>
          <w:rStyle w:val="DeltaViewInsertion"/>
          <w:rFonts w:ascii="Times New Roman" w:hAnsi="Times New Roman"/>
          <w:color w:val="auto"/>
          <w:kern w:val="2"/>
          <w:sz w:val="22"/>
          <w:szCs w:val="22"/>
          <w:u w:val="none"/>
          <w:rPrChange w:id="1771" w:author="Matthew Roper" w:date="2020-11-24T11:49:00Z">
            <w:rPr>
              <w:rStyle w:val="DeltaViewInsertion"/>
              <w:rFonts w:ascii="Times New Roman" w:hAnsi="Times New Roman"/>
              <w:color w:val="auto"/>
              <w:kern w:val="2"/>
              <w:sz w:val="22"/>
              <w:szCs w:val="22"/>
              <w:highlight w:val="yellow"/>
              <w:u w:val="none"/>
            </w:rPr>
          </w:rPrChange>
        </w:rPr>
        <w:sym w:font="Symbol" w:char="F053"/>
      </w:r>
      <w:r w:rsidRPr="00894C01">
        <w:rPr>
          <w:rStyle w:val="DeltaViewInsertion"/>
          <w:rFonts w:ascii="Times New Roman" w:hAnsi="Times New Roman"/>
          <w:color w:val="auto"/>
          <w:kern w:val="2"/>
          <w:sz w:val="22"/>
          <w:szCs w:val="22"/>
          <w:u w:val="none"/>
          <w:vertAlign w:val="superscript"/>
          <w:rPrChange w:id="1772" w:author="Matthew Roper" w:date="2020-11-24T11:49:00Z">
            <w:rPr>
              <w:rStyle w:val="DeltaViewInsertion"/>
              <w:rFonts w:ascii="Times New Roman" w:hAnsi="Times New Roman"/>
              <w:color w:val="auto"/>
              <w:kern w:val="2"/>
              <w:sz w:val="22"/>
              <w:szCs w:val="22"/>
              <w:highlight w:val="yellow"/>
              <w:u w:val="none"/>
              <w:vertAlign w:val="superscript"/>
            </w:rPr>
          </w:rPrChange>
        </w:rPr>
        <w:t>k</w:t>
      </w:r>
      <w:r w:rsidRPr="00894C01">
        <w:rPr>
          <w:rStyle w:val="DeltaViewInsertion"/>
          <w:rFonts w:ascii="Times New Roman" w:hAnsi="Times New Roman"/>
          <w:color w:val="auto"/>
          <w:kern w:val="2"/>
          <w:sz w:val="22"/>
          <w:szCs w:val="22"/>
          <w:u w:val="none"/>
          <w:rPrChange w:id="1773" w:author="Matthew Roper" w:date="2020-11-24T11:49:00Z">
            <w:rPr>
              <w:rStyle w:val="DeltaViewInsertion"/>
              <w:rFonts w:ascii="Times New Roman" w:hAnsi="Times New Roman"/>
              <w:color w:val="auto"/>
              <w:kern w:val="2"/>
              <w:sz w:val="22"/>
              <w:szCs w:val="22"/>
              <w:highlight w:val="yellow"/>
              <w:u w:val="none"/>
            </w:rPr>
          </w:rPrChange>
        </w:rPr>
        <w:t xml:space="preserve"> represents the sum over all Acceptances within the Settlement Period, and </w:t>
      </w:r>
      <w:r w:rsidRPr="00894C01">
        <w:rPr>
          <w:rStyle w:val="DeltaViewInsertion"/>
          <w:rFonts w:ascii="Times New Roman" w:hAnsi="Times New Roman"/>
          <w:color w:val="auto"/>
          <w:kern w:val="2"/>
          <w:sz w:val="22"/>
          <w:szCs w:val="22"/>
          <w:u w:val="none"/>
          <w:rPrChange w:id="1774" w:author="Matthew Roper" w:date="2020-11-24T11:49:00Z">
            <w:rPr>
              <w:rStyle w:val="DeltaViewInsertion"/>
              <w:rFonts w:ascii="Times New Roman" w:hAnsi="Times New Roman"/>
              <w:color w:val="auto"/>
              <w:kern w:val="2"/>
              <w:sz w:val="22"/>
              <w:szCs w:val="22"/>
              <w:highlight w:val="yellow"/>
              <w:u w:val="none"/>
            </w:rPr>
          </w:rPrChange>
        </w:rPr>
        <w:sym w:font="Symbol" w:char="F053"/>
      </w:r>
      <w:r w:rsidRPr="00894C01">
        <w:rPr>
          <w:rStyle w:val="DeltaViewInsertion"/>
          <w:rFonts w:ascii="Times New Roman" w:hAnsi="Times New Roman"/>
          <w:color w:val="auto"/>
          <w:kern w:val="2"/>
          <w:sz w:val="22"/>
          <w:szCs w:val="22"/>
          <w:u w:val="none"/>
          <w:vertAlign w:val="superscript"/>
          <w:rPrChange w:id="1775" w:author="Matthew Roper" w:date="2020-11-24T11:49:00Z">
            <w:rPr>
              <w:rStyle w:val="DeltaViewInsertion"/>
              <w:rFonts w:ascii="Times New Roman" w:hAnsi="Times New Roman"/>
              <w:color w:val="auto"/>
              <w:kern w:val="2"/>
              <w:sz w:val="22"/>
              <w:szCs w:val="22"/>
              <w:highlight w:val="yellow"/>
              <w:u w:val="none"/>
              <w:vertAlign w:val="superscript"/>
            </w:rPr>
          </w:rPrChange>
        </w:rPr>
        <w:t>m</w:t>
      </w:r>
      <w:r w:rsidRPr="00894C01">
        <w:rPr>
          <w:rStyle w:val="DeltaViewInsertion"/>
          <w:rFonts w:ascii="Times New Roman" w:hAnsi="Times New Roman"/>
          <w:color w:val="auto"/>
          <w:kern w:val="2"/>
          <w:sz w:val="22"/>
          <w:szCs w:val="22"/>
          <w:u w:val="none"/>
          <w:rPrChange w:id="1776" w:author="Matthew Roper" w:date="2020-11-24T11:49:00Z">
            <w:rPr>
              <w:rStyle w:val="DeltaViewInsertion"/>
              <w:rFonts w:ascii="Times New Roman" w:hAnsi="Times New Roman"/>
              <w:color w:val="auto"/>
              <w:kern w:val="2"/>
              <w:sz w:val="22"/>
              <w:szCs w:val="22"/>
              <w:highlight w:val="yellow"/>
              <w:u w:val="none"/>
            </w:rPr>
          </w:rPrChange>
        </w:rPr>
        <w:t xml:space="preserve"> represents the sum over all Balancing Services Adjustment Sell Actions in the Final Ranked Set of System Sell Actions</w:t>
      </w:r>
      <w:r w:rsidRPr="00894C01">
        <w:rPr>
          <w:rFonts w:ascii="Times New Roman" w:hAnsi="Times New Roman"/>
          <w:sz w:val="22"/>
          <w:rPrChange w:id="1777" w:author="Matthew Roper" w:date="2020-11-24T11:49:00Z">
            <w:rPr>
              <w:rFonts w:ascii="Times New Roman" w:hAnsi="Times New Roman"/>
              <w:sz w:val="22"/>
              <w:highlight w:val="yellow"/>
            </w:rPr>
          </w:rPrChange>
        </w:rPr>
        <w:t xml:space="preserve">; and </w:t>
      </w:r>
      <w:r w:rsidRPr="00894C01">
        <w:rPr>
          <w:rFonts w:asciiTheme="minorHAnsi" w:hAnsiTheme="minorHAnsi" w:cstheme="minorHAnsi"/>
          <w:sz w:val="22"/>
          <w:szCs w:val="22"/>
          <w:rPrChange w:id="1778" w:author="Matthew Roper" w:date="2020-11-24T11:49:00Z">
            <w:rPr>
              <w:rFonts w:asciiTheme="minorHAnsi" w:hAnsiTheme="minorHAnsi" w:cstheme="minorHAnsi"/>
              <w:sz w:val="22"/>
              <w:szCs w:val="22"/>
              <w:highlight w:val="yellow"/>
            </w:rPr>
          </w:rPrChange>
        </w:rPr>
        <w:sym w:font="Symbol" w:char="F053"/>
      </w:r>
      <w:r w:rsidRPr="00894C01">
        <w:rPr>
          <w:rFonts w:asciiTheme="minorHAnsi" w:hAnsiTheme="minorHAnsi" w:cstheme="minorHAnsi"/>
          <w:sz w:val="22"/>
          <w:szCs w:val="22"/>
          <w:vertAlign w:val="superscript"/>
          <w:rPrChange w:id="1779" w:author="Matthew Roper" w:date="2020-11-24T11:49:00Z">
            <w:rPr>
              <w:rFonts w:asciiTheme="minorHAnsi" w:hAnsiTheme="minorHAnsi" w:cstheme="minorHAnsi"/>
              <w:sz w:val="22"/>
              <w:szCs w:val="22"/>
              <w:highlight w:val="yellow"/>
              <w:vertAlign w:val="superscript"/>
            </w:rPr>
          </w:rPrChange>
        </w:rPr>
        <w:t>J</w:t>
      </w:r>
      <w:r w:rsidRPr="00894C01">
        <w:rPr>
          <w:rFonts w:ascii="Times New Roman" w:hAnsi="Times New Roman"/>
          <w:sz w:val="22"/>
          <w:rPrChange w:id="1780" w:author="Matthew Roper" w:date="2020-11-24T11:49:00Z">
            <w:rPr>
              <w:rFonts w:ascii="Times New Roman" w:hAnsi="Times New Roman"/>
              <w:sz w:val="22"/>
              <w:highlight w:val="yellow"/>
            </w:rPr>
          </w:rPrChange>
        </w:rPr>
        <w:t xml:space="preserve"> represents the sum overall </w:t>
      </w:r>
      <w:del w:id="1781" w:author="Matthew Roper" w:date="2020-11-18T12:34:00Z">
        <w:r w:rsidRPr="00894C01" w:rsidDel="00564691">
          <w:rPr>
            <w:rFonts w:ascii="Times New Roman" w:hAnsi="Times New Roman"/>
            <w:sz w:val="22"/>
            <w:rPrChange w:id="1782" w:author="Matthew Roper" w:date="2020-11-24T11:49:00Z">
              <w:rPr>
                <w:rFonts w:ascii="Times New Roman" w:hAnsi="Times New Roman"/>
                <w:sz w:val="22"/>
                <w:highlight w:val="yellow"/>
              </w:rPr>
            </w:rPrChange>
          </w:rPr>
          <w:delText>Quarter Hour</w:delText>
        </w:r>
      </w:del>
      <w:r w:rsidRPr="00894C01">
        <w:rPr>
          <w:rFonts w:ascii="Times New Roman" w:hAnsi="Times New Roman"/>
          <w:sz w:val="22"/>
          <w:rPrChange w:id="1783" w:author="Matthew Roper" w:date="2020-11-24T11:49:00Z">
            <w:rPr>
              <w:rFonts w:ascii="Times New Roman" w:hAnsi="Times New Roman"/>
              <w:sz w:val="22"/>
              <w:highlight w:val="yellow"/>
            </w:rPr>
          </w:rPrChange>
        </w:rPr>
        <w:t xml:space="preserve"> Volume GB Need Met in the Final Ranked Set of System Buy Actions; and</w:t>
      </w:r>
    </w:p>
    <w:p w14:paraId="28A2860E" w14:textId="77777777" w:rsidR="00FE0D19" w:rsidRPr="002A7749" w:rsidRDefault="0015505E" w:rsidP="009A5EC2">
      <w:pPr>
        <w:pStyle w:val="ELEXONBody"/>
        <w:spacing w:after="220" w:line="240" w:lineRule="auto"/>
        <w:ind w:left="1985" w:hanging="993"/>
        <w:jc w:val="both"/>
        <w:rPr>
          <w:rFonts w:ascii="Times New Roman" w:hAnsi="Times New Roman"/>
          <w:sz w:val="22"/>
        </w:rPr>
      </w:pPr>
      <w:r w:rsidRPr="00894C01">
        <w:rPr>
          <w:rFonts w:ascii="Times New Roman" w:hAnsi="Times New Roman"/>
          <w:sz w:val="22"/>
          <w:rPrChange w:id="1784" w:author="Matthew Roper" w:date="2020-11-24T11:49:00Z">
            <w:rPr>
              <w:rFonts w:ascii="Times New Roman" w:hAnsi="Times New Roman"/>
              <w:sz w:val="22"/>
              <w:highlight w:val="yellow"/>
            </w:rPr>
          </w:rPrChange>
        </w:rPr>
        <w:t>(b)</w:t>
      </w:r>
      <w:r w:rsidRPr="00894C01">
        <w:rPr>
          <w:rFonts w:ascii="Times New Roman" w:hAnsi="Times New Roman"/>
          <w:sz w:val="22"/>
          <w:rPrChange w:id="1785" w:author="Matthew Roper" w:date="2020-11-24T11:49:00Z">
            <w:rPr>
              <w:rFonts w:ascii="Times New Roman" w:hAnsi="Times New Roman"/>
              <w:sz w:val="22"/>
              <w:highlight w:val="yellow"/>
            </w:rPr>
          </w:rPrChange>
        </w:rPr>
        <w:tab/>
        <w:t>the System Buy Price shall be equal to the System Sell Price as determined in 4.4.3(a).</w:t>
      </w:r>
    </w:p>
    <w:p w14:paraId="7DFD8366" w14:textId="43E3BF32" w:rsidR="00FE0D19" w:rsidRPr="00361E19" w:rsidRDefault="0015505E" w:rsidP="009A5EC2">
      <w:pPr>
        <w:spacing w:after="220"/>
        <w:ind w:left="992" w:hanging="992"/>
        <w:jc w:val="both"/>
        <w:rPr>
          <w:rFonts w:eastAsia="Times"/>
          <w:sz w:val="22"/>
          <w:szCs w:val="22"/>
          <w:highlight w:val="yellow"/>
        </w:rPr>
      </w:pPr>
      <w:r w:rsidRPr="00361E19">
        <w:rPr>
          <w:rFonts w:eastAsia="Times"/>
          <w:sz w:val="22"/>
          <w:szCs w:val="22"/>
          <w:highlight w:val="yellow"/>
        </w:rPr>
        <w:t>4.4.3A</w:t>
      </w:r>
      <w:r w:rsidRPr="00361E19">
        <w:rPr>
          <w:rFonts w:eastAsia="Times"/>
          <w:sz w:val="22"/>
          <w:szCs w:val="22"/>
          <w:highlight w:val="yellow"/>
        </w:rPr>
        <w:tab/>
        <w:t>In respect of each Settlement Period, if the Net Imbalance Volume is equal to zero, or if the Net Imbalance Volume is not equal to zero and is a positive number and {</w:t>
      </w:r>
      <w:r w:rsidRPr="00361E19">
        <w:rPr>
          <w:rFonts w:eastAsia="Times"/>
          <w:sz w:val="22"/>
          <w:szCs w:val="22"/>
          <w:highlight w:val="yellow"/>
        </w:rPr>
        <w:sym w:font="Symbol" w:char="F053"/>
      </w:r>
      <w:r w:rsidRPr="00361E19">
        <w:rPr>
          <w:rFonts w:eastAsia="Times"/>
          <w:sz w:val="22"/>
          <w:szCs w:val="22"/>
          <w:highlight w:val="yellow"/>
          <w:vertAlign w:val="subscript"/>
        </w:rPr>
        <w:t>i</w:t>
      </w:r>
      <w:r w:rsidRPr="00361E19">
        <w:rPr>
          <w:rFonts w:eastAsia="Times"/>
          <w:sz w:val="22"/>
          <w:szCs w:val="22"/>
          <w:highlight w:val="yellow"/>
        </w:rPr>
        <w:sym w:font="Symbol" w:char="F053"/>
      </w:r>
      <w:r w:rsidRPr="00361E19">
        <w:rPr>
          <w:rFonts w:eastAsia="Times"/>
          <w:sz w:val="22"/>
          <w:szCs w:val="22"/>
          <w:highlight w:val="yellow"/>
          <w:vertAlign w:val="superscript"/>
        </w:rPr>
        <w:t>n</w:t>
      </w:r>
      <w:r w:rsidRPr="00361E19">
        <w:rPr>
          <w:rFonts w:eastAsia="Times"/>
          <w:kern w:val="2"/>
          <w:sz w:val="22"/>
          <w:szCs w:val="22"/>
          <w:highlight w:val="yellow"/>
        </w:rPr>
        <w:sym w:font="Symbol" w:char="F053"/>
      </w:r>
      <w:r w:rsidRPr="00361E19">
        <w:rPr>
          <w:rFonts w:eastAsia="Times"/>
          <w:kern w:val="2"/>
          <w:sz w:val="22"/>
          <w:szCs w:val="22"/>
          <w:highlight w:val="yellow"/>
          <w:vertAlign w:val="superscript"/>
        </w:rPr>
        <w:t>k</w:t>
      </w:r>
      <w:r w:rsidRPr="00361E19">
        <w:rPr>
          <w:rFonts w:eastAsia="Times"/>
          <w:sz w:val="22"/>
          <w:szCs w:val="22"/>
          <w:highlight w:val="yellow"/>
        </w:rPr>
        <w:t xml:space="preserve"> {</w:t>
      </w:r>
      <w:r w:rsidRPr="00361E19">
        <w:rPr>
          <w:rFonts w:eastAsia="Times"/>
          <w:kern w:val="2"/>
          <w:sz w:val="22"/>
          <w:szCs w:val="22"/>
          <w:highlight w:val="yellow"/>
        </w:rPr>
        <w:t>QAO</w:t>
      </w:r>
      <w:r w:rsidRPr="00361E19">
        <w:rPr>
          <w:rFonts w:eastAsia="Times"/>
          <w:kern w:val="2"/>
          <w:sz w:val="22"/>
          <w:szCs w:val="22"/>
          <w:highlight w:val="yellow"/>
          <w:vertAlign w:val="superscript"/>
        </w:rPr>
        <w:t>kn</w:t>
      </w:r>
      <w:r w:rsidRPr="00361E19">
        <w:rPr>
          <w:rFonts w:eastAsia="Times"/>
          <w:kern w:val="2"/>
          <w:sz w:val="22"/>
          <w:szCs w:val="22"/>
          <w:highlight w:val="yellow"/>
          <w:vertAlign w:val="subscript"/>
        </w:rPr>
        <w:t>ij</w:t>
      </w:r>
      <w:r w:rsidRPr="00361E19">
        <w:rPr>
          <w:rFonts w:eastAsia="Times"/>
          <w:sz w:val="22"/>
          <w:szCs w:val="22"/>
          <w:highlight w:val="yellow"/>
        </w:rPr>
        <w:t xml:space="preserve"> * TLM</w:t>
      </w:r>
      <w:r w:rsidRPr="00361E19">
        <w:rPr>
          <w:rFonts w:eastAsia="Times"/>
          <w:sz w:val="22"/>
          <w:szCs w:val="22"/>
          <w:highlight w:val="yellow"/>
          <w:vertAlign w:val="subscript"/>
        </w:rPr>
        <w:t>ij</w:t>
      </w:r>
      <w:r w:rsidRPr="00361E19">
        <w:rPr>
          <w:rFonts w:eastAsia="Times"/>
          <w:sz w:val="22"/>
          <w:szCs w:val="22"/>
          <w:highlight w:val="yellow"/>
        </w:rPr>
        <w:t xml:space="preserve">} + </w:t>
      </w:r>
      <w:r w:rsidRPr="00361E19">
        <w:rPr>
          <w:rFonts w:eastAsia="Times"/>
          <w:kern w:val="2"/>
          <w:sz w:val="22"/>
          <w:szCs w:val="22"/>
          <w:highlight w:val="yellow"/>
        </w:rPr>
        <w:sym w:font="Symbol" w:char="F053"/>
      </w:r>
      <w:r w:rsidRPr="00361E19">
        <w:rPr>
          <w:rFonts w:eastAsia="Times"/>
          <w:kern w:val="2"/>
          <w:sz w:val="22"/>
          <w:szCs w:val="22"/>
          <w:highlight w:val="yellow"/>
          <w:vertAlign w:val="superscript"/>
        </w:rPr>
        <w:t>m</w:t>
      </w:r>
      <w:r w:rsidRPr="00361E19">
        <w:rPr>
          <w:rFonts w:eastAsia="Times"/>
          <w:kern w:val="2"/>
          <w:sz w:val="22"/>
          <w:szCs w:val="22"/>
          <w:highlight w:val="yellow"/>
        </w:rPr>
        <w:t xml:space="preserve"> QBSAB</w:t>
      </w:r>
      <w:r w:rsidRPr="00361E19">
        <w:rPr>
          <w:rFonts w:eastAsia="Times"/>
          <w:kern w:val="2"/>
          <w:sz w:val="22"/>
          <w:szCs w:val="22"/>
          <w:highlight w:val="yellow"/>
          <w:vertAlign w:val="superscript"/>
        </w:rPr>
        <w:t>m</w:t>
      </w:r>
      <w:r w:rsidRPr="00361E19">
        <w:rPr>
          <w:rFonts w:eastAsia="Times"/>
          <w:kern w:val="2"/>
          <w:sz w:val="22"/>
          <w:szCs w:val="22"/>
          <w:highlight w:val="yellow"/>
          <w:vertAlign w:val="subscript"/>
        </w:rPr>
        <w:t>j</w:t>
      </w:r>
      <w:r w:rsidRPr="00361E19">
        <w:rPr>
          <w:rFonts w:eastAsia="Times"/>
          <w:kern w:val="2"/>
          <w:sz w:val="22"/>
          <w:szCs w:val="22"/>
          <w:highlight w:val="yellow"/>
        </w:rPr>
        <w:t xml:space="preserve"> </w:t>
      </w:r>
      <w:r w:rsidRPr="00361E19">
        <w:rPr>
          <w:rFonts w:eastAsia="Times"/>
          <w:sz w:val="22"/>
          <w:szCs w:val="22"/>
          <w:highlight w:val="yellow"/>
        </w:rPr>
        <w:t xml:space="preserve">+ </w:t>
      </w:r>
      <w:r w:rsidRPr="00361E19">
        <w:rPr>
          <w:rFonts w:eastAsia="Times"/>
          <w:sz w:val="22"/>
          <w:szCs w:val="22"/>
          <w:highlight w:val="yellow"/>
        </w:rPr>
        <w:sym w:font="Symbol" w:char="F053"/>
      </w:r>
      <w:r w:rsidRPr="00361E19">
        <w:rPr>
          <w:rFonts w:eastAsia="Times"/>
          <w:sz w:val="22"/>
          <w:szCs w:val="22"/>
          <w:highlight w:val="yellow"/>
          <w:vertAlign w:val="superscript"/>
        </w:rPr>
        <w:t>t</w:t>
      </w:r>
      <w:r w:rsidRPr="00361E19">
        <w:rPr>
          <w:rFonts w:eastAsia="Times"/>
          <w:sz w:val="22"/>
          <w:szCs w:val="22"/>
          <w:highlight w:val="yellow"/>
        </w:rPr>
        <w:t xml:space="preserve"> QSIV</w:t>
      </w:r>
      <w:r w:rsidRPr="00361E19">
        <w:rPr>
          <w:rFonts w:eastAsia="Times"/>
          <w:sz w:val="22"/>
          <w:szCs w:val="22"/>
          <w:highlight w:val="yellow"/>
          <w:vertAlign w:val="superscript"/>
        </w:rPr>
        <w:t>t</w:t>
      </w:r>
      <w:r w:rsidRPr="00361E19">
        <w:rPr>
          <w:rFonts w:eastAsia="Times"/>
          <w:sz w:val="22"/>
          <w:szCs w:val="22"/>
          <w:highlight w:val="yellow"/>
          <w:vertAlign w:val="subscript"/>
        </w:rPr>
        <w:t>j</w:t>
      </w:r>
      <w:r w:rsidRPr="00361E19">
        <w:rPr>
          <w:rFonts w:eastAsia="Times"/>
          <w:sz w:val="22"/>
          <w:szCs w:val="22"/>
          <w:highlight w:val="yellow"/>
        </w:rPr>
        <w:t xml:space="preserve"> + </w:t>
      </w:r>
      <w:r w:rsidRPr="00361E19">
        <w:rPr>
          <w:rFonts w:eastAsia="Times"/>
          <w:sz w:val="22"/>
          <w:szCs w:val="22"/>
          <w:highlight w:val="yellow"/>
        </w:rPr>
        <w:sym w:font="Symbol" w:char="F053"/>
      </w:r>
      <w:r w:rsidRPr="00361E19">
        <w:rPr>
          <w:rFonts w:eastAsia="Times"/>
          <w:sz w:val="22"/>
          <w:szCs w:val="22"/>
          <w:highlight w:val="yellow"/>
          <w:vertAlign w:val="subscript"/>
        </w:rPr>
        <w:t>c</w:t>
      </w:r>
      <w:r w:rsidRPr="00361E19">
        <w:rPr>
          <w:rFonts w:eastAsia="Times"/>
          <w:sz w:val="22"/>
          <w:szCs w:val="22"/>
          <w:highlight w:val="yellow"/>
        </w:rPr>
        <w:t xml:space="preserve"> QSDC</w:t>
      </w:r>
      <w:r w:rsidRPr="00361E19">
        <w:rPr>
          <w:rFonts w:eastAsia="Times"/>
          <w:sz w:val="22"/>
          <w:szCs w:val="22"/>
          <w:highlight w:val="yellow"/>
          <w:vertAlign w:val="subscript"/>
        </w:rPr>
        <w:t>cj</w:t>
      </w:r>
      <w:r w:rsidRPr="00361E19">
        <w:rPr>
          <w:rFonts w:eastAsia="Times"/>
          <w:sz w:val="22"/>
          <w:szCs w:val="22"/>
          <w:highlight w:val="yellow"/>
        </w:rPr>
        <w:t xml:space="preserve"> + </w:t>
      </w:r>
      <w:r w:rsidRPr="00361E19">
        <w:rPr>
          <w:rFonts w:eastAsia="Times"/>
          <w:sz w:val="22"/>
          <w:szCs w:val="22"/>
          <w:highlight w:val="yellow"/>
        </w:rPr>
        <w:sym w:font="Symbol" w:char="F053"/>
      </w:r>
      <w:r w:rsidRPr="00361E19">
        <w:rPr>
          <w:rFonts w:eastAsia="Times"/>
          <w:sz w:val="22"/>
          <w:szCs w:val="22"/>
          <w:highlight w:val="yellow"/>
          <w:vertAlign w:val="subscript"/>
        </w:rPr>
        <w:t>c</w:t>
      </w:r>
      <w:r w:rsidRPr="00361E19">
        <w:rPr>
          <w:rFonts w:eastAsia="Times"/>
          <w:sz w:val="22"/>
          <w:szCs w:val="22"/>
          <w:highlight w:val="yellow"/>
        </w:rPr>
        <w:t xml:space="preserve"> QBDC</w:t>
      </w:r>
      <w:r w:rsidRPr="00361E19">
        <w:rPr>
          <w:rFonts w:eastAsia="Times"/>
          <w:sz w:val="22"/>
          <w:szCs w:val="22"/>
          <w:highlight w:val="yellow"/>
          <w:vertAlign w:val="subscript"/>
        </w:rPr>
        <w:t>cj</w:t>
      </w:r>
      <w:r w:rsidRPr="00361E19">
        <w:rPr>
          <w:rFonts w:eastAsia="Times"/>
          <w:sz w:val="22"/>
          <w:szCs w:val="22"/>
          <w:highlight w:val="yellow"/>
        </w:rPr>
        <w:t xml:space="preserve">} </w:t>
      </w:r>
      <w:r w:rsidRPr="00361E19">
        <w:rPr>
          <w:sz w:val="22"/>
          <w:szCs w:val="22"/>
          <w:highlight w:val="yellow"/>
        </w:rPr>
        <w:t xml:space="preserve">+ </w:t>
      </w:r>
      <w:r w:rsidRPr="00361E19">
        <w:rPr>
          <w:rStyle w:val="DeltaViewInsertion"/>
          <w:color w:val="auto"/>
          <w:kern w:val="2"/>
          <w:sz w:val="22"/>
          <w:szCs w:val="22"/>
          <w:highlight w:val="yellow"/>
          <w:u w:val="none"/>
        </w:rPr>
        <w:sym w:font="Symbol" w:char="F053"/>
      </w:r>
      <w:r w:rsidRPr="00361E19">
        <w:rPr>
          <w:rStyle w:val="DeltaViewInsertion"/>
          <w:color w:val="auto"/>
          <w:kern w:val="2"/>
          <w:sz w:val="22"/>
          <w:szCs w:val="22"/>
          <w:highlight w:val="yellow"/>
          <w:vertAlign w:val="superscript"/>
        </w:rPr>
        <w:t>J</w:t>
      </w:r>
      <w:r w:rsidRPr="00361E19">
        <w:rPr>
          <w:rStyle w:val="DeltaViewInsertion"/>
          <w:color w:val="auto"/>
          <w:kern w:val="2"/>
          <w:sz w:val="22"/>
          <w:szCs w:val="22"/>
          <w:highlight w:val="yellow"/>
          <w:u w:val="none"/>
        </w:rPr>
        <w:t xml:space="preserve"> </w:t>
      </w:r>
      <w:r w:rsidRPr="00361E19">
        <w:rPr>
          <w:sz w:val="22"/>
          <w:szCs w:val="22"/>
          <w:highlight w:val="yellow"/>
        </w:rPr>
        <w:t>{</w:t>
      </w:r>
      <w:r w:rsidRPr="00361E19">
        <w:rPr>
          <w:bCs/>
          <w:sz w:val="22"/>
          <w:szCs w:val="22"/>
          <w:highlight w:val="yellow"/>
        </w:rPr>
        <w:t>VGB</w:t>
      </w:r>
      <w:r w:rsidRPr="00361E19">
        <w:rPr>
          <w:bCs/>
          <w:sz w:val="22"/>
          <w:szCs w:val="22"/>
          <w:highlight w:val="yellow"/>
          <w:vertAlign w:val="subscript"/>
        </w:rPr>
        <w:t>j</w:t>
      </w:r>
      <w:r w:rsidRPr="00361E19">
        <w:rPr>
          <w:bCs/>
          <w:sz w:val="22"/>
          <w:szCs w:val="22"/>
          <w:highlight w:val="yellow"/>
          <w:vertAlign w:val="superscript"/>
        </w:rPr>
        <w:t>J</w:t>
      </w:r>
      <w:r w:rsidRPr="00361E19">
        <w:rPr>
          <w:bCs/>
          <w:sz w:val="22"/>
          <w:szCs w:val="22"/>
          <w:highlight w:val="yellow"/>
        </w:rPr>
        <w:t>}</w:t>
      </w:r>
      <w:r w:rsidRPr="00361E19">
        <w:rPr>
          <w:bCs/>
          <w:sz w:val="22"/>
          <w:szCs w:val="22"/>
          <w:highlight w:val="yellow"/>
          <w:vertAlign w:val="superscript"/>
        </w:rPr>
        <w:t xml:space="preserve"> </w:t>
      </w:r>
      <w:r w:rsidRPr="00361E19">
        <w:rPr>
          <w:sz w:val="22"/>
          <w:szCs w:val="22"/>
          <w:highlight w:val="yellow"/>
        </w:rPr>
        <w:t xml:space="preserve"> + {RRAUSB</w:t>
      </w:r>
      <w:r w:rsidRPr="00361E19">
        <w:rPr>
          <w:sz w:val="22"/>
          <w:szCs w:val="22"/>
          <w:highlight w:val="yellow"/>
          <w:vertAlign w:val="subscript"/>
        </w:rPr>
        <w:t>j</w:t>
      </w:r>
      <w:r w:rsidRPr="00361E19">
        <w:rPr>
          <w:sz w:val="22"/>
          <w:szCs w:val="22"/>
          <w:highlight w:val="yellow"/>
        </w:rPr>
        <w:t>}</w:t>
      </w:r>
      <w:ins w:id="1786" w:author="Matthew Roper" w:date="2020-11-24T11:53:00Z">
        <w:r w:rsidR="00DD6562">
          <w:rPr>
            <w:sz w:val="22"/>
            <w:szCs w:val="22"/>
          </w:rPr>
          <w:t xml:space="preserve"> </w:t>
        </w:r>
        <w:r w:rsidR="00DD6562" w:rsidRPr="00055AC4">
          <w:rPr>
            <w:sz w:val="22"/>
            <w:szCs w:val="22"/>
          </w:rPr>
          <w:t xml:space="preserve">+  </w:t>
        </w:r>
        <w:r w:rsidR="00DD6562" w:rsidRPr="00055AC4">
          <w:rPr>
            <w:rStyle w:val="DeltaViewInsertion"/>
            <w:color w:val="auto"/>
            <w:kern w:val="2"/>
            <w:sz w:val="22"/>
            <w:szCs w:val="22"/>
            <w:u w:val="none"/>
          </w:rPr>
          <w:sym w:font="Symbol" w:char="F053"/>
        </w:r>
        <w:r w:rsidR="00DD6562" w:rsidRPr="00055AC4">
          <w:rPr>
            <w:rStyle w:val="DeltaViewInsertion"/>
            <w:color w:val="auto"/>
            <w:kern w:val="2"/>
            <w:sz w:val="22"/>
            <w:szCs w:val="22"/>
            <w:vertAlign w:val="superscript"/>
          </w:rPr>
          <w:t>J</w:t>
        </w:r>
        <w:r w:rsidR="00DD6562" w:rsidRPr="00055AC4">
          <w:rPr>
            <w:rStyle w:val="DeltaViewInsertion"/>
            <w:color w:val="auto"/>
            <w:kern w:val="2"/>
            <w:sz w:val="22"/>
            <w:szCs w:val="22"/>
            <w:u w:val="none"/>
          </w:rPr>
          <w:t xml:space="preserve"> mFRRSA</w:t>
        </w:r>
        <w:r w:rsidR="00DD6562" w:rsidRPr="00055AC4">
          <w:rPr>
            <w:bCs/>
            <w:sz w:val="22"/>
            <w:szCs w:val="22"/>
          </w:rPr>
          <w:t>VGB</w:t>
        </w:r>
        <w:r w:rsidR="00DD6562" w:rsidRPr="00055AC4">
          <w:rPr>
            <w:bCs/>
            <w:sz w:val="22"/>
            <w:szCs w:val="22"/>
            <w:vertAlign w:val="subscript"/>
          </w:rPr>
          <w:t>j</w:t>
        </w:r>
        <w:r w:rsidR="00DD6562" w:rsidRPr="00055AC4">
          <w:rPr>
            <w:bCs/>
            <w:sz w:val="22"/>
            <w:szCs w:val="22"/>
            <w:vertAlign w:val="superscript"/>
          </w:rPr>
          <w:t xml:space="preserve">J </w:t>
        </w:r>
        <w:r w:rsidR="00DD6562" w:rsidRPr="00055AC4">
          <w:rPr>
            <w:sz w:val="22"/>
            <w:szCs w:val="22"/>
          </w:rPr>
          <w:t xml:space="preserve"> + mFRRSAUSB</w:t>
        </w:r>
        <w:r w:rsidR="00DD6562" w:rsidRPr="00055AC4">
          <w:rPr>
            <w:sz w:val="22"/>
            <w:szCs w:val="22"/>
            <w:vertAlign w:val="subscript"/>
          </w:rPr>
          <w:t>j</w:t>
        </w:r>
        <w:r w:rsidR="00DD6562" w:rsidRPr="00055AC4">
          <w:rPr>
            <w:sz w:val="22"/>
            <w:szCs w:val="22"/>
          </w:rPr>
          <w:t xml:space="preserve"> +  </w:t>
        </w:r>
        <w:r w:rsidR="00DD6562" w:rsidRPr="00055AC4">
          <w:rPr>
            <w:rStyle w:val="DeltaViewInsertion"/>
            <w:color w:val="auto"/>
            <w:kern w:val="2"/>
            <w:sz w:val="22"/>
            <w:szCs w:val="22"/>
            <w:u w:val="none"/>
          </w:rPr>
          <w:sym w:font="Symbol" w:char="F053"/>
        </w:r>
        <w:r w:rsidR="00DD6562" w:rsidRPr="00055AC4">
          <w:rPr>
            <w:rStyle w:val="DeltaViewInsertion"/>
            <w:color w:val="auto"/>
            <w:kern w:val="2"/>
            <w:sz w:val="22"/>
            <w:szCs w:val="22"/>
            <w:vertAlign w:val="superscript"/>
          </w:rPr>
          <w:t>J</w:t>
        </w:r>
        <w:r w:rsidR="00DD6562" w:rsidRPr="00055AC4">
          <w:rPr>
            <w:rStyle w:val="DeltaViewInsertion"/>
            <w:color w:val="auto"/>
            <w:kern w:val="2"/>
            <w:sz w:val="22"/>
            <w:szCs w:val="22"/>
            <w:u w:val="none"/>
          </w:rPr>
          <w:t xml:space="preserve"> mFRRDA</w:t>
        </w:r>
        <w:r w:rsidR="00DD6562" w:rsidRPr="00055AC4">
          <w:rPr>
            <w:bCs/>
            <w:sz w:val="22"/>
            <w:szCs w:val="22"/>
          </w:rPr>
          <w:t>VGB</w:t>
        </w:r>
        <w:r w:rsidR="00DD6562" w:rsidRPr="00055AC4">
          <w:rPr>
            <w:bCs/>
            <w:sz w:val="22"/>
            <w:szCs w:val="22"/>
            <w:vertAlign w:val="subscript"/>
          </w:rPr>
          <w:t>j</w:t>
        </w:r>
        <w:r w:rsidR="00DD6562" w:rsidRPr="00055AC4">
          <w:rPr>
            <w:bCs/>
            <w:sz w:val="22"/>
            <w:szCs w:val="22"/>
            <w:vertAlign w:val="superscript"/>
          </w:rPr>
          <w:t xml:space="preserve">J </w:t>
        </w:r>
        <w:r w:rsidR="00DD6562" w:rsidRPr="00055AC4">
          <w:rPr>
            <w:sz w:val="22"/>
            <w:szCs w:val="22"/>
          </w:rPr>
          <w:t xml:space="preserve"> + mFRRDAUSB</w:t>
        </w:r>
        <w:r w:rsidR="00DD6562" w:rsidRPr="00055AC4">
          <w:rPr>
            <w:sz w:val="22"/>
            <w:szCs w:val="22"/>
            <w:vertAlign w:val="subscript"/>
          </w:rPr>
          <w:t>j</w:t>
        </w:r>
      </w:ins>
      <w:r w:rsidRPr="00361E19">
        <w:rPr>
          <w:sz w:val="22"/>
          <w:szCs w:val="22"/>
          <w:highlight w:val="yellow"/>
        </w:rPr>
        <w:t xml:space="preserve"> </w:t>
      </w:r>
      <w:r w:rsidRPr="00361E19">
        <w:rPr>
          <w:rFonts w:eastAsia="Times"/>
          <w:sz w:val="22"/>
          <w:szCs w:val="22"/>
          <w:highlight w:val="yellow"/>
        </w:rPr>
        <w:t xml:space="preserve"> is equal to zero, or if the Net Imbalance Volume is not equal to zero and is a negative number and {</w:t>
      </w:r>
      <w:r w:rsidRPr="00361E19">
        <w:rPr>
          <w:rFonts w:eastAsia="Times"/>
          <w:sz w:val="22"/>
          <w:szCs w:val="22"/>
          <w:highlight w:val="yellow"/>
        </w:rPr>
        <w:sym w:font="Symbol" w:char="F053"/>
      </w:r>
      <w:r w:rsidRPr="00361E19">
        <w:rPr>
          <w:rFonts w:eastAsia="Times"/>
          <w:sz w:val="22"/>
          <w:szCs w:val="22"/>
          <w:highlight w:val="yellow"/>
          <w:vertAlign w:val="subscript"/>
        </w:rPr>
        <w:t>i</w:t>
      </w:r>
      <w:r w:rsidRPr="00361E19">
        <w:rPr>
          <w:rFonts w:eastAsia="Times"/>
          <w:sz w:val="22"/>
          <w:szCs w:val="22"/>
          <w:highlight w:val="yellow"/>
        </w:rPr>
        <w:sym w:font="Symbol" w:char="F053"/>
      </w:r>
      <w:r w:rsidRPr="00361E19">
        <w:rPr>
          <w:rFonts w:eastAsia="Times"/>
          <w:sz w:val="22"/>
          <w:szCs w:val="22"/>
          <w:highlight w:val="yellow"/>
          <w:vertAlign w:val="superscript"/>
        </w:rPr>
        <w:t>n</w:t>
      </w:r>
      <w:r w:rsidRPr="00361E19">
        <w:rPr>
          <w:rFonts w:eastAsia="Times"/>
          <w:kern w:val="2"/>
          <w:sz w:val="22"/>
          <w:szCs w:val="22"/>
          <w:highlight w:val="yellow"/>
        </w:rPr>
        <w:sym w:font="Symbol" w:char="F053"/>
      </w:r>
      <w:r w:rsidRPr="00361E19">
        <w:rPr>
          <w:rFonts w:eastAsia="Times"/>
          <w:kern w:val="2"/>
          <w:sz w:val="22"/>
          <w:szCs w:val="22"/>
          <w:highlight w:val="yellow"/>
          <w:vertAlign w:val="superscript"/>
        </w:rPr>
        <w:t>k</w:t>
      </w:r>
      <w:r w:rsidRPr="00361E19">
        <w:rPr>
          <w:rFonts w:eastAsia="Times"/>
          <w:sz w:val="22"/>
          <w:szCs w:val="22"/>
          <w:highlight w:val="yellow"/>
        </w:rPr>
        <w:t xml:space="preserve"> {</w:t>
      </w:r>
      <w:r w:rsidRPr="00361E19">
        <w:rPr>
          <w:rFonts w:eastAsia="Times"/>
          <w:kern w:val="2"/>
          <w:sz w:val="22"/>
          <w:szCs w:val="22"/>
          <w:highlight w:val="yellow"/>
        </w:rPr>
        <w:t>QAB</w:t>
      </w:r>
      <w:r w:rsidRPr="00361E19">
        <w:rPr>
          <w:rFonts w:eastAsia="Times"/>
          <w:kern w:val="2"/>
          <w:sz w:val="22"/>
          <w:szCs w:val="22"/>
          <w:highlight w:val="yellow"/>
          <w:vertAlign w:val="superscript"/>
        </w:rPr>
        <w:t>kn</w:t>
      </w:r>
      <w:r w:rsidRPr="00361E19">
        <w:rPr>
          <w:rFonts w:eastAsia="Times"/>
          <w:kern w:val="2"/>
          <w:sz w:val="22"/>
          <w:szCs w:val="22"/>
          <w:highlight w:val="yellow"/>
          <w:vertAlign w:val="subscript"/>
        </w:rPr>
        <w:t>ij</w:t>
      </w:r>
      <w:r w:rsidRPr="00361E19">
        <w:rPr>
          <w:rFonts w:eastAsia="Times"/>
          <w:sz w:val="22"/>
          <w:szCs w:val="22"/>
          <w:highlight w:val="yellow"/>
        </w:rPr>
        <w:t xml:space="preserve"> * TLM</w:t>
      </w:r>
      <w:r w:rsidRPr="00361E19">
        <w:rPr>
          <w:rFonts w:eastAsia="Times"/>
          <w:sz w:val="22"/>
          <w:szCs w:val="22"/>
          <w:highlight w:val="yellow"/>
          <w:vertAlign w:val="subscript"/>
        </w:rPr>
        <w:t>ij</w:t>
      </w:r>
      <w:r w:rsidRPr="00361E19">
        <w:rPr>
          <w:rFonts w:eastAsia="Times"/>
          <w:sz w:val="22"/>
          <w:szCs w:val="22"/>
          <w:highlight w:val="yellow"/>
        </w:rPr>
        <w:t xml:space="preserve">} + </w:t>
      </w:r>
      <w:r w:rsidRPr="00361E19">
        <w:rPr>
          <w:rFonts w:eastAsia="Times"/>
          <w:kern w:val="2"/>
          <w:sz w:val="22"/>
          <w:szCs w:val="22"/>
          <w:highlight w:val="yellow"/>
        </w:rPr>
        <w:sym w:font="Symbol" w:char="F053"/>
      </w:r>
      <w:r w:rsidRPr="00361E19">
        <w:rPr>
          <w:rFonts w:eastAsia="Times"/>
          <w:kern w:val="2"/>
          <w:sz w:val="22"/>
          <w:szCs w:val="22"/>
          <w:highlight w:val="yellow"/>
          <w:vertAlign w:val="superscript"/>
        </w:rPr>
        <w:t>m</w:t>
      </w:r>
      <w:r w:rsidRPr="00361E19">
        <w:rPr>
          <w:rFonts w:eastAsia="Times"/>
          <w:kern w:val="2"/>
          <w:sz w:val="22"/>
          <w:szCs w:val="22"/>
          <w:highlight w:val="yellow"/>
        </w:rPr>
        <w:t xml:space="preserve"> QBSAS</w:t>
      </w:r>
      <w:r w:rsidRPr="00361E19">
        <w:rPr>
          <w:rFonts w:eastAsia="Times"/>
          <w:kern w:val="2"/>
          <w:sz w:val="22"/>
          <w:szCs w:val="22"/>
          <w:highlight w:val="yellow"/>
          <w:vertAlign w:val="superscript"/>
        </w:rPr>
        <w:t>m</w:t>
      </w:r>
      <w:r w:rsidRPr="00361E19">
        <w:rPr>
          <w:rFonts w:eastAsia="Times"/>
          <w:kern w:val="2"/>
          <w:sz w:val="22"/>
          <w:szCs w:val="22"/>
          <w:highlight w:val="yellow"/>
          <w:vertAlign w:val="subscript"/>
        </w:rPr>
        <w:t>j</w:t>
      </w:r>
      <w:r w:rsidRPr="00361E19">
        <w:rPr>
          <w:rFonts w:eastAsia="Times"/>
          <w:sz w:val="22"/>
          <w:szCs w:val="22"/>
          <w:highlight w:val="yellow"/>
        </w:rPr>
        <w:t xml:space="preserve">} </w:t>
      </w:r>
      <w:r w:rsidRPr="00361E19">
        <w:rPr>
          <w:rFonts w:asciiTheme="majorHAnsi" w:hAnsiTheme="majorHAnsi" w:cstheme="majorHAnsi"/>
          <w:sz w:val="22"/>
          <w:szCs w:val="22"/>
          <w:highlight w:val="yellow"/>
        </w:rPr>
        <w:t xml:space="preserve">+ </w:t>
      </w:r>
      <w:r w:rsidRPr="00361E19">
        <w:rPr>
          <w:rStyle w:val="DeltaViewInsertion"/>
          <w:rFonts w:asciiTheme="majorHAnsi" w:hAnsiTheme="majorHAnsi" w:cstheme="majorHAnsi"/>
          <w:color w:val="auto"/>
          <w:kern w:val="2"/>
          <w:sz w:val="22"/>
          <w:szCs w:val="22"/>
          <w:highlight w:val="yellow"/>
          <w:u w:val="none"/>
        </w:rPr>
        <w:sym w:font="Symbol" w:char="F053"/>
      </w:r>
      <w:r w:rsidRPr="00361E19">
        <w:rPr>
          <w:rStyle w:val="DeltaViewInsertion"/>
          <w:rFonts w:asciiTheme="majorHAnsi" w:hAnsiTheme="majorHAnsi" w:cstheme="majorHAnsi"/>
          <w:color w:val="auto"/>
          <w:kern w:val="2"/>
          <w:sz w:val="22"/>
          <w:szCs w:val="22"/>
          <w:highlight w:val="yellow"/>
          <w:vertAlign w:val="superscript"/>
        </w:rPr>
        <w:t>J</w:t>
      </w:r>
      <w:r w:rsidRPr="00361E19">
        <w:rPr>
          <w:rStyle w:val="DeltaViewInsertion"/>
          <w:rFonts w:asciiTheme="majorHAnsi" w:hAnsiTheme="majorHAnsi" w:cstheme="majorHAnsi"/>
          <w:color w:val="auto"/>
          <w:kern w:val="2"/>
          <w:sz w:val="22"/>
          <w:szCs w:val="22"/>
          <w:highlight w:val="yellow"/>
          <w:u w:val="none"/>
        </w:rPr>
        <w:t xml:space="preserve"> </w:t>
      </w:r>
      <w:r w:rsidRPr="00361E19">
        <w:rPr>
          <w:rFonts w:asciiTheme="majorHAnsi" w:hAnsiTheme="majorHAnsi" w:cstheme="majorHAnsi"/>
          <w:sz w:val="22"/>
          <w:szCs w:val="22"/>
          <w:highlight w:val="yellow"/>
        </w:rPr>
        <w:t>{</w:t>
      </w:r>
      <w:r w:rsidRPr="00361E19">
        <w:rPr>
          <w:bCs/>
          <w:sz w:val="22"/>
          <w:szCs w:val="22"/>
          <w:highlight w:val="yellow"/>
        </w:rPr>
        <w:t>VGB</w:t>
      </w:r>
      <w:r w:rsidRPr="00361E19">
        <w:rPr>
          <w:bCs/>
          <w:sz w:val="22"/>
          <w:szCs w:val="22"/>
          <w:highlight w:val="yellow"/>
          <w:vertAlign w:val="subscript"/>
        </w:rPr>
        <w:t>j</w:t>
      </w:r>
      <w:r w:rsidRPr="00361E19">
        <w:rPr>
          <w:bCs/>
          <w:sz w:val="22"/>
          <w:szCs w:val="22"/>
          <w:highlight w:val="yellow"/>
          <w:vertAlign w:val="superscript"/>
        </w:rPr>
        <w:t>J</w:t>
      </w:r>
      <w:r w:rsidRPr="00361E19">
        <w:rPr>
          <w:bCs/>
          <w:sz w:val="22"/>
          <w:szCs w:val="22"/>
          <w:highlight w:val="yellow"/>
        </w:rPr>
        <w:t>}</w:t>
      </w:r>
      <w:r w:rsidRPr="00361E19">
        <w:rPr>
          <w:sz w:val="22"/>
          <w:szCs w:val="22"/>
          <w:highlight w:val="yellow"/>
        </w:rPr>
        <w:t xml:space="preserve"> + {RRAUSS</w:t>
      </w:r>
      <w:r w:rsidRPr="00361E19">
        <w:rPr>
          <w:sz w:val="22"/>
          <w:szCs w:val="22"/>
          <w:highlight w:val="yellow"/>
          <w:vertAlign w:val="subscript"/>
        </w:rPr>
        <w:t>j</w:t>
      </w:r>
      <w:r w:rsidRPr="00361E19">
        <w:rPr>
          <w:sz w:val="22"/>
          <w:szCs w:val="22"/>
          <w:highlight w:val="yellow"/>
        </w:rPr>
        <w:t>}</w:t>
      </w:r>
      <w:r w:rsidRPr="00361E19">
        <w:rPr>
          <w:rFonts w:eastAsia="Times"/>
          <w:sz w:val="22"/>
          <w:szCs w:val="22"/>
          <w:highlight w:val="yellow"/>
        </w:rPr>
        <w:t xml:space="preserve"> </w:t>
      </w:r>
      <w:ins w:id="1787" w:author="Matthew Roper" w:date="2020-11-24T11:53:00Z">
        <w:r w:rsidR="00DD6562" w:rsidRPr="00055AC4">
          <w:rPr>
            <w:sz w:val="22"/>
            <w:szCs w:val="22"/>
          </w:rPr>
          <w:t xml:space="preserve">+ </w:t>
        </w:r>
        <w:r w:rsidR="00DD6562" w:rsidRPr="00055AC4">
          <w:rPr>
            <w:rStyle w:val="DeltaViewInsertion"/>
            <w:color w:val="auto"/>
            <w:kern w:val="2"/>
            <w:sz w:val="22"/>
            <w:szCs w:val="22"/>
            <w:u w:val="none"/>
          </w:rPr>
          <w:sym w:font="Symbol" w:char="F053"/>
        </w:r>
        <w:r w:rsidR="00DD6562" w:rsidRPr="00055AC4">
          <w:rPr>
            <w:rStyle w:val="DeltaViewInsertion"/>
            <w:color w:val="auto"/>
            <w:kern w:val="2"/>
            <w:sz w:val="22"/>
            <w:szCs w:val="22"/>
            <w:vertAlign w:val="superscript"/>
          </w:rPr>
          <w:t>J</w:t>
        </w:r>
        <w:r w:rsidR="00DD6562" w:rsidRPr="00055AC4">
          <w:rPr>
            <w:rStyle w:val="DeltaViewInsertion"/>
            <w:color w:val="auto"/>
            <w:kern w:val="2"/>
            <w:sz w:val="22"/>
            <w:szCs w:val="22"/>
            <w:u w:val="none"/>
          </w:rPr>
          <w:t xml:space="preserve"> mFRRSA</w:t>
        </w:r>
        <w:r w:rsidR="00DD6562" w:rsidRPr="00055AC4">
          <w:rPr>
            <w:bCs/>
            <w:sz w:val="22"/>
            <w:szCs w:val="22"/>
          </w:rPr>
          <w:t>VGB</w:t>
        </w:r>
        <w:r w:rsidR="00DD6562" w:rsidRPr="00055AC4">
          <w:rPr>
            <w:bCs/>
            <w:sz w:val="22"/>
            <w:szCs w:val="22"/>
            <w:vertAlign w:val="subscript"/>
          </w:rPr>
          <w:t>j</w:t>
        </w:r>
        <w:r w:rsidR="00DD6562" w:rsidRPr="00055AC4">
          <w:rPr>
            <w:bCs/>
            <w:sz w:val="22"/>
            <w:szCs w:val="22"/>
            <w:vertAlign w:val="superscript"/>
          </w:rPr>
          <w:t xml:space="preserve">J </w:t>
        </w:r>
        <w:r w:rsidR="00DD6562" w:rsidRPr="00055AC4">
          <w:rPr>
            <w:sz w:val="22"/>
            <w:szCs w:val="22"/>
          </w:rPr>
          <w:t xml:space="preserve"> + mFRRSAUSS</w:t>
        </w:r>
        <w:r w:rsidR="00DD6562" w:rsidRPr="00055AC4">
          <w:rPr>
            <w:sz w:val="22"/>
            <w:szCs w:val="22"/>
            <w:vertAlign w:val="subscript"/>
          </w:rPr>
          <w:t>j</w:t>
        </w:r>
        <w:r w:rsidR="00DD6562" w:rsidRPr="00055AC4">
          <w:rPr>
            <w:sz w:val="22"/>
            <w:szCs w:val="22"/>
          </w:rPr>
          <w:t xml:space="preserve"> +  </w:t>
        </w:r>
        <w:r w:rsidR="00DD6562" w:rsidRPr="00055AC4">
          <w:rPr>
            <w:rStyle w:val="DeltaViewInsertion"/>
            <w:color w:val="auto"/>
            <w:kern w:val="2"/>
            <w:sz w:val="22"/>
            <w:szCs w:val="22"/>
            <w:u w:val="none"/>
          </w:rPr>
          <w:sym w:font="Symbol" w:char="F053"/>
        </w:r>
        <w:r w:rsidR="00DD6562" w:rsidRPr="00055AC4">
          <w:rPr>
            <w:rStyle w:val="DeltaViewInsertion"/>
            <w:color w:val="auto"/>
            <w:kern w:val="2"/>
            <w:sz w:val="22"/>
            <w:szCs w:val="22"/>
            <w:vertAlign w:val="superscript"/>
          </w:rPr>
          <w:t>J</w:t>
        </w:r>
        <w:r w:rsidR="00DD6562" w:rsidRPr="00055AC4">
          <w:rPr>
            <w:rStyle w:val="DeltaViewInsertion"/>
            <w:color w:val="auto"/>
            <w:kern w:val="2"/>
            <w:sz w:val="22"/>
            <w:szCs w:val="22"/>
            <w:u w:val="none"/>
          </w:rPr>
          <w:t xml:space="preserve"> mFRRDA</w:t>
        </w:r>
        <w:r w:rsidR="00DD6562" w:rsidRPr="00055AC4">
          <w:rPr>
            <w:bCs/>
            <w:sz w:val="22"/>
            <w:szCs w:val="22"/>
          </w:rPr>
          <w:t>VGB</w:t>
        </w:r>
        <w:r w:rsidR="00DD6562" w:rsidRPr="00055AC4">
          <w:rPr>
            <w:bCs/>
            <w:sz w:val="22"/>
            <w:szCs w:val="22"/>
            <w:vertAlign w:val="subscript"/>
          </w:rPr>
          <w:t>j</w:t>
        </w:r>
        <w:r w:rsidR="00DD6562" w:rsidRPr="00055AC4">
          <w:rPr>
            <w:bCs/>
            <w:sz w:val="22"/>
            <w:szCs w:val="22"/>
            <w:vertAlign w:val="superscript"/>
          </w:rPr>
          <w:t xml:space="preserve">J </w:t>
        </w:r>
        <w:r w:rsidR="00DD6562" w:rsidRPr="00055AC4">
          <w:rPr>
            <w:sz w:val="22"/>
            <w:szCs w:val="22"/>
          </w:rPr>
          <w:t xml:space="preserve"> + mFRRDAUSS</w:t>
        </w:r>
        <w:r w:rsidR="00DD6562" w:rsidRPr="00055AC4">
          <w:rPr>
            <w:sz w:val="22"/>
            <w:szCs w:val="22"/>
            <w:vertAlign w:val="subscript"/>
          </w:rPr>
          <w:t>j</w:t>
        </w:r>
        <w:r w:rsidR="00DD6562" w:rsidRPr="00361E19">
          <w:rPr>
            <w:rFonts w:eastAsia="Times"/>
            <w:sz w:val="22"/>
            <w:szCs w:val="22"/>
            <w:highlight w:val="yellow"/>
          </w:rPr>
          <w:t xml:space="preserve"> </w:t>
        </w:r>
      </w:ins>
      <w:r w:rsidRPr="00361E19">
        <w:rPr>
          <w:rFonts w:eastAsia="Times"/>
          <w:sz w:val="22"/>
          <w:szCs w:val="22"/>
          <w:highlight w:val="yellow"/>
        </w:rPr>
        <w:t>is equal to zero, then:</w:t>
      </w:r>
    </w:p>
    <w:p w14:paraId="01A6E8BA" w14:textId="77777777" w:rsidR="00FE0D19" w:rsidRPr="00361E19" w:rsidRDefault="0015505E" w:rsidP="009A5EC2">
      <w:pPr>
        <w:spacing w:after="220"/>
        <w:ind w:left="1985" w:hanging="992"/>
        <w:jc w:val="both"/>
        <w:rPr>
          <w:rFonts w:eastAsia="Times"/>
          <w:kern w:val="2"/>
          <w:sz w:val="22"/>
          <w:szCs w:val="22"/>
          <w:highlight w:val="yellow"/>
        </w:rPr>
      </w:pPr>
      <w:r w:rsidRPr="00361E19">
        <w:rPr>
          <w:rFonts w:eastAsia="Times"/>
          <w:sz w:val="22"/>
          <w:szCs w:val="22"/>
          <w:highlight w:val="yellow"/>
        </w:rPr>
        <w:t>(a)</w:t>
      </w:r>
      <w:r w:rsidRPr="00361E19">
        <w:rPr>
          <w:rFonts w:eastAsia="Times"/>
          <w:sz w:val="22"/>
          <w:szCs w:val="22"/>
          <w:highlight w:val="yellow"/>
        </w:rPr>
        <w:tab/>
        <w:t xml:space="preserve">the System Buy Price will (subject to paragraph 4.4.4) be equal to the Market </w:t>
      </w:r>
      <w:r w:rsidRPr="00361E19">
        <w:rPr>
          <w:rFonts w:eastAsia="Times"/>
          <w:kern w:val="2"/>
          <w:sz w:val="22"/>
          <w:szCs w:val="22"/>
          <w:highlight w:val="yellow"/>
        </w:rPr>
        <w:t>Price (MP</w:t>
      </w:r>
      <w:r w:rsidRPr="00361E19">
        <w:rPr>
          <w:rFonts w:eastAsia="Times"/>
          <w:kern w:val="2"/>
          <w:sz w:val="22"/>
          <w:szCs w:val="22"/>
          <w:highlight w:val="yellow"/>
          <w:vertAlign w:val="subscript"/>
        </w:rPr>
        <w:t>j</w:t>
      </w:r>
      <w:r w:rsidRPr="00361E19">
        <w:rPr>
          <w:rFonts w:eastAsia="Times"/>
          <w:kern w:val="2"/>
          <w:sz w:val="22"/>
          <w:szCs w:val="22"/>
          <w:highlight w:val="yellow"/>
        </w:rPr>
        <w:t>); and</w:t>
      </w:r>
    </w:p>
    <w:p w14:paraId="7B3AE708" w14:textId="77777777" w:rsidR="00FE0D19" w:rsidRPr="002A7749" w:rsidRDefault="0015505E" w:rsidP="009A5EC2">
      <w:pPr>
        <w:pStyle w:val="ELEXONBody"/>
        <w:spacing w:after="220" w:line="240" w:lineRule="auto"/>
        <w:ind w:left="1985" w:hanging="993"/>
        <w:jc w:val="both"/>
        <w:rPr>
          <w:rFonts w:ascii="Times New Roman" w:hAnsi="Times New Roman"/>
          <w:sz w:val="22"/>
          <w:szCs w:val="22"/>
        </w:rPr>
      </w:pPr>
      <w:r w:rsidRPr="00361E19">
        <w:rPr>
          <w:rFonts w:ascii="Times New Roman" w:hAnsi="Times New Roman"/>
          <w:kern w:val="2"/>
          <w:sz w:val="22"/>
          <w:szCs w:val="22"/>
          <w:highlight w:val="yellow"/>
        </w:rPr>
        <w:t>(b)</w:t>
      </w:r>
      <w:r w:rsidRPr="00361E19">
        <w:rPr>
          <w:rFonts w:ascii="Times New Roman" w:hAnsi="Times New Roman"/>
          <w:kern w:val="2"/>
          <w:sz w:val="22"/>
          <w:szCs w:val="22"/>
          <w:highlight w:val="yellow"/>
        </w:rPr>
        <w:tab/>
      </w:r>
      <w:r w:rsidRPr="00361E19">
        <w:rPr>
          <w:rFonts w:ascii="Times New Roman" w:hAnsi="Times New Roman"/>
          <w:sz w:val="22"/>
          <w:szCs w:val="22"/>
          <w:highlight w:val="yellow"/>
        </w:rPr>
        <w:t>the System Sell Price shall be equal to the System Buy Price as determined in 4.4.3A(a).</w:t>
      </w:r>
    </w:p>
    <w:p w14:paraId="1DBE1858" w14:textId="77777777" w:rsidR="00FE0D19" w:rsidRPr="00361E19" w:rsidRDefault="0015505E" w:rsidP="009A5EC2">
      <w:pPr>
        <w:pStyle w:val="ELEXONBody"/>
        <w:spacing w:after="220" w:line="240" w:lineRule="auto"/>
        <w:ind w:left="992" w:hanging="992"/>
        <w:jc w:val="both"/>
        <w:rPr>
          <w:rFonts w:ascii="Times New Roman" w:hAnsi="Times New Roman"/>
          <w:sz w:val="22"/>
          <w:highlight w:val="yellow"/>
        </w:rPr>
      </w:pPr>
      <w:r w:rsidRPr="00361E19">
        <w:rPr>
          <w:rFonts w:ascii="Times New Roman" w:hAnsi="Times New Roman"/>
          <w:sz w:val="22"/>
          <w:highlight w:val="yellow"/>
        </w:rPr>
        <w:t>4.4.4</w:t>
      </w:r>
      <w:r w:rsidRPr="00361E19">
        <w:rPr>
          <w:rFonts w:ascii="Times New Roman" w:hAnsi="Times New Roman"/>
          <w:sz w:val="22"/>
          <w:highlight w:val="yellow"/>
        </w:rPr>
        <w:tab/>
        <w:t>Without prejudice to paragraphs 1.6.4(b) and 1.6.6(b), if for whatever reason (including the submission or deemed submission of zero values or the absence of Market Index Data) in respect of a Settlement Period:</w:t>
      </w:r>
    </w:p>
    <w:p w14:paraId="20B89F58" w14:textId="77777777" w:rsidR="00FE0D19" w:rsidRPr="00361E19" w:rsidRDefault="0015505E" w:rsidP="009A5EC2">
      <w:pPr>
        <w:pStyle w:val="ELEXONBody"/>
        <w:spacing w:after="220" w:line="240" w:lineRule="auto"/>
        <w:ind w:left="993"/>
        <w:jc w:val="both"/>
        <w:rPr>
          <w:rFonts w:ascii="Times New Roman" w:hAnsi="Times New Roman"/>
          <w:sz w:val="22"/>
          <w:highlight w:val="yellow"/>
        </w:rPr>
      </w:pPr>
      <w:r w:rsidRPr="00361E19">
        <w:rPr>
          <w:rFonts w:ascii="Times New Roman" w:hAnsi="Times New Roman"/>
          <w:sz w:val="22"/>
          <w:highlight w:val="yellow"/>
        </w:rPr>
        <w:sym w:font="Symbol" w:char="F053"/>
      </w:r>
      <w:r w:rsidRPr="00361E19">
        <w:rPr>
          <w:rFonts w:ascii="Times New Roman" w:hAnsi="Times New Roman"/>
          <w:sz w:val="22"/>
          <w:highlight w:val="yellow"/>
          <w:vertAlign w:val="subscript"/>
        </w:rPr>
        <w:t xml:space="preserve">s </w:t>
      </w:r>
      <w:r w:rsidRPr="00361E19">
        <w:rPr>
          <w:rFonts w:ascii="Times New Roman" w:hAnsi="Times New Roman"/>
          <w:sz w:val="22"/>
          <w:highlight w:val="yellow"/>
        </w:rPr>
        <w:t xml:space="preserve"> QXP</w:t>
      </w:r>
      <w:r w:rsidRPr="00361E19">
        <w:rPr>
          <w:rFonts w:ascii="Times New Roman" w:hAnsi="Times New Roman"/>
          <w:sz w:val="22"/>
          <w:highlight w:val="yellow"/>
          <w:vertAlign w:val="subscript"/>
        </w:rPr>
        <w:t>sj</w:t>
      </w:r>
      <w:r w:rsidRPr="00361E19">
        <w:rPr>
          <w:rFonts w:ascii="Times New Roman" w:hAnsi="Times New Roman"/>
          <w:sz w:val="22"/>
          <w:highlight w:val="yellow"/>
        </w:rPr>
        <w:t xml:space="preserve"> = 0</w:t>
      </w:r>
    </w:p>
    <w:p w14:paraId="65C5AF5C" w14:textId="77777777" w:rsidR="00FE0D19" w:rsidRPr="00361E19" w:rsidRDefault="0015505E" w:rsidP="009A5EC2">
      <w:pPr>
        <w:pStyle w:val="ELEXONBody"/>
        <w:spacing w:after="220" w:line="240" w:lineRule="auto"/>
        <w:ind w:left="993"/>
        <w:jc w:val="both"/>
        <w:rPr>
          <w:rFonts w:ascii="Times New Roman" w:hAnsi="Times New Roman"/>
          <w:sz w:val="22"/>
          <w:highlight w:val="yellow"/>
        </w:rPr>
      </w:pPr>
      <w:r w:rsidRPr="00361E19">
        <w:rPr>
          <w:rFonts w:ascii="Times New Roman" w:hAnsi="Times New Roman"/>
          <w:sz w:val="22"/>
          <w:highlight w:val="yellow"/>
        </w:rPr>
        <w:t xml:space="preserve">where </w:t>
      </w:r>
      <w:r w:rsidRPr="00361E19">
        <w:rPr>
          <w:rFonts w:ascii="Times New Roman" w:hAnsi="Times New Roman"/>
          <w:sz w:val="22"/>
          <w:highlight w:val="yellow"/>
        </w:rPr>
        <w:sym w:font="Symbol" w:char="F053"/>
      </w:r>
      <w:r w:rsidRPr="00361E19">
        <w:rPr>
          <w:rFonts w:ascii="Times New Roman" w:hAnsi="Times New Roman"/>
          <w:sz w:val="22"/>
          <w:highlight w:val="yellow"/>
          <w:vertAlign w:val="subscript"/>
        </w:rPr>
        <w:t>s</w:t>
      </w:r>
      <w:r w:rsidRPr="00361E19">
        <w:rPr>
          <w:rFonts w:ascii="Times New Roman" w:hAnsi="Times New Roman"/>
          <w:sz w:val="22"/>
          <w:highlight w:val="yellow"/>
        </w:rPr>
        <w:t xml:space="preserve"> represents the sum over all Market Index Data Providers,</w:t>
      </w:r>
    </w:p>
    <w:p w14:paraId="6BE545B2" w14:textId="771EB580" w:rsidR="00FE0D19" w:rsidRPr="00361E19" w:rsidRDefault="0015505E" w:rsidP="009A5EC2">
      <w:pPr>
        <w:pStyle w:val="ELEXONBody"/>
        <w:spacing w:after="220" w:line="240" w:lineRule="auto"/>
        <w:ind w:left="993"/>
        <w:jc w:val="both"/>
        <w:rPr>
          <w:rFonts w:ascii="Times New Roman" w:hAnsi="Times New Roman"/>
          <w:sz w:val="22"/>
          <w:szCs w:val="22"/>
          <w:highlight w:val="yellow"/>
        </w:rPr>
      </w:pPr>
      <w:r w:rsidRPr="00361E19">
        <w:rPr>
          <w:rFonts w:ascii="Times New Roman" w:hAnsi="Times New Roman"/>
          <w:sz w:val="22"/>
          <w:szCs w:val="22"/>
          <w:highlight w:val="yellow"/>
        </w:rPr>
        <w:t>then, if the Net Imbalance Volume is equal to zero, or if the Net Imbalance Volume is not equal to zero and is a positive number and {</w:t>
      </w:r>
      <w:r w:rsidRPr="00361E19">
        <w:rPr>
          <w:rFonts w:ascii="Times New Roman" w:hAnsi="Times New Roman"/>
          <w:sz w:val="22"/>
          <w:szCs w:val="22"/>
          <w:highlight w:val="yellow"/>
        </w:rPr>
        <w:sym w:font="Symbol" w:char="F053"/>
      </w:r>
      <w:r w:rsidRPr="00361E19">
        <w:rPr>
          <w:rFonts w:ascii="Times New Roman" w:hAnsi="Times New Roman"/>
          <w:sz w:val="22"/>
          <w:szCs w:val="22"/>
          <w:highlight w:val="yellow"/>
          <w:vertAlign w:val="subscript"/>
        </w:rPr>
        <w:t>i</w:t>
      </w:r>
      <w:r w:rsidRPr="00361E19">
        <w:rPr>
          <w:rFonts w:ascii="Times New Roman" w:hAnsi="Times New Roman"/>
          <w:sz w:val="22"/>
          <w:szCs w:val="22"/>
          <w:highlight w:val="yellow"/>
        </w:rPr>
        <w:sym w:font="Symbol" w:char="F053"/>
      </w:r>
      <w:r w:rsidRPr="00361E19">
        <w:rPr>
          <w:rFonts w:ascii="Times New Roman" w:hAnsi="Times New Roman"/>
          <w:sz w:val="22"/>
          <w:szCs w:val="22"/>
          <w:highlight w:val="yellow"/>
          <w:vertAlign w:val="superscript"/>
        </w:rPr>
        <w:t>n</w:t>
      </w:r>
      <w:r w:rsidRPr="00361E19">
        <w:rPr>
          <w:rFonts w:ascii="Times New Roman" w:hAnsi="Times New Roman"/>
          <w:kern w:val="2"/>
          <w:sz w:val="22"/>
          <w:szCs w:val="22"/>
          <w:highlight w:val="yellow"/>
        </w:rPr>
        <w:sym w:font="Symbol" w:char="F053"/>
      </w:r>
      <w:r w:rsidRPr="00361E19">
        <w:rPr>
          <w:rFonts w:ascii="Times New Roman" w:hAnsi="Times New Roman"/>
          <w:kern w:val="2"/>
          <w:sz w:val="22"/>
          <w:szCs w:val="22"/>
          <w:highlight w:val="yellow"/>
          <w:vertAlign w:val="superscript"/>
        </w:rPr>
        <w:t>k</w:t>
      </w:r>
      <w:r w:rsidRPr="00361E19">
        <w:rPr>
          <w:rFonts w:ascii="Times New Roman" w:hAnsi="Times New Roman"/>
          <w:sz w:val="22"/>
          <w:szCs w:val="22"/>
          <w:highlight w:val="yellow"/>
        </w:rPr>
        <w:t xml:space="preserve"> {</w:t>
      </w:r>
      <w:r w:rsidRPr="00361E19">
        <w:rPr>
          <w:rFonts w:ascii="Times New Roman" w:hAnsi="Times New Roman"/>
          <w:kern w:val="2"/>
          <w:sz w:val="22"/>
          <w:szCs w:val="22"/>
          <w:highlight w:val="yellow"/>
        </w:rPr>
        <w:t>QAO</w:t>
      </w:r>
      <w:r w:rsidRPr="00361E19">
        <w:rPr>
          <w:rFonts w:ascii="Times New Roman" w:hAnsi="Times New Roman"/>
          <w:kern w:val="2"/>
          <w:sz w:val="22"/>
          <w:szCs w:val="22"/>
          <w:highlight w:val="yellow"/>
          <w:vertAlign w:val="superscript"/>
        </w:rPr>
        <w:t>kn</w:t>
      </w:r>
      <w:r w:rsidRPr="00361E19">
        <w:rPr>
          <w:rFonts w:ascii="Times New Roman" w:hAnsi="Times New Roman"/>
          <w:kern w:val="2"/>
          <w:sz w:val="22"/>
          <w:szCs w:val="22"/>
          <w:highlight w:val="yellow"/>
          <w:vertAlign w:val="subscript"/>
        </w:rPr>
        <w:t>ij</w:t>
      </w:r>
      <w:r w:rsidRPr="00361E19">
        <w:rPr>
          <w:rFonts w:ascii="Times New Roman" w:hAnsi="Times New Roman"/>
          <w:sz w:val="22"/>
          <w:szCs w:val="22"/>
          <w:highlight w:val="yellow"/>
        </w:rPr>
        <w:t xml:space="preserve"> * TLM</w:t>
      </w:r>
      <w:r w:rsidRPr="00361E19">
        <w:rPr>
          <w:rFonts w:ascii="Times New Roman" w:hAnsi="Times New Roman"/>
          <w:sz w:val="22"/>
          <w:szCs w:val="22"/>
          <w:highlight w:val="yellow"/>
          <w:vertAlign w:val="subscript"/>
        </w:rPr>
        <w:t>ij</w:t>
      </w:r>
      <w:r w:rsidRPr="00361E19">
        <w:rPr>
          <w:rFonts w:ascii="Times New Roman" w:hAnsi="Times New Roman"/>
          <w:sz w:val="22"/>
          <w:szCs w:val="22"/>
          <w:highlight w:val="yellow"/>
        </w:rPr>
        <w:t xml:space="preserve">} + </w:t>
      </w:r>
      <w:r w:rsidRPr="00361E19">
        <w:rPr>
          <w:rFonts w:ascii="Times New Roman" w:hAnsi="Times New Roman"/>
          <w:kern w:val="2"/>
          <w:sz w:val="22"/>
          <w:szCs w:val="22"/>
          <w:highlight w:val="yellow"/>
        </w:rPr>
        <w:sym w:font="Symbol" w:char="F053"/>
      </w:r>
      <w:r w:rsidRPr="00361E19">
        <w:rPr>
          <w:rFonts w:ascii="Times New Roman" w:hAnsi="Times New Roman"/>
          <w:kern w:val="2"/>
          <w:sz w:val="22"/>
          <w:szCs w:val="22"/>
          <w:highlight w:val="yellow"/>
          <w:vertAlign w:val="superscript"/>
        </w:rPr>
        <w:t>m</w:t>
      </w:r>
      <w:r w:rsidRPr="00361E19">
        <w:rPr>
          <w:rFonts w:ascii="Times New Roman" w:hAnsi="Times New Roman"/>
          <w:kern w:val="2"/>
          <w:sz w:val="22"/>
          <w:szCs w:val="22"/>
          <w:highlight w:val="yellow"/>
        </w:rPr>
        <w:t xml:space="preserve"> QBSAB</w:t>
      </w:r>
      <w:r w:rsidRPr="00361E19">
        <w:rPr>
          <w:rFonts w:ascii="Times New Roman" w:hAnsi="Times New Roman"/>
          <w:kern w:val="2"/>
          <w:sz w:val="22"/>
          <w:szCs w:val="22"/>
          <w:highlight w:val="yellow"/>
          <w:vertAlign w:val="superscript"/>
        </w:rPr>
        <w:t>m</w:t>
      </w:r>
      <w:r w:rsidRPr="00361E19">
        <w:rPr>
          <w:rFonts w:ascii="Times New Roman" w:hAnsi="Times New Roman"/>
          <w:kern w:val="2"/>
          <w:sz w:val="22"/>
          <w:szCs w:val="22"/>
          <w:highlight w:val="yellow"/>
          <w:vertAlign w:val="subscript"/>
        </w:rPr>
        <w:t>j</w:t>
      </w:r>
      <w:r w:rsidRPr="00361E19">
        <w:rPr>
          <w:rFonts w:ascii="Times New Roman" w:hAnsi="Times New Roman"/>
          <w:kern w:val="2"/>
          <w:sz w:val="22"/>
          <w:szCs w:val="22"/>
          <w:highlight w:val="yellow"/>
        </w:rPr>
        <w:t xml:space="preserve"> </w:t>
      </w:r>
      <w:r w:rsidRPr="00361E19">
        <w:rPr>
          <w:rFonts w:ascii="Times New Roman" w:hAnsi="Times New Roman"/>
          <w:sz w:val="22"/>
          <w:szCs w:val="22"/>
          <w:highlight w:val="yellow"/>
        </w:rPr>
        <w:t xml:space="preserve">+ </w:t>
      </w:r>
      <w:r w:rsidRPr="00361E19">
        <w:rPr>
          <w:rFonts w:ascii="Times New Roman" w:hAnsi="Times New Roman"/>
          <w:sz w:val="22"/>
          <w:szCs w:val="22"/>
          <w:highlight w:val="yellow"/>
        </w:rPr>
        <w:sym w:font="Symbol" w:char="F053"/>
      </w:r>
      <w:r w:rsidRPr="00361E19">
        <w:rPr>
          <w:rFonts w:ascii="Times New Roman" w:hAnsi="Times New Roman"/>
          <w:sz w:val="22"/>
          <w:szCs w:val="22"/>
          <w:highlight w:val="yellow"/>
          <w:vertAlign w:val="superscript"/>
        </w:rPr>
        <w:t>t</w:t>
      </w:r>
      <w:r w:rsidRPr="00361E19">
        <w:rPr>
          <w:rFonts w:ascii="Times New Roman" w:hAnsi="Times New Roman"/>
          <w:sz w:val="22"/>
          <w:szCs w:val="22"/>
          <w:highlight w:val="yellow"/>
        </w:rPr>
        <w:t xml:space="preserve"> QSIV</w:t>
      </w:r>
      <w:r w:rsidRPr="00361E19">
        <w:rPr>
          <w:rFonts w:ascii="Times New Roman" w:hAnsi="Times New Roman"/>
          <w:sz w:val="22"/>
          <w:szCs w:val="22"/>
          <w:highlight w:val="yellow"/>
          <w:vertAlign w:val="superscript"/>
        </w:rPr>
        <w:t>t</w:t>
      </w:r>
      <w:r w:rsidRPr="00361E19">
        <w:rPr>
          <w:rFonts w:ascii="Times New Roman" w:hAnsi="Times New Roman"/>
          <w:sz w:val="22"/>
          <w:szCs w:val="22"/>
          <w:highlight w:val="yellow"/>
          <w:vertAlign w:val="subscript"/>
        </w:rPr>
        <w:t>j</w:t>
      </w:r>
      <w:r w:rsidRPr="00361E19">
        <w:rPr>
          <w:rFonts w:ascii="Times New Roman" w:hAnsi="Times New Roman"/>
          <w:sz w:val="22"/>
          <w:szCs w:val="22"/>
          <w:highlight w:val="yellow"/>
        </w:rPr>
        <w:t xml:space="preserve"> + </w:t>
      </w:r>
      <w:r w:rsidRPr="00361E19">
        <w:rPr>
          <w:rFonts w:ascii="Times New Roman" w:hAnsi="Times New Roman"/>
          <w:sz w:val="22"/>
          <w:szCs w:val="22"/>
          <w:highlight w:val="yellow"/>
        </w:rPr>
        <w:sym w:font="Symbol" w:char="F053"/>
      </w:r>
      <w:r w:rsidRPr="00361E19">
        <w:rPr>
          <w:rFonts w:ascii="Times New Roman" w:hAnsi="Times New Roman"/>
          <w:sz w:val="22"/>
          <w:szCs w:val="22"/>
          <w:highlight w:val="yellow"/>
          <w:vertAlign w:val="subscript"/>
        </w:rPr>
        <w:t>c</w:t>
      </w:r>
      <w:r w:rsidRPr="00361E19">
        <w:rPr>
          <w:rFonts w:ascii="Times New Roman" w:hAnsi="Times New Roman"/>
          <w:sz w:val="22"/>
          <w:szCs w:val="22"/>
          <w:highlight w:val="yellow"/>
        </w:rPr>
        <w:t xml:space="preserve"> QSDC</w:t>
      </w:r>
      <w:r w:rsidRPr="00361E19">
        <w:rPr>
          <w:rFonts w:ascii="Times New Roman" w:hAnsi="Times New Roman"/>
          <w:sz w:val="22"/>
          <w:szCs w:val="22"/>
          <w:highlight w:val="yellow"/>
          <w:vertAlign w:val="subscript"/>
        </w:rPr>
        <w:t>cj</w:t>
      </w:r>
      <w:r w:rsidRPr="00361E19">
        <w:rPr>
          <w:rFonts w:ascii="Times New Roman" w:hAnsi="Times New Roman"/>
          <w:sz w:val="22"/>
          <w:szCs w:val="22"/>
          <w:highlight w:val="yellow"/>
        </w:rPr>
        <w:t xml:space="preserve"> + </w:t>
      </w:r>
      <w:r w:rsidRPr="00361E19">
        <w:rPr>
          <w:rFonts w:ascii="Times New Roman" w:hAnsi="Times New Roman"/>
          <w:sz w:val="22"/>
          <w:szCs w:val="22"/>
          <w:highlight w:val="yellow"/>
        </w:rPr>
        <w:sym w:font="Symbol" w:char="F053"/>
      </w:r>
      <w:r w:rsidRPr="00361E19">
        <w:rPr>
          <w:rFonts w:ascii="Times New Roman" w:hAnsi="Times New Roman"/>
          <w:sz w:val="22"/>
          <w:szCs w:val="22"/>
          <w:highlight w:val="yellow"/>
          <w:vertAlign w:val="subscript"/>
        </w:rPr>
        <w:t>c</w:t>
      </w:r>
      <w:r w:rsidRPr="00361E19">
        <w:rPr>
          <w:rFonts w:ascii="Times New Roman" w:hAnsi="Times New Roman"/>
          <w:sz w:val="22"/>
          <w:szCs w:val="22"/>
          <w:highlight w:val="yellow"/>
        </w:rPr>
        <w:t xml:space="preserve"> QBDC</w:t>
      </w:r>
      <w:r w:rsidRPr="00361E19">
        <w:rPr>
          <w:rFonts w:ascii="Times New Roman" w:hAnsi="Times New Roman"/>
          <w:sz w:val="22"/>
          <w:szCs w:val="22"/>
          <w:highlight w:val="yellow"/>
          <w:vertAlign w:val="subscript"/>
        </w:rPr>
        <w:t>cj</w:t>
      </w:r>
      <w:r w:rsidRPr="00361E19">
        <w:rPr>
          <w:rFonts w:ascii="Times New Roman" w:hAnsi="Times New Roman"/>
          <w:sz w:val="22"/>
          <w:szCs w:val="22"/>
          <w:highlight w:val="yellow"/>
        </w:rPr>
        <w:t xml:space="preserve">} + </w:t>
      </w:r>
      <w:r w:rsidRPr="00361E19">
        <w:rPr>
          <w:rStyle w:val="DeltaViewInsertion"/>
          <w:rFonts w:ascii="Times New Roman" w:hAnsi="Times New Roman"/>
          <w:color w:val="auto"/>
          <w:kern w:val="2"/>
          <w:sz w:val="22"/>
          <w:szCs w:val="22"/>
          <w:highlight w:val="yellow"/>
          <w:u w:val="none"/>
        </w:rPr>
        <w:sym w:font="Symbol" w:char="F053"/>
      </w:r>
      <w:r w:rsidRPr="00361E19">
        <w:rPr>
          <w:rStyle w:val="DeltaViewInsertion"/>
          <w:rFonts w:ascii="Times New Roman" w:hAnsi="Times New Roman"/>
          <w:color w:val="auto"/>
          <w:kern w:val="2"/>
          <w:sz w:val="22"/>
          <w:szCs w:val="22"/>
          <w:highlight w:val="yellow"/>
          <w:vertAlign w:val="superscript"/>
        </w:rPr>
        <w:t>J</w:t>
      </w:r>
      <w:r w:rsidRPr="00361E19">
        <w:rPr>
          <w:rStyle w:val="DeltaViewInsertion"/>
          <w:rFonts w:ascii="Times New Roman" w:hAnsi="Times New Roman"/>
          <w:color w:val="auto"/>
          <w:kern w:val="2"/>
          <w:sz w:val="22"/>
          <w:szCs w:val="22"/>
          <w:highlight w:val="yellow"/>
          <w:u w:val="none"/>
        </w:rPr>
        <w:t xml:space="preserve"> </w:t>
      </w:r>
      <w:r w:rsidRPr="00361E19">
        <w:rPr>
          <w:rFonts w:ascii="Times New Roman" w:hAnsi="Times New Roman"/>
          <w:sz w:val="22"/>
          <w:szCs w:val="22"/>
          <w:highlight w:val="yellow"/>
        </w:rPr>
        <w:t>{</w:t>
      </w:r>
      <w:r w:rsidRPr="00361E19">
        <w:rPr>
          <w:rFonts w:ascii="Times New Roman" w:hAnsi="Times New Roman"/>
          <w:bCs/>
          <w:sz w:val="22"/>
          <w:szCs w:val="22"/>
          <w:highlight w:val="yellow"/>
        </w:rPr>
        <w:t>VGB</w:t>
      </w:r>
      <w:r w:rsidRPr="00361E19">
        <w:rPr>
          <w:rFonts w:ascii="Times New Roman" w:hAnsi="Times New Roman"/>
          <w:bCs/>
          <w:sz w:val="22"/>
          <w:szCs w:val="22"/>
          <w:highlight w:val="yellow"/>
          <w:vertAlign w:val="subscript"/>
        </w:rPr>
        <w:t>j</w:t>
      </w:r>
      <w:r w:rsidRPr="00361E19">
        <w:rPr>
          <w:rFonts w:ascii="Times New Roman" w:hAnsi="Times New Roman"/>
          <w:bCs/>
          <w:sz w:val="22"/>
          <w:szCs w:val="22"/>
          <w:highlight w:val="yellow"/>
          <w:vertAlign w:val="superscript"/>
        </w:rPr>
        <w:t>J</w:t>
      </w:r>
      <w:r w:rsidRPr="00361E19">
        <w:rPr>
          <w:rFonts w:ascii="Times New Roman" w:hAnsi="Times New Roman"/>
          <w:bCs/>
          <w:sz w:val="22"/>
          <w:szCs w:val="22"/>
          <w:highlight w:val="yellow"/>
        </w:rPr>
        <w:t>}</w:t>
      </w:r>
      <w:r w:rsidRPr="00361E19">
        <w:rPr>
          <w:rFonts w:ascii="Times New Roman" w:hAnsi="Times New Roman"/>
          <w:bCs/>
          <w:sz w:val="22"/>
          <w:szCs w:val="22"/>
          <w:highlight w:val="yellow"/>
          <w:vertAlign w:val="superscript"/>
        </w:rPr>
        <w:t xml:space="preserve"> </w:t>
      </w:r>
      <w:r w:rsidRPr="00361E19">
        <w:rPr>
          <w:rFonts w:ascii="Times New Roman" w:hAnsi="Times New Roman"/>
          <w:sz w:val="22"/>
          <w:szCs w:val="22"/>
          <w:highlight w:val="yellow"/>
        </w:rPr>
        <w:t xml:space="preserve"> + {RRAUSB</w:t>
      </w:r>
      <w:r w:rsidRPr="00361E19">
        <w:rPr>
          <w:rFonts w:ascii="Times New Roman" w:hAnsi="Times New Roman"/>
          <w:sz w:val="22"/>
          <w:szCs w:val="22"/>
          <w:highlight w:val="yellow"/>
          <w:vertAlign w:val="subscript"/>
        </w:rPr>
        <w:t>j</w:t>
      </w:r>
      <w:r w:rsidRPr="00361E19">
        <w:rPr>
          <w:rFonts w:ascii="Times New Roman" w:hAnsi="Times New Roman"/>
          <w:sz w:val="22"/>
          <w:szCs w:val="22"/>
          <w:highlight w:val="yellow"/>
        </w:rPr>
        <w:t>}</w:t>
      </w:r>
      <w:ins w:id="1788" w:author="Matthew Roper" w:date="2020-11-24T11:53:00Z">
        <w:r w:rsidR="00DD6562">
          <w:rPr>
            <w:rFonts w:ascii="Times New Roman" w:hAnsi="Times New Roman"/>
            <w:sz w:val="22"/>
            <w:szCs w:val="22"/>
            <w:highlight w:val="yellow"/>
          </w:rPr>
          <w:t xml:space="preserve"> </w:t>
        </w:r>
        <w:r w:rsidR="00DD6562" w:rsidRPr="00055AC4">
          <w:rPr>
            <w:rFonts w:ascii="Times New Roman" w:hAnsi="Times New Roman"/>
            <w:sz w:val="22"/>
            <w:szCs w:val="22"/>
          </w:rPr>
          <w:t xml:space="preserve">+  </w:t>
        </w:r>
        <w:r w:rsidR="00DD6562" w:rsidRPr="00055AC4">
          <w:rPr>
            <w:rStyle w:val="DeltaViewInsertion"/>
            <w:rFonts w:ascii="Times New Roman" w:hAnsi="Times New Roman"/>
            <w:color w:val="auto"/>
            <w:kern w:val="2"/>
            <w:sz w:val="22"/>
            <w:szCs w:val="22"/>
            <w:u w:val="none"/>
          </w:rPr>
          <w:sym w:font="Symbol" w:char="F053"/>
        </w:r>
        <w:r w:rsidR="00DD6562" w:rsidRPr="00055AC4">
          <w:rPr>
            <w:rStyle w:val="DeltaViewInsertion"/>
            <w:rFonts w:ascii="Times New Roman" w:hAnsi="Times New Roman"/>
            <w:color w:val="auto"/>
            <w:kern w:val="2"/>
            <w:sz w:val="22"/>
            <w:szCs w:val="22"/>
            <w:vertAlign w:val="superscript"/>
          </w:rPr>
          <w:t>J</w:t>
        </w:r>
        <w:r w:rsidR="00DD6562" w:rsidRPr="00055AC4">
          <w:rPr>
            <w:rStyle w:val="DeltaViewInsertion"/>
            <w:rFonts w:ascii="Times New Roman" w:hAnsi="Times New Roman"/>
            <w:color w:val="auto"/>
            <w:kern w:val="2"/>
            <w:sz w:val="22"/>
            <w:szCs w:val="22"/>
            <w:u w:val="none"/>
          </w:rPr>
          <w:t xml:space="preserve"> mFRRSA</w:t>
        </w:r>
        <w:r w:rsidR="00DD6562" w:rsidRPr="00055AC4">
          <w:rPr>
            <w:rFonts w:ascii="Times New Roman" w:hAnsi="Times New Roman"/>
            <w:bCs/>
            <w:sz w:val="22"/>
            <w:szCs w:val="22"/>
          </w:rPr>
          <w:t>VGB</w:t>
        </w:r>
        <w:r w:rsidR="00DD6562" w:rsidRPr="00055AC4">
          <w:rPr>
            <w:rFonts w:ascii="Times New Roman" w:hAnsi="Times New Roman"/>
            <w:bCs/>
            <w:sz w:val="22"/>
            <w:szCs w:val="22"/>
            <w:vertAlign w:val="subscript"/>
          </w:rPr>
          <w:t>j</w:t>
        </w:r>
        <w:r w:rsidR="00DD6562" w:rsidRPr="00055AC4">
          <w:rPr>
            <w:rFonts w:ascii="Times New Roman" w:hAnsi="Times New Roman"/>
            <w:bCs/>
            <w:sz w:val="22"/>
            <w:szCs w:val="22"/>
            <w:vertAlign w:val="superscript"/>
          </w:rPr>
          <w:t xml:space="preserve">J </w:t>
        </w:r>
        <w:r w:rsidR="00DD6562" w:rsidRPr="00055AC4">
          <w:rPr>
            <w:rFonts w:ascii="Times New Roman" w:hAnsi="Times New Roman"/>
            <w:sz w:val="22"/>
            <w:szCs w:val="22"/>
          </w:rPr>
          <w:t xml:space="preserve"> + mFRRSAUSB</w:t>
        </w:r>
        <w:r w:rsidR="00DD6562" w:rsidRPr="00055AC4">
          <w:rPr>
            <w:rFonts w:ascii="Times New Roman" w:hAnsi="Times New Roman"/>
            <w:sz w:val="22"/>
            <w:szCs w:val="22"/>
            <w:vertAlign w:val="subscript"/>
          </w:rPr>
          <w:t>j</w:t>
        </w:r>
        <w:r w:rsidR="00DD6562" w:rsidRPr="00055AC4">
          <w:rPr>
            <w:rFonts w:ascii="Times New Roman" w:hAnsi="Times New Roman"/>
            <w:sz w:val="22"/>
            <w:szCs w:val="22"/>
          </w:rPr>
          <w:t xml:space="preserve"> +  </w:t>
        </w:r>
        <w:r w:rsidR="00DD6562" w:rsidRPr="00055AC4">
          <w:rPr>
            <w:rStyle w:val="DeltaViewInsertion"/>
            <w:rFonts w:ascii="Times New Roman" w:hAnsi="Times New Roman"/>
            <w:color w:val="auto"/>
            <w:kern w:val="2"/>
            <w:sz w:val="22"/>
            <w:szCs w:val="22"/>
            <w:u w:val="none"/>
          </w:rPr>
          <w:sym w:font="Symbol" w:char="F053"/>
        </w:r>
        <w:r w:rsidR="00DD6562" w:rsidRPr="00055AC4">
          <w:rPr>
            <w:rStyle w:val="DeltaViewInsertion"/>
            <w:rFonts w:ascii="Times New Roman" w:hAnsi="Times New Roman"/>
            <w:color w:val="auto"/>
            <w:kern w:val="2"/>
            <w:sz w:val="22"/>
            <w:szCs w:val="22"/>
            <w:vertAlign w:val="superscript"/>
          </w:rPr>
          <w:t>J</w:t>
        </w:r>
        <w:r w:rsidR="00DD6562" w:rsidRPr="00055AC4">
          <w:rPr>
            <w:rStyle w:val="DeltaViewInsertion"/>
            <w:rFonts w:ascii="Times New Roman" w:hAnsi="Times New Roman"/>
            <w:color w:val="auto"/>
            <w:kern w:val="2"/>
            <w:sz w:val="22"/>
            <w:szCs w:val="22"/>
            <w:u w:val="none"/>
          </w:rPr>
          <w:t xml:space="preserve"> mFRRDA</w:t>
        </w:r>
        <w:r w:rsidR="00DD6562" w:rsidRPr="00055AC4">
          <w:rPr>
            <w:rFonts w:ascii="Times New Roman" w:hAnsi="Times New Roman"/>
            <w:bCs/>
            <w:sz w:val="22"/>
            <w:szCs w:val="22"/>
          </w:rPr>
          <w:t>VGB</w:t>
        </w:r>
        <w:r w:rsidR="00DD6562" w:rsidRPr="00055AC4">
          <w:rPr>
            <w:rFonts w:ascii="Times New Roman" w:hAnsi="Times New Roman"/>
            <w:bCs/>
            <w:sz w:val="22"/>
            <w:szCs w:val="22"/>
            <w:vertAlign w:val="subscript"/>
          </w:rPr>
          <w:t>j</w:t>
        </w:r>
        <w:r w:rsidR="00DD6562" w:rsidRPr="00055AC4">
          <w:rPr>
            <w:rFonts w:ascii="Times New Roman" w:hAnsi="Times New Roman"/>
            <w:bCs/>
            <w:sz w:val="22"/>
            <w:szCs w:val="22"/>
            <w:vertAlign w:val="superscript"/>
          </w:rPr>
          <w:t xml:space="preserve">J </w:t>
        </w:r>
        <w:r w:rsidR="00DD6562" w:rsidRPr="00055AC4">
          <w:rPr>
            <w:rFonts w:ascii="Times New Roman" w:hAnsi="Times New Roman"/>
            <w:sz w:val="22"/>
            <w:szCs w:val="22"/>
          </w:rPr>
          <w:t xml:space="preserve"> + mFRRDAUSB</w:t>
        </w:r>
        <w:r w:rsidR="00DD6562" w:rsidRPr="00055AC4">
          <w:rPr>
            <w:rFonts w:ascii="Times New Roman" w:hAnsi="Times New Roman"/>
            <w:sz w:val="22"/>
            <w:szCs w:val="22"/>
            <w:vertAlign w:val="subscript"/>
          </w:rPr>
          <w:t>j</w:t>
        </w:r>
      </w:ins>
      <w:del w:id="1789" w:author="Matthew Roper" w:date="2020-11-24T11:54:00Z">
        <w:r w:rsidRPr="00361E19" w:rsidDel="00DD6562">
          <w:rPr>
            <w:rFonts w:ascii="Times New Roman" w:hAnsi="Times New Roman"/>
            <w:sz w:val="22"/>
            <w:szCs w:val="22"/>
            <w:highlight w:val="yellow"/>
          </w:rPr>
          <w:delText xml:space="preserve"> </w:delText>
        </w:r>
      </w:del>
      <w:r w:rsidRPr="00361E19">
        <w:rPr>
          <w:rFonts w:ascii="Times New Roman" w:hAnsi="Times New Roman"/>
          <w:sz w:val="22"/>
          <w:szCs w:val="22"/>
          <w:highlight w:val="yellow"/>
        </w:rPr>
        <w:t>} is equal to zero, or if the Net Imbalance Volume is not equal to zero and is a negative number and {</w:t>
      </w:r>
      <w:r w:rsidRPr="00361E19">
        <w:rPr>
          <w:rFonts w:ascii="Times New Roman" w:hAnsi="Times New Roman"/>
          <w:sz w:val="22"/>
          <w:szCs w:val="22"/>
          <w:highlight w:val="yellow"/>
        </w:rPr>
        <w:sym w:font="Symbol" w:char="F053"/>
      </w:r>
      <w:r w:rsidRPr="00361E19">
        <w:rPr>
          <w:rFonts w:ascii="Times New Roman" w:hAnsi="Times New Roman"/>
          <w:sz w:val="22"/>
          <w:szCs w:val="22"/>
          <w:highlight w:val="yellow"/>
          <w:vertAlign w:val="subscript"/>
        </w:rPr>
        <w:t>i</w:t>
      </w:r>
      <w:r w:rsidRPr="00361E19">
        <w:rPr>
          <w:rFonts w:ascii="Times New Roman" w:hAnsi="Times New Roman"/>
          <w:sz w:val="22"/>
          <w:szCs w:val="22"/>
          <w:highlight w:val="yellow"/>
        </w:rPr>
        <w:sym w:font="Symbol" w:char="F053"/>
      </w:r>
      <w:r w:rsidRPr="00361E19">
        <w:rPr>
          <w:rFonts w:ascii="Times New Roman" w:hAnsi="Times New Roman"/>
          <w:sz w:val="22"/>
          <w:szCs w:val="22"/>
          <w:highlight w:val="yellow"/>
          <w:vertAlign w:val="superscript"/>
        </w:rPr>
        <w:t>n</w:t>
      </w:r>
      <w:r w:rsidRPr="00361E19">
        <w:rPr>
          <w:rFonts w:ascii="Times New Roman" w:hAnsi="Times New Roman"/>
          <w:kern w:val="2"/>
          <w:sz w:val="22"/>
          <w:szCs w:val="22"/>
          <w:highlight w:val="yellow"/>
        </w:rPr>
        <w:sym w:font="Symbol" w:char="F053"/>
      </w:r>
      <w:r w:rsidRPr="00361E19">
        <w:rPr>
          <w:rFonts w:ascii="Times New Roman" w:hAnsi="Times New Roman"/>
          <w:kern w:val="2"/>
          <w:sz w:val="22"/>
          <w:szCs w:val="22"/>
          <w:highlight w:val="yellow"/>
          <w:vertAlign w:val="superscript"/>
        </w:rPr>
        <w:t>k</w:t>
      </w:r>
      <w:r w:rsidRPr="00361E19">
        <w:rPr>
          <w:rFonts w:ascii="Times New Roman" w:hAnsi="Times New Roman"/>
          <w:sz w:val="22"/>
          <w:szCs w:val="22"/>
          <w:highlight w:val="yellow"/>
        </w:rPr>
        <w:t xml:space="preserve"> {</w:t>
      </w:r>
      <w:r w:rsidRPr="00361E19">
        <w:rPr>
          <w:rFonts w:ascii="Times New Roman" w:hAnsi="Times New Roman"/>
          <w:kern w:val="2"/>
          <w:sz w:val="22"/>
          <w:szCs w:val="22"/>
          <w:highlight w:val="yellow"/>
        </w:rPr>
        <w:t>QAB</w:t>
      </w:r>
      <w:r w:rsidRPr="00361E19">
        <w:rPr>
          <w:rFonts w:ascii="Times New Roman" w:hAnsi="Times New Roman"/>
          <w:kern w:val="2"/>
          <w:sz w:val="22"/>
          <w:szCs w:val="22"/>
          <w:highlight w:val="yellow"/>
          <w:vertAlign w:val="superscript"/>
        </w:rPr>
        <w:t>kn</w:t>
      </w:r>
      <w:r w:rsidRPr="00361E19">
        <w:rPr>
          <w:rFonts w:ascii="Times New Roman" w:hAnsi="Times New Roman"/>
          <w:kern w:val="2"/>
          <w:sz w:val="22"/>
          <w:szCs w:val="22"/>
          <w:highlight w:val="yellow"/>
          <w:vertAlign w:val="subscript"/>
        </w:rPr>
        <w:t>ij</w:t>
      </w:r>
      <w:r w:rsidRPr="00361E19">
        <w:rPr>
          <w:rFonts w:ascii="Times New Roman" w:hAnsi="Times New Roman"/>
          <w:sz w:val="22"/>
          <w:szCs w:val="22"/>
          <w:highlight w:val="yellow"/>
        </w:rPr>
        <w:t xml:space="preserve"> * TLM</w:t>
      </w:r>
      <w:r w:rsidRPr="00361E19">
        <w:rPr>
          <w:rFonts w:ascii="Times New Roman" w:hAnsi="Times New Roman"/>
          <w:sz w:val="22"/>
          <w:szCs w:val="22"/>
          <w:highlight w:val="yellow"/>
          <w:vertAlign w:val="subscript"/>
        </w:rPr>
        <w:t>ij</w:t>
      </w:r>
      <w:r w:rsidRPr="00361E19">
        <w:rPr>
          <w:rFonts w:ascii="Times New Roman" w:hAnsi="Times New Roman"/>
          <w:sz w:val="22"/>
          <w:szCs w:val="22"/>
          <w:highlight w:val="yellow"/>
        </w:rPr>
        <w:t xml:space="preserve">} + </w:t>
      </w:r>
      <w:r w:rsidRPr="00361E19">
        <w:rPr>
          <w:rFonts w:ascii="Times New Roman" w:hAnsi="Times New Roman"/>
          <w:kern w:val="2"/>
          <w:sz w:val="22"/>
          <w:szCs w:val="22"/>
          <w:highlight w:val="yellow"/>
        </w:rPr>
        <w:sym w:font="Symbol" w:char="F053"/>
      </w:r>
      <w:r w:rsidRPr="00361E19">
        <w:rPr>
          <w:rFonts w:ascii="Times New Roman" w:hAnsi="Times New Roman"/>
          <w:kern w:val="2"/>
          <w:sz w:val="22"/>
          <w:szCs w:val="22"/>
          <w:highlight w:val="yellow"/>
          <w:vertAlign w:val="superscript"/>
        </w:rPr>
        <w:t>m</w:t>
      </w:r>
      <w:r w:rsidRPr="00361E19">
        <w:rPr>
          <w:rFonts w:ascii="Times New Roman" w:hAnsi="Times New Roman"/>
          <w:kern w:val="2"/>
          <w:sz w:val="22"/>
          <w:szCs w:val="22"/>
          <w:highlight w:val="yellow"/>
        </w:rPr>
        <w:t xml:space="preserve"> QBSAS</w:t>
      </w:r>
      <w:r w:rsidRPr="00361E19">
        <w:rPr>
          <w:rFonts w:ascii="Times New Roman" w:hAnsi="Times New Roman"/>
          <w:kern w:val="2"/>
          <w:sz w:val="22"/>
          <w:szCs w:val="22"/>
          <w:highlight w:val="yellow"/>
          <w:vertAlign w:val="superscript"/>
        </w:rPr>
        <w:t>m</w:t>
      </w:r>
      <w:r w:rsidRPr="00361E19">
        <w:rPr>
          <w:rFonts w:ascii="Times New Roman" w:hAnsi="Times New Roman"/>
          <w:kern w:val="2"/>
          <w:sz w:val="22"/>
          <w:szCs w:val="22"/>
          <w:highlight w:val="yellow"/>
          <w:vertAlign w:val="subscript"/>
        </w:rPr>
        <w:t>j</w:t>
      </w:r>
      <w:r w:rsidRPr="00361E19">
        <w:rPr>
          <w:rFonts w:ascii="Times New Roman" w:hAnsi="Times New Roman"/>
          <w:sz w:val="22"/>
          <w:szCs w:val="22"/>
          <w:highlight w:val="yellow"/>
        </w:rPr>
        <w:t xml:space="preserve">} </w:t>
      </w:r>
      <w:r w:rsidRPr="00361E19">
        <w:rPr>
          <w:rFonts w:ascii="Times New Roman" w:hAnsi="Times New Roman"/>
          <w:kern w:val="2"/>
          <w:sz w:val="22"/>
          <w:szCs w:val="22"/>
          <w:highlight w:val="yellow"/>
          <w:vertAlign w:val="subscript"/>
        </w:rPr>
        <w:t xml:space="preserve"> </w:t>
      </w:r>
      <w:r w:rsidRPr="00361E19">
        <w:rPr>
          <w:rFonts w:ascii="Times New Roman" w:hAnsi="Times New Roman"/>
          <w:sz w:val="22"/>
          <w:szCs w:val="22"/>
          <w:highlight w:val="yellow"/>
        </w:rPr>
        <w:t xml:space="preserve">+ </w:t>
      </w:r>
      <w:r w:rsidRPr="00361E19">
        <w:rPr>
          <w:rStyle w:val="DeltaViewInsertion"/>
          <w:rFonts w:ascii="Times New Roman" w:hAnsi="Times New Roman"/>
          <w:color w:val="auto"/>
          <w:kern w:val="2"/>
          <w:sz w:val="22"/>
          <w:szCs w:val="22"/>
          <w:highlight w:val="yellow"/>
          <w:u w:val="none"/>
        </w:rPr>
        <w:sym w:font="Symbol" w:char="F053"/>
      </w:r>
      <w:r w:rsidRPr="00361E19">
        <w:rPr>
          <w:rStyle w:val="DeltaViewInsertion"/>
          <w:rFonts w:ascii="Times New Roman" w:hAnsi="Times New Roman"/>
          <w:color w:val="auto"/>
          <w:kern w:val="2"/>
          <w:sz w:val="22"/>
          <w:szCs w:val="22"/>
          <w:highlight w:val="yellow"/>
          <w:vertAlign w:val="superscript"/>
        </w:rPr>
        <w:t>J</w:t>
      </w:r>
      <w:r w:rsidRPr="00361E19">
        <w:rPr>
          <w:rStyle w:val="DeltaViewInsertion"/>
          <w:rFonts w:ascii="Times New Roman" w:hAnsi="Times New Roman"/>
          <w:color w:val="auto"/>
          <w:kern w:val="2"/>
          <w:sz w:val="22"/>
          <w:szCs w:val="22"/>
          <w:highlight w:val="yellow"/>
          <w:u w:val="none"/>
        </w:rPr>
        <w:t xml:space="preserve"> </w:t>
      </w:r>
      <w:r w:rsidRPr="00361E19">
        <w:rPr>
          <w:rFonts w:ascii="Times New Roman" w:hAnsi="Times New Roman"/>
          <w:sz w:val="22"/>
          <w:szCs w:val="22"/>
          <w:highlight w:val="yellow"/>
        </w:rPr>
        <w:t>{</w:t>
      </w:r>
      <w:r w:rsidRPr="00361E19">
        <w:rPr>
          <w:rFonts w:ascii="Times New Roman" w:hAnsi="Times New Roman"/>
          <w:bCs/>
          <w:sz w:val="22"/>
          <w:szCs w:val="22"/>
          <w:highlight w:val="yellow"/>
        </w:rPr>
        <w:t>VGB</w:t>
      </w:r>
      <w:r w:rsidRPr="00361E19">
        <w:rPr>
          <w:rFonts w:ascii="Times New Roman" w:hAnsi="Times New Roman"/>
          <w:bCs/>
          <w:sz w:val="22"/>
          <w:szCs w:val="22"/>
          <w:highlight w:val="yellow"/>
          <w:vertAlign w:val="subscript"/>
        </w:rPr>
        <w:t>j</w:t>
      </w:r>
      <w:r w:rsidRPr="00361E19">
        <w:rPr>
          <w:rFonts w:ascii="Times New Roman" w:hAnsi="Times New Roman"/>
          <w:bCs/>
          <w:sz w:val="22"/>
          <w:szCs w:val="22"/>
          <w:highlight w:val="yellow"/>
          <w:vertAlign w:val="superscript"/>
        </w:rPr>
        <w:t>J</w:t>
      </w:r>
      <w:r w:rsidRPr="00361E19">
        <w:rPr>
          <w:rFonts w:ascii="Times New Roman" w:hAnsi="Times New Roman"/>
          <w:bCs/>
          <w:sz w:val="22"/>
          <w:szCs w:val="22"/>
          <w:highlight w:val="yellow"/>
        </w:rPr>
        <w:t>}</w:t>
      </w:r>
      <w:r w:rsidRPr="00361E19">
        <w:rPr>
          <w:rFonts w:ascii="Times New Roman" w:hAnsi="Times New Roman"/>
          <w:sz w:val="22"/>
          <w:szCs w:val="22"/>
          <w:highlight w:val="yellow"/>
        </w:rPr>
        <w:t xml:space="preserve"> + {RRAUSS</w:t>
      </w:r>
      <w:r w:rsidRPr="00361E19">
        <w:rPr>
          <w:rFonts w:ascii="Times New Roman" w:hAnsi="Times New Roman"/>
          <w:sz w:val="22"/>
          <w:szCs w:val="22"/>
          <w:highlight w:val="yellow"/>
          <w:vertAlign w:val="subscript"/>
        </w:rPr>
        <w:t>j</w:t>
      </w:r>
      <w:r w:rsidRPr="00361E19">
        <w:rPr>
          <w:rFonts w:ascii="Times New Roman" w:hAnsi="Times New Roman"/>
          <w:sz w:val="22"/>
          <w:szCs w:val="22"/>
          <w:highlight w:val="yellow"/>
        </w:rPr>
        <w:t>}</w:t>
      </w:r>
      <w:ins w:id="1790" w:author="Matthew Roper" w:date="2020-11-24T11:53:00Z">
        <w:r w:rsidR="00DD6562" w:rsidRPr="00055AC4">
          <w:rPr>
            <w:rFonts w:ascii="Times New Roman" w:hAnsi="Times New Roman"/>
            <w:sz w:val="22"/>
            <w:szCs w:val="22"/>
          </w:rPr>
          <w:t xml:space="preserve">+ </w:t>
        </w:r>
        <w:r w:rsidR="00DD6562" w:rsidRPr="00055AC4">
          <w:rPr>
            <w:rStyle w:val="DeltaViewInsertion"/>
            <w:rFonts w:ascii="Times New Roman" w:hAnsi="Times New Roman"/>
            <w:color w:val="auto"/>
            <w:kern w:val="2"/>
            <w:sz w:val="22"/>
            <w:szCs w:val="22"/>
            <w:u w:val="none"/>
          </w:rPr>
          <w:sym w:font="Symbol" w:char="F053"/>
        </w:r>
        <w:r w:rsidR="00DD6562" w:rsidRPr="00055AC4">
          <w:rPr>
            <w:rStyle w:val="DeltaViewInsertion"/>
            <w:rFonts w:ascii="Times New Roman" w:hAnsi="Times New Roman"/>
            <w:color w:val="auto"/>
            <w:kern w:val="2"/>
            <w:sz w:val="22"/>
            <w:szCs w:val="22"/>
            <w:vertAlign w:val="superscript"/>
          </w:rPr>
          <w:t>J</w:t>
        </w:r>
        <w:r w:rsidR="00DD6562" w:rsidRPr="00055AC4">
          <w:rPr>
            <w:rStyle w:val="DeltaViewInsertion"/>
            <w:rFonts w:ascii="Times New Roman" w:hAnsi="Times New Roman"/>
            <w:color w:val="auto"/>
            <w:kern w:val="2"/>
            <w:sz w:val="22"/>
            <w:szCs w:val="22"/>
            <w:u w:val="none"/>
          </w:rPr>
          <w:t xml:space="preserve"> mFRRSA</w:t>
        </w:r>
        <w:r w:rsidR="00DD6562" w:rsidRPr="00055AC4">
          <w:rPr>
            <w:rFonts w:ascii="Times New Roman" w:hAnsi="Times New Roman"/>
            <w:bCs/>
            <w:sz w:val="22"/>
            <w:szCs w:val="22"/>
          </w:rPr>
          <w:t>VGB</w:t>
        </w:r>
        <w:r w:rsidR="00DD6562" w:rsidRPr="00055AC4">
          <w:rPr>
            <w:rFonts w:ascii="Times New Roman" w:hAnsi="Times New Roman"/>
            <w:bCs/>
            <w:sz w:val="22"/>
            <w:szCs w:val="22"/>
            <w:vertAlign w:val="subscript"/>
          </w:rPr>
          <w:t>j</w:t>
        </w:r>
        <w:r w:rsidR="00DD6562" w:rsidRPr="00055AC4">
          <w:rPr>
            <w:rFonts w:ascii="Times New Roman" w:hAnsi="Times New Roman"/>
            <w:bCs/>
            <w:sz w:val="22"/>
            <w:szCs w:val="22"/>
            <w:vertAlign w:val="superscript"/>
          </w:rPr>
          <w:t xml:space="preserve">J </w:t>
        </w:r>
        <w:r w:rsidR="00DD6562" w:rsidRPr="00055AC4">
          <w:rPr>
            <w:rFonts w:ascii="Times New Roman" w:hAnsi="Times New Roman"/>
            <w:sz w:val="22"/>
            <w:szCs w:val="22"/>
          </w:rPr>
          <w:t xml:space="preserve"> + mFRRSAUSS</w:t>
        </w:r>
        <w:r w:rsidR="00DD6562" w:rsidRPr="00055AC4">
          <w:rPr>
            <w:rFonts w:ascii="Times New Roman" w:hAnsi="Times New Roman"/>
            <w:sz w:val="22"/>
            <w:szCs w:val="22"/>
            <w:vertAlign w:val="subscript"/>
          </w:rPr>
          <w:t>j</w:t>
        </w:r>
        <w:r w:rsidR="00DD6562" w:rsidRPr="00055AC4">
          <w:rPr>
            <w:rFonts w:ascii="Times New Roman" w:hAnsi="Times New Roman"/>
            <w:sz w:val="22"/>
            <w:szCs w:val="22"/>
          </w:rPr>
          <w:t xml:space="preserve"> +  </w:t>
        </w:r>
        <w:r w:rsidR="00DD6562" w:rsidRPr="00055AC4">
          <w:rPr>
            <w:rStyle w:val="DeltaViewInsertion"/>
            <w:rFonts w:ascii="Times New Roman" w:hAnsi="Times New Roman"/>
            <w:color w:val="auto"/>
            <w:kern w:val="2"/>
            <w:sz w:val="22"/>
            <w:szCs w:val="22"/>
            <w:u w:val="none"/>
          </w:rPr>
          <w:sym w:font="Symbol" w:char="F053"/>
        </w:r>
        <w:r w:rsidR="00DD6562" w:rsidRPr="00055AC4">
          <w:rPr>
            <w:rStyle w:val="DeltaViewInsertion"/>
            <w:rFonts w:ascii="Times New Roman" w:hAnsi="Times New Roman"/>
            <w:color w:val="auto"/>
            <w:kern w:val="2"/>
            <w:sz w:val="22"/>
            <w:szCs w:val="22"/>
            <w:vertAlign w:val="superscript"/>
          </w:rPr>
          <w:t>J</w:t>
        </w:r>
        <w:r w:rsidR="00DD6562" w:rsidRPr="00055AC4">
          <w:rPr>
            <w:rStyle w:val="DeltaViewInsertion"/>
            <w:rFonts w:ascii="Times New Roman" w:hAnsi="Times New Roman"/>
            <w:color w:val="auto"/>
            <w:kern w:val="2"/>
            <w:sz w:val="22"/>
            <w:szCs w:val="22"/>
            <w:u w:val="none"/>
          </w:rPr>
          <w:t xml:space="preserve"> mFRRDA</w:t>
        </w:r>
        <w:r w:rsidR="00DD6562" w:rsidRPr="00055AC4">
          <w:rPr>
            <w:rFonts w:ascii="Times New Roman" w:hAnsi="Times New Roman"/>
            <w:bCs/>
            <w:sz w:val="22"/>
            <w:szCs w:val="22"/>
          </w:rPr>
          <w:t>VGB</w:t>
        </w:r>
        <w:r w:rsidR="00DD6562" w:rsidRPr="00055AC4">
          <w:rPr>
            <w:rFonts w:ascii="Times New Roman" w:hAnsi="Times New Roman"/>
            <w:bCs/>
            <w:sz w:val="22"/>
            <w:szCs w:val="22"/>
            <w:vertAlign w:val="subscript"/>
          </w:rPr>
          <w:t>j</w:t>
        </w:r>
        <w:r w:rsidR="00DD6562" w:rsidRPr="00055AC4">
          <w:rPr>
            <w:rFonts w:ascii="Times New Roman" w:hAnsi="Times New Roman"/>
            <w:bCs/>
            <w:sz w:val="22"/>
            <w:szCs w:val="22"/>
            <w:vertAlign w:val="superscript"/>
          </w:rPr>
          <w:t xml:space="preserve">J </w:t>
        </w:r>
        <w:r w:rsidR="00DD6562" w:rsidRPr="00055AC4">
          <w:rPr>
            <w:rFonts w:ascii="Times New Roman" w:hAnsi="Times New Roman"/>
            <w:sz w:val="22"/>
            <w:szCs w:val="22"/>
          </w:rPr>
          <w:t xml:space="preserve"> + mFRRDAUSS</w:t>
        </w:r>
        <w:r w:rsidR="00DD6562" w:rsidRPr="00055AC4">
          <w:rPr>
            <w:rFonts w:ascii="Times New Roman" w:hAnsi="Times New Roman"/>
            <w:sz w:val="22"/>
            <w:szCs w:val="22"/>
            <w:vertAlign w:val="subscript"/>
          </w:rPr>
          <w:t>j</w:t>
        </w:r>
      </w:ins>
      <w:r w:rsidRPr="00361E19">
        <w:rPr>
          <w:rFonts w:ascii="Times New Roman" w:hAnsi="Times New Roman"/>
          <w:sz w:val="22"/>
          <w:szCs w:val="22"/>
          <w:highlight w:val="yellow"/>
        </w:rPr>
        <w:t xml:space="preserve"> is equal to zero, then:</w:t>
      </w:r>
    </w:p>
    <w:p w14:paraId="55AF9F5F" w14:textId="77777777" w:rsidR="00FE0D19" w:rsidRPr="00361E19" w:rsidRDefault="0015505E" w:rsidP="009A5EC2">
      <w:pPr>
        <w:spacing w:after="220"/>
        <w:ind w:left="1985" w:hanging="992"/>
        <w:jc w:val="both"/>
        <w:rPr>
          <w:rFonts w:eastAsia="Times"/>
          <w:kern w:val="2"/>
          <w:sz w:val="22"/>
          <w:szCs w:val="22"/>
          <w:highlight w:val="yellow"/>
        </w:rPr>
      </w:pPr>
      <w:r w:rsidRPr="00361E19">
        <w:rPr>
          <w:rFonts w:eastAsia="Times"/>
          <w:sz w:val="22"/>
          <w:szCs w:val="22"/>
          <w:highlight w:val="yellow"/>
        </w:rPr>
        <w:t>(a)</w:t>
      </w:r>
      <w:r w:rsidRPr="00361E19">
        <w:rPr>
          <w:rFonts w:eastAsia="Times"/>
          <w:sz w:val="22"/>
          <w:szCs w:val="22"/>
          <w:highlight w:val="yellow"/>
        </w:rPr>
        <w:tab/>
        <w:t>the System Buy Price will be equal to zero</w:t>
      </w:r>
      <w:r w:rsidRPr="00361E19">
        <w:rPr>
          <w:rFonts w:eastAsia="Times"/>
          <w:kern w:val="2"/>
          <w:sz w:val="22"/>
          <w:szCs w:val="22"/>
          <w:highlight w:val="yellow"/>
        </w:rPr>
        <w:t>; and</w:t>
      </w:r>
    </w:p>
    <w:p w14:paraId="4D81D3F5" w14:textId="77777777" w:rsidR="00FE0D19" w:rsidRPr="002A7749" w:rsidRDefault="0015505E" w:rsidP="009A5EC2">
      <w:pPr>
        <w:pStyle w:val="ELEXONBody"/>
        <w:spacing w:after="220" w:line="240" w:lineRule="auto"/>
        <w:ind w:left="1984" w:hanging="992"/>
        <w:jc w:val="both"/>
        <w:rPr>
          <w:rFonts w:ascii="Times New Roman" w:hAnsi="Times New Roman"/>
          <w:sz w:val="22"/>
          <w:szCs w:val="22"/>
        </w:rPr>
      </w:pPr>
      <w:r w:rsidRPr="00361E19">
        <w:rPr>
          <w:rFonts w:ascii="Times New Roman" w:hAnsi="Times New Roman"/>
          <w:kern w:val="2"/>
          <w:sz w:val="22"/>
          <w:szCs w:val="22"/>
          <w:highlight w:val="yellow"/>
        </w:rPr>
        <w:lastRenderedPageBreak/>
        <w:t>(b)</w:t>
      </w:r>
      <w:r w:rsidRPr="00361E19">
        <w:rPr>
          <w:rFonts w:ascii="Times New Roman" w:hAnsi="Times New Roman"/>
          <w:kern w:val="2"/>
          <w:sz w:val="22"/>
          <w:szCs w:val="22"/>
          <w:highlight w:val="yellow"/>
        </w:rPr>
        <w:tab/>
      </w:r>
      <w:r w:rsidRPr="00361E19">
        <w:rPr>
          <w:rFonts w:ascii="Times New Roman" w:hAnsi="Times New Roman"/>
          <w:sz w:val="22"/>
          <w:szCs w:val="22"/>
          <w:highlight w:val="yellow"/>
        </w:rPr>
        <w:t>the System Sell Price shall be equal to the System Buy Price as determined in 4.4.4(a).</w:t>
      </w:r>
    </w:p>
    <w:bookmarkEnd w:id="1248"/>
    <w:p w14:paraId="08AD2CAF" w14:textId="77777777" w:rsidR="00FE0D19" w:rsidRPr="002A7749" w:rsidRDefault="0015505E" w:rsidP="009A5EC2">
      <w:pPr>
        <w:pStyle w:val="BodyTextIndent"/>
        <w:spacing w:after="220"/>
        <w:ind w:left="992" w:hanging="992"/>
        <w:jc w:val="both"/>
        <w:rPr>
          <w:b/>
          <w:sz w:val="22"/>
        </w:rPr>
      </w:pPr>
      <w:r w:rsidRPr="002A7749">
        <w:rPr>
          <w:b/>
          <w:sz w:val="22"/>
        </w:rPr>
        <w:t>4.5</w:t>
      </w:r>
      <w:r w:rsidRPr="002A7749">
        <w:rPr>
          <w:b/>
          <w:sz w:val="22"/>
        </w:rPr>
        <w:tab/>
        <w:t>Determination of Credited Energy Volumes (QCE</w:t>
      </w:r>
      <w:r w:rsidRPr="002A7749">
        <w:rPr>
          <w:b/>
          <w:sz w:val="22"/>
          <w:vertAlign w:val="subscript"/>
        </w:rPr>
        <w:t>iaj</w:t>
      </w:r>
      <w:r w:rsidRPr="002A7749">
        <w:rPr>
          <w:b/>
          <w:sz w:val="22"/>
        </w:rPr>
        <w:t>) for each Energy Account</w:t>
      </w:r>
    </w:p>
    <w:p w14:paraId="7697DE68" w14:textId="77777777" w:rsidR="00FE0D19" w:rsidRPr="002A7749" w:rsidRDefault="0015505E" w:rsidP="009A5EC2">
      <w:pPr>
        <w:pStyle w:val="dheading3"/>
        <w:keepNext w:val="0"/>
        <w:tabs>
          <w:tab w:val="clear" w:pos="851"/>
        </w:tabs>
        <w:spacing w:before="0" w:after="220"/>
        <w:ind w:left="992" w:hanging="992"/>
        <w:jc w:val="both"/>
        <w:rPr>
          <w:sz w:val="22"/>
        </w:rPr>
      </w:pPr>
      <w:bookmarkStart w:id="1791" w:name="_Ref474039834"/>
      <w:r w:rsidRPr="002A7749">
        <w:rPr>
          <w:sz w:val="22"/>
        </w:rPr>
        <w:t>4.5.1</w:t>
      </w:r>
      <w:r w:rsidRPr="002A7749">
        <w:rPr>
          <w:sz w:val="22"/>
        </w:rPr>
        <w:tab/>
        <w:t>In respect of each Settlement Period and each Energy Account, the Credited Energy Volume for each</w:t>
      </w:r>
      <w:r w:rsidR="00AD1F63" w:rsidRPr="00EE5F8F">
        <w:rPr>
          <w:sz w:val="22"/>
          <w:szCs w:val="22"/>
        </w:rPr>
        <w:t xml:space="preserve"> </w:t>
      </w:r>
      <w:r w:rsidR="00AD1F63" w:rsidRPr="00AD1F63">
        <w:rPr>
          <w:sz w:val="22"/>
        </w:rPr>
        <w:t>Primary</w:t>
      </w:r>
      <w:r w:rsidRPr="00AD1F63">
        <w:rPr>
          <w:sz w:val="22"/>
        </w:rPr>
        <w:t xml:space="preserve"> </w:t>
      </w:r>
      <w:r w:rsidRPr="002A7749">
        <w:rPr>
          <w:sz w:val="22"/>
        </w:rPr>
        <w:t>BM Unit to be allocated to the corresponding Energy Account of the Subsidiary Party and of the Lead Party will be determined as follows:</w:t>
      </w:r>
      <w:bookmarkEnd w:id="1791"/>
    </w:p>
    <w:p w14:paraId="3B3C3BC2"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(a)</w:t>
      </w:r>
      <w:r w:rsidRPr="002A7749">
        <w:rPr>
          <w:sz w:val="22"/>
        </w:rPr>
        <w:tab/>
        <w:t>in the case of the corresponding Energy Account of each Subsidiary Party:</w:t>
      </w:r>
    </w:p>
    <w:p w14:paraId="10CD649C" w14:textId="77777777" w:rsidR="00FE0D19" w:rsidRPr="002A7749" w:rsidRDefault="0015505E" w:rsidP="009A5EC2">
      <w:pPr>
        <w:pStyle w:val="BodyTextIndent"/>
        <w:spacing w:after="220"/>
        <w:ind w:left="2552"/>
        <w:jc w:val="both"/>
        <w:rPr>
          <w:sz w:val="22"/>
        </w:rPr>
      </w:pPr>
      <w:r w:rsidRPr="002A7749">
        <w:rPr>
          <w:sz w:val="22"/>
        </w:rPr>
        <w:t>QCE</w:t>
      </w:r>
      <w:r w:rsidRPr="002A7749">
        <w:rPr>
          <w:sz w:val="22"/>
          <w:vertAlign w:val="subscript"/>
        </w:rPr>
        <w:t>iaj</w:t>
      </w:r>
      <w:r w:rsidRPr="002A7749">
        <w:rPr>
          <w:sz w:val="22"/>
        </w:rPr>
        <w:t xml:space="preserve"> = {(QM</w:t>
      </w:r>
      <w:r w:rsidRPr="002A7749">
        <w:rPr>
          <w:sz w:val="22"/>
          <w:vertAlign w:val="subscript"/>
        </w:rPr>
        <w:t>ij</w:t>
      </w:r>
      <w:r w:rsidRPr="002A7749">
        <w:rPr>
          <w:sz w:val="22"/>
        </w:rPr>
        <w:t xml:space="preserve"> – QBS</w:t>
      </w:r>
      <w:r w:rsidRPr="002A7749">
        <w:rPr>
          <w:sz w:val="22"/>
          <w:vertAlign w:val="subscript"/>
        </w:rPr>
        <w:t>ij</w:t>
      </w:r>
      <w:r w:rsidRPr="002A7749">
        <w:rPr>
          <w:sz w:val="22"/>
        </w:rPr>
        <w:t>) * (QMPR</w:t>
      </w:r>
      <w:r w:rsidRPr="002A7749">
        <w:rPr>
          <w:sz w:val="22"/>
          <w:vertAlign w:val="subscript"/>
        </w:rPr>
        <w:t>iaj</w:t>
      </w:r>
      <w:r w:rsidRPr="002A7749">
        <w:rPr>
          <w:sz w:val="22"/>
        </w:rPr>
        <w:t>/100) + QMFR</w:t>
      </w:r>
      <w:r w:rsidRPr="002A7749">
        <w:rPr>
          <w:sz w:val="22"/>
          <w:vertAlign w:val="subscript"/>
        </w:rPr>
        <w:t>iaj</w:t>
      </w:r>
      <w:r w:rsidRPr="002A7749">
        <w:rPr>
          <w:sz w:val="22"/>
        </w:rPr>
        <w:t>} * TLM</w:t>
      </w:r>
      <w:r w:rsidRPr="002A7749">
        <w:rPr>
          <w:sz w:val="22"/>
          <w:vertAlign w:val="subscript"/>
        </w:rPr>
        <w:t>ij</w:t>
      </w:r>
    </w:p>
    <w:p w14:paraId="32997410" w14:textId="77777777" w:rsidR="00FE0D19" w:rsidRPr="00DA1E9F" w:rsidRDefault="00AD1F63" w:rsidP="009A5EC2">
      <w:pPr>
        <w:pStyle w:val="dheading3"/>
        <w:keepNext w:val="0"/>
        <w:tabs>
          <w:tab w:val="clear" w:pos="851"/>
        </w:tabs>
        <w:spacing w:before="0" w:after="220"/>
        <w:ind w:left="1985" w:firstLine="0"/>
        <w:jc w:val="both"/>
        <w:rPr>
          <w:sz w:val="22"/>
          <w:szCs w:val="22"/>
        </w:rPr>
      </w:pPr>
      <w:r w:rsidRPr="009A5EC2">
        <w:rPr>
          <w:sz w:val="22"/>
          <w:szCs w:val="22"/>
        </w:rPr>
        <w:t>where "i" in relation to QM</w:t>
      </w:r>
      <w:r w:rsidRPr="009A5EC2">
        <w:rPr>
          <w:sz w:val="22"/>
          <w:szCs w:val="22"/>
          <w:vertAlign w:val="subscript"/>
        </w:rPr>
        <w:t>ij</w:t>
      </w:r>
      <w:r w:rsidRPr="009A5EC2">
        <w:rPr>
          <w:sz w:val="22"/>
          <w:szCs w:val="22"/>
        </w:rPr>
        <w:t xml:space="preserve"> and QBS</w:t>
      </w:r>
      <w:r w:rsidRPr="009A5EC2">
        <w:rPr>
          <w:sz w:val="22"/>
          <w:szCs w:val="22"/>
          <w:vertAlign w:val="subscript"/>
        </w:rPr>
        <w:t>ij</w:t>
      </w:r>
      <w:r w:rsidRPr="009A5EC2">
        <w:rPr>
          <w:sz w:val="22"/>
          <w:szCs w:val="22"/>
        </w:rPr>
        <w:t xml:space="preserve"> represents Primary BM Units only</w:t>
      </w:r>
      <w:r w:rsidRPr="00DA1E9F">
        <w:rPr>
          <w:sz w:val="22"/>
          <w:szCs w:val="22"/>
        </w:rPr>
        <w:t xml:space="preserve"> </w:t>
      </w:r>
      <w:r w:rsidR="0015505E" w:rsidRPr="00DA1E9F">
        <w:rPr>
          <w:sz w:val="22"/>
          <w:szCs w:val="22"/>
        </w:rPr>
        <w:t>and values of QCE</w:t>
      </w:r>
      <w:r w:rsidR="0015505E" w:rsidRPr="00DA1E9F">
        <w:rPr>
          <w:sz w:val="22"/>
          <w:szCs w:val="22"/>
          <w:vertAlign w:val="subscript"/>
        </w:rPr>
        <w:t xml:space="preserve">iaj </w:t>
      </w:r>
      <w:r w:rsidR="0015505E" w:rsidRPr="00DA1E9F">
        <w:rPr>
          <w:sz w:val="22"/>
          <w:szCs w:val="22"/>
        </w:rPr>
        <w:t>are then rounded towards zero to the nearest kWh;</w:t>
      </w:r>
    </w:p>
    <w:p w14:paraId="440656EA"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(b)</w:t>
      </w:r>
      <w:r w:rsidRPr="002A7749">
        <w:rPr>
          <w:sz w:val="22"/>
        </w:rPr>
        <w:tab/>
        <w:t>in the case of the corresponding En</w:t>
      </w:r>
      <w:r w:rsidR="007D1DFB">
        <w:rPr>
          <w:sz w:val="22"/>
        </w:rPr>
        <w:t>ergy Account of the Lead Party:</w:t>
      </w:r>
    </w:p>
    <w:p w14:paraId="42412553" w14:textId="77777777" w:rsidR="00FE0D19" w:rsidRPr="002A7749" w:rsidRDefault="0015505E" w:rsidP="009A5EC2">
      <w:pPr>
        <w:pStyle w:val="dheading3"/>
        <w:keepNext w:val="0"/>
        <w:tabs>
          <w:tab w:val="clear" w:pos="851"/>
        </w:tabs>
        <w:spacing w:before="0" w:after="220"/>
        <w:ind w:left="2552" w:firstLine="0"/>
        <w:jc w:val="both"/>
        <w:rPr>
          <w:sz w:val="22"/>
        </w:rPr>
      </w:pPr>
      <w:bookmarkStart w:id="1792" w:name="_Ref473602897"/>
      <w:r w:rsidRPr="002A7749">
        <w:rPr>
          <w:sz w:val="22"/>
        </w:rPr>
        <w:t>QCE</w:t>
      </w:r>
      <w:r w:rsidRPr="002A7749">
        <w:rPr>
          <w:sz w:val="22"/>
          <w:vertAlign w:val="subscript"/>
        </w:rPr>
        <w:t>iaj</w:t>
      </w:r>
      <w:r w:rsidRPr="002A7749">
        <w:rPr>
          <w:sz w:val="22"/>
        </w:rPr>
        <w:t xml:space="preserve"> = (QM</w:t>
      </w:r>
      <w:r w:rsidRPr="002A7749">
        <w:rPr>
          <w:sz w:val="22"/>
          <w:vertAlign w:val="subscript"/>
        </w:rPr>
        <w:t>ij</w:t>
      </w:r>
      <w:r w:rsidRPr="002A7749">
        <w:rPr>
          <w:sz w:val="22"/>
        </w:rPr>
        <w:t xml:space="preserve"> *  TLM</w:t>
      </w:r>
      <w:r w:rsidRPr="002A7749">
        <w:rPr>
          <w:sz w:val="22"/>
          <w:vertAlign w:val="subscript"/>
        </w:rPr>
        <w:t>ij</w:t>
      </w:r>
      <w:r w:rsidRPr="002A7749">
        <w:rPr>
          <w:sz w:val="22"/>
        </w:rPr>
        <w:t xml:space="preserve">) –  </w:t>
      </w:r>
      <w:r w:rsidRPr="002A7749">
        <w:rPr>
          <w:sz w:val="22"/>
        </w:rPr>
        <w:sym w:font="Symbol" w:char="F0E5"/>
      </w:r>
      <w:r w:rsidRPr="002A7749">
        <w:rPr>
          <w:sz w:val="22"/>
          <w:vertAlign w:val="subscript"/>
        </w:rPr>
        <w:t>a</w:t>
      </w:r>
      <w:r w:rsidRPr="002A7749">
        <w:rPr>
          <w:sz w:val="22"/>
        </w:rPr>
        <w:t>QCE</w:t>
      </w:r>
      <w:r w:rsidRPr="002A7749">
        <w:rPr>
          <w:sz w:val="22"/>
          <w:vertAlign w:val="subscript"/>
        </w:rPr>
        <w:t>iaj</w:t>
      </w:r>
    </w:p>
    <w:p w14:paraId="5841C495" w14:textId="77777777" w:rsidR="00FE0D19" w:rsidRPr="002A7749" w:rsidRDefault="00AD1F63" w:rsidP="009A5EC2">
      <w:pPr>
        <w:pStyle w:val="dheading3"/>
        <w:keepNext w:val="0"/>
        <w:tabs>
          <w:tab w:val="clear" w:pos="851"/>
        </w:tabs>
        <w:spacing w:before="0" w:after="220"/>
        <w:ind w:left="1985" w:firstLine="0"/>
        <w:jc w:val="both"/>
        <w:rPr>
          <w:sz w:val="22"/>
        </w:rPr>
      </w:pPr>
      <w:r w:rsidRPr="009A5EC2">
        <w:rPr>
          <w:sz w:val="22"/>
          <w:szCs w:val="22"/>
        </w:rPr>
        <w:t>where "i" in relation to QM</w:t>
      </w:r>
      <w:r w:rsidRPr="009A5EC2">
        <w:rPr>
          <w:sz w:val="22"/>
          <w:szCs w:val="22"/>
          <w:vertAlign w:val="subscript"/>
        </w:rPr>
        <w:t>ij</w:t>
      </w:r>
      <w:r w:rsidRPr="009A5EC2">
        <w:rPr>
          <w:sz w:val="22"/>
          <w:szCs w:val="22"/>
        </w:rPr>
        <w:t xml:space="preserve"> and QBS</w:t>
      </w:r>
      <w:r w:rsidRPr="009A5EC2">
        <w:rPr>
          <w:sz w:val="22"/>
          <w:szCs w:val="22"/>
          <w:vertAlign w:val="subscript"/>
        </w:rPr>
        <w:t>ij</w:t>
      </w:r>
      <w:r w:rsidRPr="009A5EC2">
        <w:rPr>
          <w:sz w:val="22"/>
          <w:szCs w:val="22"/>
        </w:rPr>
        <w:t xml:space="preserve"> represents Primary BM Units only</w:t>
      </w:r>
      <w:r>
        <w:rPr>
          <w:sz w:val="22"/>
          <w:szCs w:val="22"/>
        </w:rPr>
        <w:t xml:space="preserve"> and</w:t>
      </w:r>
      <w:r w:rsidR="0015505E" w:rsidRPr="002A7749">
        <w:rPr>
          <w:sz w:val="22"/>
        </w:rPr>
        <w:sym w:font="Symbol" w:char="F0E5"/>
      </w:r>
      <w:r w:rsidR="0015505E" w:rsidRPr="002A7749">
        <w:rPr>
          <w:sz w:val="22"/>
          <w:vertAlign w:val="subscript"/>
        </w:rPr>
        <w:t>a</w:t>
      </w:r>
      <w:r w:rsidR="0015505E" w:rsidRPr="002A7749">
        <w:rPr>
          <w:sz w:val="22"/>
        </w:rPr>
        <w:t xml:space="preserve"> represents the sum over all Energy Accounts for Subsidiary Parties of the Lead Party (not including Energy Accounts for the Lead Party itself).</w:t>
      </w:r>
      <w:bookmarkEnd w:id="1792"/>
    </w:p>
    <w:p w14:paraId="6E1F6364" w14:textId="77777777" w:rsidR="00FE0D19" w:rsidRPr="002A7749" w:rsidRDefault="0015505E" w:rsidP="00CB5584">
      <w:pPr>
        <w:pStyle w:val="dheading2"/>
        <w:keepNext w:val="0"/>
        <w:spacing w:before="0" w:after="220"/>
        <w:ind w:left="992" w:hanging="992"/>
        <w:jc w:val="both"/>
        <w:rPr>
          <w:b w:val="0"/>
          <w:sz w:val="22"/>
          <w:u w:val="none"/>
        </w:rPr>
      </w:pPr>
      <w:r w:rsidRPr="002A7749">
        <w:rPr>
          <w:sz w:val="22"/>
          <w:u w:val="none"/>
        </w:rPr>
        <w:t>4.6</w:t>
      </w:r>
      <w:r w:rsidRPr="002A7749">
        <w:rPr>
          <w:sz w:val="22"/>
          <w:u w:val="none"/>
        </w:rPr>
        <w:tab/>
        <w:t>Determination of Energy Imbalance (QAEI</w:t>
      </w:r>
      <w:r w:rsidRPr="002A7749">
        <w:rPr>
          <w:sz w:val="22"/>
          <w:u w:val="none"/>
          <w:vertAlign w:val="subscript"/>
        </w:rPr>
        <w:t>aj</w:t>
      </w:r>
      <w:r w:rsidRPr="002A7749">
        <w:rPr>
          <w:sz w:val="22"/>
          <w:u w:val="none"/>
        </w:rPr>
        <w:t>) for each Energy Account</w:t>
      </w:r>
    </w:p>
    <w:p w14:paraId="4534D64F"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4.6.1</w:t>
      </w:r>
      <w:r w:rsidRPr="002A7749">
        <w:rPr>
          <w:sz w:val="22"/>
        </w:rPr>
        <w:tab/>
        <w:t>In respect of each Settlement Period, for each Energy Account, the Account Credited Energy Volume</w:t>
      </w:r>
      <w:r w:rsidR="007D1DFB">
        <w:rPr>
          <w:sz w:val="22"/>
        </w:rPr>
        <w:t xml:space="preserve"> will be determined as follows:</w:t>
      </w:r>
    </w:p>
    <w:p w14:paraId="170E6C98" w14:textId="77777777" w:rsidR="00FE0D19" w:rsidRPr="002A7749" w:rsidRDefault="0015505E" w:rsidP="009A5EC2">
      <w:pPr>
        <w:pStyle w:val="dheading3"/>
        <w:keepNext w:val="0"/>
        <w:tabs>
          <w:tab w:val="clear" w:pos="851"/>
        </w:tabs>
        <w:spacing w:before="0" w:after="220"/>
        <w:ind w:left="992" w:firstLine="0"/>
        <w:jc w:val="both"/>
        <w:rPr>
          <w:sz w:val="22"/>
        </w:rPr>
      </w:pPr>
      <w:bookmarkStart w:id="1793" w:name="_Ref473602235"/>
      <w:r w:rsidRPr="002A7749">
        <w:rPr>
          <w:sz w:val="22"/>
        </w:rPr>
        <w:t>QACE</w:t>
      </w:r>
      <w:r w:rsidRPr="002A7749">
        <w:rPr>
          <w:sz w:val="22"/>
          <w:vertAlign w:val="subscript"/>
        </w:rPr>
        <w:t>aj</w:t>
      </w:r>
      <w:r w:rsidRPr="002A7749">
        <w:rPr>
          <w:sz w:val="22"/>
        </w:rPr>
        <w:t xml:space="preserve"> =  </w:t>
      </w:r>
      <w:r w:rsidRPr="002A7749">
        <w:rPr>
          <w:sz w:val="22"/>
        </w:rPr>
        <w:sym w:font="Symbol" w:char="F0E5"/>
      </w:r>
      <w:r w:rsidRPr="002A7749">
        <w:rPr>
          <w:sz w:val="22"/>
          <w:vertAlign w:val="subscript"/>
        </w:rPr>
        <w:t>i</w:t>
      </w:r>
      <w:r w:rsidRPr="002A7749">
        <w:rPr>
          <w:sz w:val="22"/>
        </w:rPr>
        <w:t>QCE</w:t>
      </w:r>
      <w:r w:rsidRPr="002A7749">
        <w:rPr>
          <w:sz w:val="22"/>
          <w:vertAlign w:val="subscript"/>
        </w:rPr>
        <w:t>iaj</w:t>
      </w:r>
      <w:bookmarkEnd w:id="1793"/>
    </w:p>
    <w:p w14:paraId="1F68B92B" w14:textId="77777777" w:rsidR="00FE0D19" w:rsidRPr="008400B2"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bscript"/>
        </w:rPr>
        <w:t>i</w:t>
      </w:r>
      <w:r w:rsidRPr="002A7749">
        <w:rPr>
          <w:sz w:val="22"/>
        </w:rPr>
        <w:t xml:space="preserve"> represents the sum over all</w:t>
      </w:r>
      <w:r w:rsidR="00AD1F63" w:rsidRPr="00DB4DFD">
        <w:rPr>
          <w:sz w:val="22"/>
          <w:szCs w:val="22"/>
        </w:rPr>
        <w:t xml:space="preserve"> </w:t>
      </w:r>
      <w:r w:rsidR="00AD1F63" w:rsidRPr="00AD1F63">
        <w:rPr>
          <w:sz w:val="22"/>
        </w:rPr>
        <w:t>Primary</w:t>
      </w:r>
      <w:r w:rsidRPr="002A7749">
        <w:rPr>
          <w:sz w:val="22"/>
        </w:rPr>
        <w:t xml:space="preserve"> BM Units.</w:t>
      </w:r>
    </w:p>
    <w:p w14:paraId="0F947812"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4.6.2</w:t>
      </w:r>
      <w:r w:rsidRPr="002A7749">
        <w:rPr>
          <w:sz w:val="22"/>
        </w:rPr>
        <w:tab/>
        <w:t>In respect of each Settlement Period, for each Energy Account and Virtual Balancing Account, the Account Period Balancing Services Volume will be determined as follows:</w:t>
      </w:r>
    </w:p>
    <w:p w14:paraId="4DCF0F06" w14:textId="77777777" w:rsidR="00FE0D19" w:rsidRPr="002A7749" w:rsidRDefault="0015505E" w:rsidP="009A5EC2">
      <w:pPr>
        <w:pStyle w:val="dheading3"/>
        <w:keepNext w:val="0"/>
        <w:tabs>
          <w:tab w:val="clear" w:pos="851"/>
        </w:tabs>
        <w:spacing w:before="0" w:after="220"/>
        <w:ind w:left="992" w:firstLine="0"/>
        <w:jc w:val="both"/>
        <w:rPr>
          <w:sz w:val="22"/>
        </w:rPr>
      </w:pPr>
      <w:bookmarkStart w:id="1794" w:name="_Ref473602275"/>
      <w:r w:rsidRPr="002A7749">
        <w:rPr>
          <w:sz w:val="22"/>
        </w:rPr>
        <w:t>QABS</w:t>
      </w:r>
      <w:r w:rsidRPr="002A7749">
        <w:rPr>
          <w:sz w:val="22"/>
          <w:vertAlign w:val="subscript"/>
        </w:rPr>
        <w:t>aj</w:t>
      </w:r>
      <w:r w:rsidRPr="002A7749">
        <w:rPr>
          <w:sz w:val="22"/>
        </w:rPr>
        <w:t xml:space="preserve"> =  (</w:t>
      </w:r>
      <w:r w:rsidRPr="002A7749">
        <w:rPr>
          <w:sz w:val="22"/>
        </w:rPr>
        <w:sym w:font="Symbol" w:char="F0E5"/>
      </w:r>
      <w:r w:rsidRPr="002A7749">
        <w:rPr>
          <w:sz w:val="22"/>
          <w:vertAlign w:val="subscript"/>
        </w:rPr>
        <w:t>i</w:t>
      </w:r>
      <w:r w:rsidRPr="002A7749">
        <w:rPr>
          <w:sz w:val="22"/>
        </w:rPr>
        <w:t>QBS</w:t>
      </w:r>
      <w:r w:rsidRPr="002A7749">
        <w:rPr>
          <w:sz w:val="22"/>
          <w:vertAlign w:val="subscript"/>
        </w:rPr>
        <w:t>ij</w:t>
      </w:r>
      <w:r w:rsidRPr="002A7749">
        <w:rPr>
          <w:sz w:val="22"/>
        </w:rPr>
        <w:t xml:space="preserve"> * TLM</w:t>
      </w:r>
      <w:r w:rsidRPr="002A7749">
        <w:rPr>
          <w:sz w:val="22"/>
          <w:vertAlign w:val="subscript"/>
        </w:rPr>
        <w:t>ij</w:t>
      </w:r>
      <w:r w:rsidRPr="002A7749">
        <w:rPr>
          <w:sz w:val="22"/>
        </w:rPr>
        <w:t>) + (</w:t>
      </w:r>
      <w:r w:rsidRPr="002A7749">
        <w:rPr>
          <w:sz w:val="22"/>
        </w:rPr>
        <w:sym w:font="Symbol" w:char="F0E5"/>
      </w:r>
      <w:r w:rsidRPr="002A7749">
        <w:rPr>
          <w:sz w:val="22"/>
          <w:vertAlign w:val="subscript"/>
        </w:rPr>
        <w:t>i2</w:t>
      </w:r>
      <w:r w:rsidRPr="002A7749">
        <w:rPr>
          <w:sz w:val="22"/>
        </w:rPr>
        <w:t>QSND</w:t>
      </w:r>
      <w:r w:rsidRPr="002A7749">
        <w:rPr>
          <w:sz w:val="22"/>
          <w:vertAlign w:val="subscript"/>
        </w:rPr>
        <w:t>i2j</w:t>
      </w:r>
      <w:r w:rsidRPr="002A7749">
        <w:rPr>
          <w:sz w:val="22"/>
        </w:rPr>
        <w:t xml:space="preserve"> * TLM</w:t>
      </w:r>
      <w:r w:rsidRPr="002A7749">
        <w:rPr>
          <w:sz w:val="22"/>
          <w:vertAlign w:val="subscript"/>
        </w:rPr>
        <w:t>i2j</w:t>
      </w:r>
      <w:r w:rsidRPr="002A7749">
        <w:rPr>
          <w:sz w:val="22"/>
        </w:rPr>
        <w:t>)</w:t>
      </w:r>
    </w:p>
    <w:p w14:paraId="1B8033C5"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bscript"/>
        </w:rPr>
        <w:t>i</w:t>
      </w:r>
      <w:r w:rsidRPr="002A7749">
        <w:rPr>
          <w:sz w:val="22"/>
        </w:rPr>
        <w:t xml:space="preserve"> in relation to QBS</w:t>
      </w:r>
      <w:r w:rsidRPr="002A7749">
        <w:rPr>
          <w:sz w:val="22"/>
          <w:vertAlign w:val="subscript"/>
        </w:rPr>
        <w:t>ij</w:t>
      </w:r>
      <w:r w:rsidRPr="002A7749">
        <w:rPr>
          <w:sz w:val="22"/>
        </w:rPr>
        <w:t xml:space="preserve"> represents the sum over all</w:t>
      </w:r>
      <w:r w:rsidRPr="00CF6787">
        <w:rPr>
          <w:sz w:val="22"/>
          <w:szCs w:val="22"/>
        </w:rPr>
        <w:t xml:space="preserve"> </w:t>
      </w:r>
      <w:r w:rsidRPr="002A7749">
        <w:rPr>
          <w:sz w:val="22"/>
        </w:rPr>
        <w:t>Primary BM Units for which such Energy Account is the corresponding Energy Account of the Lead Party</w:t>
      </w:r>
      <w:bookmarkEnd w:id="1794"/>
      <w:r w:rsidR="00B501AD">
        <w:rPr>
          <w:sz w:val="22"/>
        </w:rPr>
        <w:t>;</w:t>
      </w:r>
    </w:p>
    <w:p w14:paraId="204ED732"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sym w:font="Symbol" w:char="F0E5"/>
      </w:r>
      <w:r w:rsidRPr="002A7749">
        <w:rPr>
          <w:sz w:val="22"/>
          <w:vertAlign w:val="subscript"/>
        </w:rPr>
        <w:t>i</w:t>
      </w:r>
      <w:r w:rsidR="00F00E3C" w:rsidRPr="00440E88">
        <w:rPr>
          <w:sz w:val="22"/>
          <w:vertAlign w:val="subscript"/>
        </w:rPr>
        <w:t>2</w:t>
      </w:r>
      <w:r w:rsidRPr="002A7749">
        <w:rPr>
          <w:sz w:val="22"/>
        </w:rPr>
        <w:t xml:space="preserve"> in relation to QSND</w:t>
      </w:r>
      <w:r w:rsidRPr="002A7749">
        <w:rPr>
          <w:sz w:val="22"/>
          <w:vertAlign w:val="subscript"/>
        </w:rPr>
        <w:t>i</w:t>
      </w:r>
      <w:r w:rsidR="00F00E3C" w:rsidRPr="00440E88">
        <w:rPr>
          <w:sz w:val="22"/>
          <w:vertAlign w:val="subscript"/>
        </w:rPr>
        <w:t>2</w:t>
      </w:r>
      <w:r w:rsidRPr="002A7749">
        <w:rPr>
          <w:sz w:val="22"/>
          <w:vertAlign w:val="subscript"/>
        </w:rPr>
        <w:t>j</w:t>
      </w:r>
      <w:r w:rsidRPr="002A7749">
        <w:rPr>
          <w:sz w:val="22"/>
        </w:rPr>
        <w:t xml:space="preserve"> represents the sum over all Secondary BM Units for which such Energy Account or Virtual Balancing Account (as the case may be) is the corresponding Energy Account or Virtual Balancing Account of the Lead Party;</w:t>
      </w:r>
    </w:p>
    <w:p w14:paraId="0BA26FB6"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Multiplication by TLM</w:t>
      </w:r>
      <w:r w:rsidRPr="002A7749">
        <w:rPr>
          <w:sz w:val="22"/>
          <w:vertAlign w:val="subscript"/>
        </w:rPr>
        <w:t>ij</w:t>
      </w:r>
      <w:r w:rsidRPr="002A7749">
        <w:rPr>
          <w:sz w:val="22"/>
        </w:rPr>
        <w:t xml:space="preserve"> in relation to QBS</w:t>
      </w:r>
      <w:r w:rsidRPr="002A7749">
        <w:rPr>
          <w:sz w:val="22"/>
          <w:vertAlign w:val="subscript"/>
        </w:rPr>
        <w:t>ij</w:t>
      </w:r>
      <w:r w:rsidRPr="002A7749">
        <w:rPr>
          <w:sz w:val="22"/>
        </w:rPr>
        <w:t xml:space="preserve"> is for the TLM</w:t>
      </w:r>
      <w:r w:rsidRPr="002A7749">
        <w:rPr>
          <w:sz w:val="22"/>
          <w:vertAlign w:val="subscript"/>
        </w:rPr>
        <w:t>ij</w:t>
      </w:r>
      <w:r w:rsidRPr="002A7749">
        <w:rPr>
          <w:sz w:val="22"/>
        </w:rPr>
        <w:t xml:space="preserve"> of that Primary BM Unit i;</w:t>
      </w:r>
    </w:p>
    <w:p w14:paraId="71A444B9"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Multiplication by TLM</w:t>
      </w:r>
      <w:r w:rsidRPr="002A7749">
        <w:rPr>
          <w:sz w:val="22"/>
          <w:vertAlign w:val="subscript"/>
        </w:rPr>
        <w:t>i</w:t>
      </w:r>
      <w:r w:rsidR="00F00E3C" w:rsidRPr="00440E88">
        <w:rPr>
          <w:sz w:val="22"/>
          <w:vertAlign w:val="subscript"/>
        </w:rPr>
        <w:t>2</w:t>
      </w:r>
      <w:r w:rsidRPr="002A7749">
        <w:rPr>
          <w:sz w:val="22"/>
          <w:vertAlign w:val="subscript"/>
        </w:rPr>
        <w:t>j</w:t>
      </w:r>
      <w:r w:rsidRPr="002A7749">
        <w:rPr>
          <w:sz w:val="22"/>
        </w:rPr>
        <w:t xml:space="preserve"> in relation to QSND</w:t>
      </w:r>
      <w:r w:rsidRPr="002A7749">
        <w:rPr>
          <w:sz w:val="22"/>
          <w:vertAlign w:val="subscript"/>
        </w:rPr>
        <w:t>i2j</w:t>
      </w:r>
      <w:r w:rsidRPr="002A7749">
        <w:rPr>
          <w:sz w:val="22"/>
        </w:rPr>
        <w:t xml:space="preserve"> is for the TLM</w:t>
      </w:r>
      <w:r w:rsidRPr="002A7749">
        <w:rPr>
          <w:sz w:val="22"/>
          <w:vertAlign w:val="subscript"/>
        </w:rPr>
        <w:t>ij</w:t>
      </w:r>
      <w:r w:rsidRPr="002A7749">
        <w:rPr>
          <w:sz w:val="22"/>
        </w:rPr>
        <w:t xml:space="preserve"> of that Secondary BM Unit i2.</w:t>
      </w:r>
    </w:p>
    <w:p w14:paraId="45ED6278" w14:textId="77777777" w:rsidR="00FE0D19" w:rsidRPr="002A7749" w:rsidRDefault="0015505E" w:rsidP="009A5EC2">
      <w:pPr>
        <w:pStyle w:val="dheading4"/>
        <w:keepNext w:val="0"/>
        <w:numPr>
          <w:ilvl w:val="0"/>
          <w:numId w:val="0"/>
        </w:numPr>
        <w:spacing w:before="0" w:after="220"/>
        <w:ind w:left="993" w:hanging="993"/>
        <w:jc w:val="both"/>
        <w:rPr>
          <w:sz w:val="22"/>
        </w:rPr>
      </w:pPr>
      <w:r w:rsidRPr="002A7749">
        <w:rPr>
          <w:sz w:val="22"/>
        </w:rPr>
        <w:t>4.6.3</w:t>
      </w:r>
      <w:r w:rsidRPr="002A7749">
        <w:rPr>
          <w:sz w:val="22"/>
        </w:rPr>
        <w:tab/>
        <w:t>In respect of each Settlement Period, for each Energy Account and Virtual Balancing Account, the Account Energy Imbalance Volume will be determined as follows:</w:t>
      </w:r>
    </w:p>
    <w:p w14:paraId="3EE779C6" w14:textId="77777777" w:rsidR="00FE0D19" w:rsidRPr="002A7749" w:rsidRDefault="0015505E" w:rsidP="009A5EC2">
      <w:pPr>
        <w:pStyle w:val="dheading3"/>
        <w:keepNext w:val="0"/>
        <w:tabs>
          <w:tab w:val="clear" w:pos="851"/>
        </w:tabs>
        <w:spacing w:before="0" w:after="220"/>
        <w:ind w:left="992" w:firstLine="0"/>
        <w:jc w:val="both"/>
        <w:rPr>
          <w:sz w:val="22"/>
        </w:rPr>
      </w:pPr>
      <w:bookmarkStart w:id="1795" w:name="_Ref473602953"/>
      <w:r w:rsidRPr="002A7749">
        <w:rPr>
          <w:sz w:val="22"/>
        </w:rPr>
        <w:t>QAEI</w:t>
      </w:r>
      <w:r w:rsidRPr="002A7749">
        <w:rPr>
          <w:sz w:val="22"/>
          <w:vertAlign w:val="subscript"/>
        </w:rPr>
        <w:t>aj</w:t>
      </w:r>
      <w:r w:rsidRPr="002A7749">
        <w:rPr>
          <w:sz w:val="22"/>
        </w:rPr>
        <w:t xml:space="preserve"> =  QACE</w:t>
      </w:r>
      <w:r w:rsidRPr="002A7749">
        <w:rPr>
          <w:sz w:val="22"/>
          <w:vertAlign w:val="subscript"/>
        </w:rPr>
        <w:t xml:space="preserve">aj </w:t>
      </w:r>
      <w:r w:rsidRPr="002A7749">
        <w:rPr>
          <w:sz w:val="22"/>
        </w:rPr>
        <w:t>– QABS</w:t>
      </w:r>
      <w:r w:rsidRPr="002A7749">
        <w:rPr>
          <w:sz w:val="22"/>
          <w:vertAlign w:val="subscript"/>
        </w:rPr>
        <w:t>aj</w:t>
      </w:r>
      <w:r w:rsidRPr="002A7749">
        <w:rPr>
          <w:sz w:val="22"/>
        </w:rPr>
        <w:t xml:space="preserve"> – QABC</w:t>
      </w:r>
      <w:r w:rsidRPr="002A7749">
        <w:rPr>
          <w:sz w:val="22"/>
          <w:vertAlign w:val="subscript"/>
        </w:rPr>
        <w:t>aj</w:t>
      </w:r>
      <w:bookmarkEnd w:id="1795"/>
    </w:p>
    <w:p w14:paraId="51377526" w14:textId="77777777" w:rsidR="00FE0D19" w:rsidRPr="002A7749" w:rsidRDefault="0015505E" w:rsidP="009A5EC2">
      <w:pPr>
        <w:pStyle w:val="dheading3"/>
        <w:keepNext w:val="0"/>
        <w:tabs>
          <w:tab w:val="clear" w:pos="851"/>
        </w:tabs>
        <w:spacing w:before="0" w:after="220"/>
        <w:ind w:left="993" w:hanging="993"/>
        <w:jc w:val="both"/>
        <w:rPr>
          <w:sz w:val="22"/>
        </w:rPr>
      </w:pPr>
      <w:r w:rsidRPr="002A7749">
        <w:rPr>
          <w:sz w:val="22"/>
        </w:rPr>
        <w:t>4.6.4</w:t>
      </w:r>
      <w:r w:rsidRPr="002A7749">
        <w:rPr>
          <w:sz w:val="22"/>
        </w:rPr>
        <w:tab/>
        <w:t>In respect of each Settlement Period, the Total System Energy Imbalance Volume will be determined as follows:</w:t>
      </w:r>
    </w:p>
    <w:p w14:paraId="579612F0" w14:textId="77777777" w:rsidR="00FE0D19" w:rsidRPr="002A7749" w:rsidRDefault="0015505E" w:rsidP="009A5EC2">
      <w:pPr>
        <w:pStyle w:val="dheading3"/>
        <w:keepNext w:val="0"/>
        <w:tabs>
          <w:tab w:val="clear" w:pos="851"/>
        </w:tabs>
        <w:spacing w:before="0" w:after="220"/>
        <w:ind w:left="992" w:firstLine="0"/>
        <w:jc w:val="both"/>
        <w:rPr>
          <w:sz w:val="22"/>
        </w:rPr>
      </w:pPr>
      <w:bookmarkStart w:id="1796" w:name="_Ref473602563"/>
      <w:r w:rsidRPr="002A7749">
        <w:rPr>
          <w:sz w:val="22"/>
        </w:rPr>
        <w:lastRenderedPageBreak/>
        <w:t>TQEI</w:t>
      </w:r>
      <w:r w:rsidRPr="002A7749">
        <w:rPr>
          <w:sz w:val="22"/>
          <w:vertAlign w:val="subscript"/>
        </w:rPr>
        <w:t>j</w:t>
      </w:r>
      <w:r w:rsidRPr="002A7749">
        <w:rPr>
          <w:sz w:val="22"/>
        </w:rPr>
        <w:t xml:space="preserve"> =  </w:t>
      </w:r>
      <w:r w:rsidRPr="002A7749">
        <w:rPr>
          <w:sz w:val="22"/>
        </w:rPr>
        <w:sym w:font="Symbol" w:char="F0E5"/>
      </w:r>
      <w:r w:rsidRPr="002A7749">
        <w:rPr>
          <w:sz w:val="22"/>
          <w:vertAlign w:val="subscript"/>
        </w:rPr>
        <w:t>a</w:t>
      </w:r>
      <w:r w:rsidRPr="002A7749">
        <w:rPr>
          <w:sz w:val="22"/>
        </w:rPr>
        <w:t>QAEI</w:t>
      </w:r>
      <w:r w:rsidRPr="002A7749">
        <w:rPr>
          <w:sz w:val="22"/>
          <w:vertAlign w:val="subscript"/>
        </w:rPr>
        <w:t>aj</w:t>
      </w:r>
      <w:bookmarkEnd w:id="1796"/>
    </w:p>
    <w:p w14:paraId="33615CC0"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bscript"/>
        </w:rPr>
        <w:t>a</w:t>
      </w:r>
      <w:r w:rsidRPr="002A7749">
        <w:rPr>
          <w:sz w:val="22"/>
        </w:rPr>
        <w:t xml:space="preserve"> represents the sum over all Energy Accounts</w:t>
      </w:r>
      <w:r w:rsidR="003635DB" w:rsidRPr="001818A1">
        <w:rPr>
          <w:sz w:val="22"/>
          <w:szCs w:val="22"/>
        </w:rPr>
        <w:t xml:space="preserve"> </w:t>
      </w:r>
      <w:r w:rsidR="003635DB" w:rsidRPr="003635DB">
        <w:rPr>
          <w:sz w:val="22"/>
        </w:rPr>
        <w:t>and Virtual Balancing Accounts</w:t>
      </w:r>
      <w:r w:rsidRPr="002A7749">
        <w:rPr>
          <w:sz w:val="22"/>
        </w:rPr>
        <w:t xml:space="preserve"> other than the TC (Non-IEA) Energy Accounts held by the NETSO.</w:t>
      </w:r>
    </w:p>
    <w:p w14:paraId="39300A3E" w14:textId="77777777" w:rsidR="00FE0D19" w:rsidRPr="002A7749" w:rsidRDefault="0015505E" w:rsidP="009A5EC2">
      <w:pPr>
        <w:pStyle w:val="dheading3"/>
        <w:keepNext w:val="0"/>
        <w:tabs>
          <w:tab w:val="clear" w:pos="851"/>
        </w:tabs>
        <w:spacing w:before="0" w:after="220"/>
        <w:ind w:left="993" w:hanging="993"/>
        <w:jc w:val="both"/>
        <w:rPr>
          <w:sz w:val="22"/>
        </w:rPr>
      </w:pPr>
      <w:r w:rsidRPr="002A7749">
        <w:rPr>
          <w:sz w:val="22"/>
        </w:rPr>
        <w:t>4.6.5</w:t>
      </w:r>
      <w:r w:rsidRPr="002A7749">
        <w:rPr>
          <w:sz w:val="22"/>
        </w:rPr>
        <w:tab/>
        <w:t>In respect of each Settlement Period, the Total Period Applicable Balancing Services Volume will be determined as follows:</w:t>
      </w:r>
    </w:p>
    <w:p w14:paraId="0305B3DC" w14:textId="77777777" w:rsidR="00FE0D19" w:rsidRPr="002A7749" w:rsidRDefault="0015505E" w:rsidP="009A5EC2">
      <w:pPr>
        <w:pStyle w:val="dheading3"/>
        <w:keepNext w:val="0"/>
        <w:tabs>
          <w:tab w:val="clear" w:pos="851"/>
        </w:tabs>
        <w:spacing w:before="0" w:after="220"/>
        <w:ind w:left="993" w:firstLine="0"/>
        <w:jc w:val="both"/>
        <w:rPr>
          <w:sz w:val="22"/>
        </w:rPr>
      </w:pPr>
      <w:r w:rsidRPr="002A7749">
        <w:rPr>
          <w:sz w:val="22"/>
        </w:rPr>
        <w:t>TQAS</w:t>
      </w:r>
      <w:r w:rsidRPr="002A7749">
        <w:rPr>
          <w:sz w:val="22"/>
          <w:szCs w:val="22"/>
          <w:vertAlign w:val="subscript"/>
        </w:rPr>
        <w:t>j</w:t>
      </w:r>
      <w:r w:rsidRPr="002A7749">
        <w:rPr>
          <w:sz w:val="22"/>
        </w:rPr>
        <w:t xml:space="preserve"> = </w:t>
      </w:r>
      <w:r w:rsidRPr="002A7749">
        <w:rPr>
          <w:sz w:val="22"/>
        </w:rPr>
        <w:sym w:font="Symbol" w:char="F053"/>
      </w:r>
      <w:r w:rsidRPr="002A7749">
        <w:rPr>
          <w:sz w:val="22"/>
          <w:vertAlign w:val="subscript"/>
        </w:rPr>
        <w:t>i</w:t>
      </w:r>
      <w:r w:rsidRPr="002A7749">
        <w:rPr>
          <w:sz w:val="22"/>
        </w:rPr>
        <w:t>QAS</w:t>
      </w:r>
      <w:r w:rsidRPr="002A7749">
        <w:rPr>
          <w:sz w:val="22"/>
          <w:vertAlign w:val="subscript"/>
        </w:rPr>
        <w:t>ij</w:t>
      </w:r>
    </w:p>
    <w:p w14:paraId="0CD1AF67" w14:textId="77777777" w:rsidR="00FE0D19" w:rsidRPr="002A7749" w:rsidRDefault="0015505E" w:rsidP="009A5EC2">
      <w:pPr>
        <w:pStyle w:val="dheading3"/>
        <w:keepNext w:val="0"/>
        <w:tabs>
          <w:tab w:val="clear" w:pos="851"/>
        </w:tabs>
        <w:spacing w:before="0" w:after="220"/>
        <w:ind w:left="993" w:firstLine="0"/>
        <w:jc w:val="both"/>
        <w:rPr>
          <w:sz w:val="22"/>
        </w:rPr>
      </w:pPr>
      <w:r w:rsidRPr="002A7749">
        <w:rPr>
          <w:sz w:val="22"/>
        </w:rPr>
        <w:t xml:space="preserve">where </w:t>
      </w:r>
      <w:r w:rsidRPr="002A7749">
        <w:rPr>
          <w:sz w:val="22"/>
        </w:rPr>
        <w:sym w:font="Symbol" w:char="F053"/>
      </w:r>
      <w:r w:rsidRPr="002A7749">
        <w:rPr>
          <w:sz w:val="22"/>
          <w:vertAlign w:val="subscript"/>
        </w:rPr>
        <w:t>i</w:t>
      </w:r>
      <w:r w:rsidRPr="002A7749">
        <w:rPr>
          <w:sz w:val="22"/>
        </w:rPr>
        <w:t xml:space="preserve"> represents the sum over all BM Units.</w:t>
      </w:r>
    </w:p>
    <w:p w14:paraId="6342C9E6" w14:textId="77777777" w:rsidR="00FE0D19" w:rsidRPr="002A7749" w:rsidRDefault="0015505E" w:rsidP="009A5EC2">
      <w:pPr>
        <w:pStyle w:val="dheading2"/>
        <w:keepNext w:val="0"/>
        <w:spacing w:before="0" w:after="220"/>
        <w:ind w:left="993" w:hanging="993"/>
        <w:jc w:val="both"/>
        <w:rPr>
          <w:b w:val="0"/>
          <w:sz w:val="22"/>
          <w:u w:val="none"/>
        </w:rPr>
      </w:pPr>
      <w:r w:rsidRPr="002A7749">
        <w:rPr>
          <w:sz w:val="22"/>
          <w:u w:val="none"/>
        </w:rPr>
        <w:t>4.7</w:t>
      </w:r>
      <w:r w:rsidRPr="002A7749">
        <w:rPr>
          <w:sz w:val="22"/>
          <w:u w:val="none"/>
        </w:rPr>
        <w:tab/>
        <w:t>Determination of Energy Imbalance Cashflows (CAEI</w:t>
      </w:r>
      <w:r w:rsidRPr="002A7749">
        <w:rPr>
          <w:sz w:val="22"/>
          <w:u w:val="none"/>
          <w:vertAlign w:val="subscript"/>
        </w:rPr>
        <w:t>aj</w:t>
      </w:r>
      <w:r w:rsidRPr="002A7749">
        <w:rPr>
          <w:b w:val="0"/>
          <w:sz w:val="22"/>
          <w:u w:val="none"/>
        </w:rPr>
        <w:t xml:space="preserve"> </w:t>
      </w:r>
      <w:r w:rsidRPr="002A7749">
        <w:rPr>
          <w:sz w:val="22"/>
          <w:u w:val="none"/>
        </w:rPr>
        <w:t>and TCEI</w:t>
      </w:r>
      <w:r w:rsidRPr="002A7749">
        <w:rPr>
          <w:sz w:val="22"/>
          <w:u w:val="none"/>
          <w:vertAlign w:val="subscript"/>
        </w:rPr>
        <w:t>j</w:t>
      </w:r>
      <w:r w:rsidRPr="002A7749">
        <w:rPr>
          <w:sz w:val="22"/>
          <w:u w:val="none"/>
        </w:rPr>
        <w:t>)</w:t>
      </w:r>
    </w:p>
    <w:p w14:paraId="14487854" w14:textId="77777777" w:rsidR="00FE0D19" w:rsidRPr="002A7749" w:rsidRDefault="0015505E" w:rsidP="009A5EC2">
      <w:pPr>
        <w:pStyle w:val="dheading3"/>
        <w:keepNext w:val="0"/>
        <w:tabs>
          <w:tab w:val="clear" w:pos="851"/>
        </w:tabs>
        <w:spacing w:before="0" w:after="220"/>
        <w:ind w:left="993" w:hanging="993"/>
        <w:jc w:val="both"/>
        <w:rPr>
          <w:sz w:val="22"/>
        </w:rPr>
      </w:pPr>
      <w:r w:rsidRPr="002A7749">
        <w:rPr>
          <w:sz w:val="22"/>
        </w:rPr>
        <w:t>4.7.1</w:t>
      </w:r>
      <w:r w:rsidRPr="002A7749">
        <w:rPr>
          <w:sz w:val="22"/>
        </w:rPr>
        <w:tab/>
        <w:t>In respect of each Settlement Period, the Account Energy Imbalance Cashflow for each Energy Account</w:t>
      </w:r>
      <w:r w:rsidR="003635DB" w:rsidRPr="003635DB">
        <w:rPr>
          <w:sz w:val="22"/>
        </w:rPr>
        <w:t xml:space="preserve"> and Virtual Balancing Account</w:t>
      </w:r>
      <w:r w:rsidRPr="002A7749">
        <w:rPr>
          <w:sz w:val="22"/>
        </w:rPr>
        <w:t>, other than the TC (Non-IEA) Energy Accounts held by the NETSO, will be determined as follows:</w:t>
      </w:r>
    </w:p>
    <w:p w14:paraId="3B3CFBC4" w14:textId="77777777" w:rsidR="00FE0D19" w:rsidRPr="002A7749" w:rsidRDefault="0015505E" w:rsidP="009A5EC2">
      <w:pPr>
        <w:pStyle w:val="dheading3"/>
        <w:keepNext w:val="0"/>
        <w:tabs>
          <w:tab w:val="clear" w:pos="851"/>
        </w:tabs>
        <w:spacing w:before="0" w:after="220"/>
        <w:ind w:left="993" w:firstLine="0"/>
        <w:jc w:val="both"/>
        <w:rPr>
          <w:sz w:val="22"/>
        </w:rPr>
      </w:pPr>
      <w:bookmarkStart w:id="1797" w:name="_Ref473602994"/>
      <w:r w:rsidRPr="002A7749">
        <w:rPr>
          <w:sz w:val="22"/>
        </w:rPr>
        <w:t>if QAEI</w:t>
      </w:r>
      <w:r w:rsidRPr="002A7749">
        <w:rPr>
          <w:sz w:val="22"/>
          <w:vertAlign w:val="subscript"/>
        </w:rPr>
        <w:t>aj</w:t>
      </w:r>
      <w:r w:rsidRPr="002A7749">
        <w:rPr>
          <w:sz w:val="22"/>
        </w:rPr>
        <w:t xml:space="preserve"> &gt; 0 then CAEI</w:t>
      </w:r>
      <w:r w:rsidRPr="002A7749">
        <w:rPr>
          <w:sz w:val="22"/>
          <w:vertAlign w:val="subscript"/>
        </w:rPr>
        <w:t>aj</w:t>
      </w:r>
      <w:r w:rsidRPr="002A7749">
        <w:rPr>
          <w:sz w:val="22"/>
        </w:rPr>
        <w:t xml:space="preserve"> =  – QAEI</w:t>
      </w:r>
      <w:r w:rsidRPr="002A7749">
        <w:rPr>
          <w:sz w:val="22"/>
          <w:vertAlign w:val="subscript"/>
        </w:rPr>
        <w:t>aj</w:t>
      </w:r>
      <w:r w:rsidRPr="002A7749">
        <w:rPr>
          <w:sz w:val="22"/>
        </w:rPr>
        <w:t xml:space="preserve"> * SSP</w:t>
      </w:r>
      <w:r w:rsidRPr="002A7749">
        <w:rPr>
          <w:sz w:val="22"/>
          <w:vertAlign w:val="subscript"/>
        </w:rPr>
        <w:t>j</w:t>
      </w:r>
    </w:p>
    <w:p w14:paraId="2D937275" w14:textId="77777777" w:rsidR="00FE0D19" w:rsidRPr="002A7749" w:rsidRDefault="0015505E" w:rsidP="009A5EC2">
      <w:pPr>
        <w:pStyle w:val="dheading3"/>
        <w:keepNext w:val="0"/>
        <w:tabs>
          <w:tab w:val="clear" w:pos="851"/>
        </w:tabs>
        <w:spacing w:before="0" w:after="220"/>
        <w:ind w:left="1746" w:hanging="753"/>
        <w:jc w:val="both"/>
        <w:rPr>
          <w:sz w:val="22"/>
        </w:rPr>
      </w:pPr>
      <w:r w:rsidRPr="002A7749">
        <w:rPr>
          <w:sz w:val="22"/>
        </w:rPr>
        <w:t>otherwise CAEI</w:t>
      </w:r>
      <w:r w:rsidRPr="002A7749">
        <w:rPr>
          <w:sz w:val="22"/>
          <w:vertAlign w:val="subscript"/>
        </w:rPr>
        <w:t>aj</w:t>
      </w:r>
      <w:r w:rsidRPr="002A7749">
        <w:rPr>
          <w:sz w:val="22"/>
        </w:rPr>
        <w:t xml:space="preserve"> =  – QAEI</w:t>
      </w:r>
      <w:r w:rsidRPr="002A7749">
        <w:rPr>
          <w:sz w:val="22"/>
          <w:vertAlign w:val="subscript"/>
        </w:rPr>
        <w:t>aj</w:t>
      </w:r>
      <w:r w:rsidRPr="002A7749">
        <w:rPr>
          <w:sz w:val="22"/>
        </w:rPr>
        <w:t xml:space="preserve"> * SBP</w:t>
      </w:r>
      <w:r w:rsidRPr="002A7749">
        <w:rPr>
          <w:sz w:val="22"/>
          <w:vertAlign w:val="subscript"/>
        </w:rPr>
        <w:t>j</w:t>
      </w:r>
      <w:bookmarkEnd w:id="1797"/>
    </w:p>
    <w:p w14:paraId="0C9ACDB2"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In respect of each Settlement Period, the Account Energy Imbalance Cashflow for each Energy Account held by the NETSO will be determined as follows:</w:t>
      </w:r>
    </w:p>
    <w:p w14:paraId="29D1DB50" w14:textId="77777777" w:rsidR="00FE0D19" w:rsidRPr="002A7749" w:rsidRDefault="0015505E" w:rsidP="009A5EC2">
      <w:pPr>
        <w:pStyle w:val="dheading3"/>
        <w:keepNext w:val="0"/>
        <w:tabs>
          <w:tab w:val="clear" w:pos="851"/>
        </w:tabs>
        <w:spacing w:before="0" w:after="220"/>
        <w:ind w:left="1985" w:hanging="993"/>
        <w:jc w:val="both"/>
        <w:rPr>
          <w:sz w:val="22"/>
        </w:rPr>
      </w:pPr>
      <w:r w:rsidRPr="002A7749">
        <w:rPr>
          <w:sz w:val="22"/>
        </w:rPr>
        <w:t>CAEI</w:t>
      </w:r>
      <w:r w:rsidRPr="002A7749">
        <w:rPr>
          <w:sz w:val="22"/>
          <w:vertAlign w:val="subscript"/>
        </w:rPr>
        <w:t>aj</w:t>
      </w:r>
      <w:r w:rsidRPr="002A7749">
        <w:rPr>
          <w:sz w:val="22"/>
        </w:rPr>
        <w:t xml:space="preserve"> = 0</w:t>
      </w:r>
    </w:p>
    <w:p w14:paraId="72D767FF" w14:textId="77777777" w:rsidR="00FE0D19" w:rsidRPr="002A7749" w:rsidRDefault="0015505E" w:rsidP="009A5EC2">
      <w:pPr>
        <w:pStyle w:val="dheading3"/>
        <w:keepNext w:val="0"/>
        <w:tabs>
          <w:tab w:val="clear" w:pos="851"/>
        </w:tabs>
        <w:spacing w:before="0" w:after="220"/>
        <w:ind w:left="993" w:hanging="993"/>
        <w:jc w:val="both"/>
        <w:rPr>
          <w:sz w:val="22"/>
        </w:rPr>
      </w:pPr>
      <w:r w:rsidRPr="002A7749">
        <w:rPr>
          <w:sz w:val="22"/>
        </w:rPr>
        <w:t>4.7.2</w:t>
      </w:r>
      <w:r w:rsidRPr="002A7749">
        <w:rPr>
          <w:sz w:val="22"/>
        </w:rPr>
        <w:tab/>
        <w:t>The Total System Energy Imbalance Cashflow</w:t>
      </w:r>
      <w:r w:rsidR="007D1DFB">
        <w:rPr>
          <w:sz w:val="22"/>
        </w:rPr>
        <w:t xml:space="preserve"> will be determined as follows:</w:t>
      </w:r>
    </w:p>
    <w:p w14:paraId="4CBD9CF8" w14:textId="77777777" w:rsidR="00FE0D19" w:rsidRPr="002A7749" w:rsidRDefault="0015505E" w:rsidP="009A5EC2">
      <w:pPr>
        <w:pStyle w:val="dheading3"/>
        <w:keepNext w:val="0"/>
        <w:tabs>
          <w:tab w:val="clear" w:pos="851"/>
        </w:tabs>
        <w:spacing w:before="0" w:after="220"/>
        <w:ind w:left="992" w:firstLine="0"/>
        <w:jc w:val="both"/>
        <w:rPr>
          <w:sz w:val="22"/>
        </w:rPr>
      </w:pPr>
      <w:bookmarkStart w:id="1798" w:name="_Ref473603016"/>
      <w:r w:rsidRPr="002A7749">
        <w:rPr>
          <w:sz w:val="22"/>
        </w:rPr>
        <w:t>TCEI</w:t>
      </w:r>
      <w:r w:rsidRPr="002A7749">
        <w:rPr>
          <w:sz w:val="22"/>
          <w:vertAlign w:val="subscript"/>
        </w:rPr>
        <w:t>j</w:t>
      </w:r>
      <w:r w:rsidRPr="002A7749">
        <w:rPr>
          <w:sz w:val="22"/>
        </w:rPr>
        <w:t xml:space="preserve"> = </w:t>
      </w:r>
      <w:r w:rsidRPr="002A7749">
        <w:rPr>
          <w:sz w:val="22"/>
        </w:rPr>
        <w:sym w:font="Symbol" w:char="F0E5"/>
      </w:r>
      <w:r w:rsidRPr="002A7749">
        <w:rPr>
          <w:sz w:val="22"/>
          <w:vertAlign w:val="subscript"/>
        </w:rPr>
        <w:t>a</w:t>
      </w:r>
      <w:r w:rsidRPr="002A7749">
        <w:rPr>
          <w:sz w:val="22"/>
        </w:rPr>
        <w:t>CAEI</w:t>
      </w:r>
      <w:r w:rsidRPr="002A7749">
        <w:rPr>
          <w:sz w:val="22"/>
          <w:vertAlign w:val="subscript"/>
        </w:rPr>
        <w:t>aj</w:t>
      </w:r>
      <w:bookmarkEnd w:id="1798"/>
    </w:p>
    <w:p w14:paraId="213BAF56"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bscript"/>
        </w:rPr>
        <w:t>a</w:t>
      </w:r>
      <w:r w:rsidRPr="002A7749">
        <w:rPr>
          <w:sz w:val="22"/>
        </w:rPr>
        <w:t xml:space="preserve"> represents the sum over all Energy Accounts</w:t>
      </w:r>
      <w:r w:rsidR="003635DB" w:rsidRPr="003635DB">
        <w:rPr>
          <w:sz w:val="22"/>
        </w:rPr>
        <w:t xml:space="preserve"> and Virtual Balancing Accounts</w:t>
      </w:r>
      <w:r w:rsidRPr="002A7749">
        <w:rPr>
          <w:sz w:val="22"/>
        </w:rPr>
        <w:t>.</w:t>
      </w:r>
    </w:p>
    <w:p w14:paraId="09C23689" w14:textId="77777777" w:rsidR="00FE0D19" w:rsidRPr="002A7749" w:rsidRDefault="0015505E" w:rsidP="009A5EC2">
      <w:pPr>
        <w:pStyle w:val="dheading3"/>
        <w:keepNext w:val="0"/>
        <w:tabs>
          <w:tab w:val="clear" w:pos="851"/>
        </w:tabs>
        <w:spacing w:before="0" w:after="220"/>
        <w:ind w:left="993" w:hanging="993"/>
        <w:jc w:val="both"/>
        <w:rPr>
          <w:sz w:val="22"/>
        </w:rPr>
      </w:pPr>
      <w:r w:rsidRPr="002A7749">
        <w:rPr>
          <w:sz w:val="22"/>
        </w:rPr>
        <w:t>4.7.3</w:t>
      </w:r>
      <w:r w:rsidRPr="002A7749">
        <w:rPr>
          <w:sz w:val="22"/>
        </w:rPr>
        <w:tab/>
        <w:t>In respect of each Settlement Day, for each Party p, the Daily Party Energy Imbalance Cashflow shall be determined as:</w:t>
      </w:r>
    </w:p>
    <w:p w14:paraId="7AB2D366" w14:textId="77777777" w:rsidR="00FE0D19" w:rsidRPr="002A7749" w:rsidRDefault="0015505E" w:rsidP="009A5EC2">
      <w:pPr>
        <w:pStyle w:val="dheading3"/>
        <w:keepNext w:val="0"/>
        <w:tabs>
          <w:tab w:val="clear" w:pos="851"/>
        </w:tabs>
        <w:spacing w:before="0" w:after="220"/>
        <w:ind w:left="993" w:firstLine="0"/>
        <w:jc w:val="both"/>
        <w:rPr>
          <w:sz w:val="22"/>
        </w:rPr>
      </w:pPr>
      <w:r w:rsidRPr="002A7749">
        <w:rPr>
          <w:sz w:val="22"/>
        </w:rPr>
        <w:t>CAEI</w:t>
      </w:r>
      <w:r w:rsidRPr="002A7749">
        <w:rPr>
          <w:sz w:val="22"/>
          <w:vertAlign w:val="subscript"/>
        </w:rPr>
        <w:t>p</w:t>
      </w:r>
      <w:r w:rsidRPr="002A7749">
        <w:rPr>
          <w:sz w:val="22"/>
        </w:rPr>
        <w:t xml:space="preserve"> = </w:t>
      </w:r>
      <w:r w:rsidRPr="002A7749">
        <w:rPr>
          <w:sz w:val="22"/>
        </w:rPr>
        <w:sym w:font="Symbol" w:char="F053"/>
      </w:r>
      <w:r w:rsidRPr="002A7749">
        <w:rPr>
          <w:sz w:val="22"/>
          <w:vertAlign w:val="subscript"/>
        </w:rPr>
        <w:t>j</w:t>
      </w:r>
      <w:r w:rsidRPr="002A7749">
        <w:rPr>
          <w:sz w:val="22"/>
        </w:rPr>
        <w:t xml:space="preserve"> </w:t>
      </w:r>
      <w:r w:rsidRPr="002A7749">
        <w:rPr>
          <w:sz w:val="22"/>
        </w:rPr>
        <w:sym w:font="Symbol" w:char="F053"/>
      </w:r>
      <w:r w:rsidRPr="002A7749">
        <w:rPr>
          <w:sz w:val="22"/>
          <w:vertAlign w:val="subscript"/>
        </w:rPr>
        <w:t>a</w:t>
      </w:r>
      <w:r w:rsidRPr="002A7749">
        <w:rPr>
          <w:sz w:val="22"/>
          <w:vertAlign w:val="subscript"/>
        </w:rPr>
        <w:sym w:font="Symbol" w:char="F0CE"/>
      </w:r>
      <w:r w:rsidRPr="002A7749">
        <w:rPr>
          <w:sz w:val="22"/>
          <w:vertAlign w:val="subscript"/>
        </w:rPr>
        <w:t>p</w:t>
      </w:r>
      <w:r w:rsidRPr="002A7749">
        <w:rPr>
          <w:sz w:val="22"/>
        </w:rPr>
        <w:t xml:space="preserve"> CAEI</w:t>
      </w:r>
      <w:r w:rsidRPr="002A7749">
        <w:rPr>
          <w:sz w:val="22"/>
          <w:vertAlign w:val="subscript"/>
        </w:rPr>
        <w:t>aj</w:t>
      </w:r>
    </w:p>
    <w:p w14:paraId="3964E1A6" w14:textId="77777777" w:rsidR="00FE0D19" w:rsidRPr="002A7749" w:rsidRDefault="0015505E" w:rsidP="009A5EC2">
      <w:pPr>
        <w:pStyle w:val="dheading3"/>
        <w:keepNext w:val="0"/>
        <w:tabs>
          <w:tab w:val="clear" w:pos="851"/>
        </w:tabs>
        <w:spacing w:before="0" w:after="220"/>
        <w:ind w:left="993" w:firstLine="0"/>
        <w:jc w:val="both"/>
        <w:rPr>
          <w:sz w:val="22"/>
        </w:rPr>
      </w:pPr>
      <w:r w:rsidRPr="002A7749">
        <w:rPr>
          <w:sz w:val="22"/>
        </w:rPr>
        <w:t xml:space="preserve">where </w:t>
      </w:r>
      <w:r w:rsidRPr="002A7749">
        <w:rPr>
          <w:sz w:val="22"/>
        </w:rPr>
        <w:sym w:font="Symbol" w:char="F053"/>
      </w:r>
      <w:r w:rsidRPr="002A7749">
        <w:rPr>
          <w:sz w:val="22"/>
          <w:vertAlign w:val="subscript"/>
        </w:rPr>
        <w:t>j</w:t>
      </w:r>
      <w:r w:rsidRPr="002A7749">
        <w:rPr>
          <w:sz w:val="22"/>
        </w:rPr>
        <w:t xml:space="preserve"> represents the sum over all Settlement Periods and </w:t>
      </w:r>
      <w:r w:rsidRPr="002A7749">
        <w:rPr>
          <w:sz w:val="22"/>
        </w:rPr>
        <w:sym w:font="Symbol" w:char="F053"/>
      </w:r>
      <w:r w:rsidRPr="002A7749">
        <w:rPr>
          <w:sz w:val="22"/>
          <w:vertAlign w:val="subscript"/>
        </w:rPr>
        <w:t>a</w:t>
      </w:r>
      <w:r w:rsidRPr="002A7749">
        <w:rPr>
          <w:sz w:val="22"/>
          <w:vertAlign w:val="subscript"/>
        </w:rPr>
        <w:sym w:font="Symbol" w:char="F0CE"/>
      </w:r>
      <w:r w:rsidRPr="002A7749">
        <w:rPr>
          <w:sz w:val="22"/>
          <w:vertAlign w:val="subscript"/>
        </w:rPr>
        <w:t>p</w:t>
      </w:r>
      <w:r w:rsidRPr="002A7749">
        <w:rPr>
          <w:sz w:val="22"/>
        </w:rPr>
        <w:t xml:space="preserve"> represents the sum over the Energy Accounts</w:t>
      </w:r>
      <w:r w:rsidR="003635DB" w:rsidRPr="007A47F2">
        <w:rPr>
          <w:sz w:val="22"/>
          <w:szCs w:val="22"/>
        </w:rPr>
        <w:t xml:space="preserve"> </w:t>
      </w:r>
      <w:r w:rsidR="003635DB" w:rsidRPr="003635DB">
        <w:rPr>
          <w:sz w:val="22"/>
        </w:rPr>
        <w:t>and Virtual Balancing Account</w:t>
      </w:r>
      <w:r w:rsidRPr="003635DB">
        <w:rPr>
          <w:sz w:val="22"/>
        </w:rPr>
        <w:t xml:space="preserve"> </w:t>
      </w:r>
      <w:r w:rsidRPr="002A7749">
        <w:rPr>
          <w:sz w:val="22"/>
        </w:rPr>
        <w:t>of Party p.</w:t>
      </w:r>
    </w:p>
    <w:p w14:paraId="6E315EDD" w14:textId="77777777" w:rsidR="00FE0D19" w:rsidRPr="002A7749" w:rsidRDefault="0015505E" w:rsidP="009A5EC2">
      <w:pPr>
        <w:pStyle w:val="dheading2"/>
        <w:keepNext w:val="0"/>
        <w:spacing w:before="0" w:after="220"/>
        <w:ind w:left="992" w:hanging="992"/>
        <w:jc w:val="both"/>
        <w:rPr>
          <w:b w:val="0"/>
          <w:sz w:val="22"/>
          <w:u w:val="none"/>
        </w:rPr>
      </w:pPr>
      <w:r w:rsidRPr="002A7749">
        <w:rPr>
          <w:sz w:val="22"/>
          <w:u w:val="none"/>
        </w:rPr>
        <w:t>4.8</w:t>
      </w:r>
      <w:r w:rsidRPr="002A7749">
        <w:rPr>
          <w:sz w:val="22"/>
          <w:u w:val="none"/>
        </w:rPr>
        <w:tab/>
        <w:t>Non-Delivery Rule and Calculations</w:t>
      </w:r>
    </w:p>
    <w:p w14:paraId="77114203"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4.8.1</w:t>
      </w:r>
      <w:r w:rsidRPr="002A7749">
        <w:rPr>
          <w:sz w:val="22"/>
        </w:rPr>
        <w:tab/>
        <w:t>In respect of each Settlement Period, for each BM Unit, the Period BM Unit Non-Delivered Offer Volume will be determined as follows:</w:t>
      </w:r>
    </w:p>
    <w:p w14:paraId="6C1E657F" w14:textId="126E7C4F" w:rsidR="00FE0D19" w:rsidRPr="002A7749" w:rsidRDefault="0015505E" w:rsidP="009A5EC2">
      <w:pPr>
        <w:pStyle w:val="dheading3"/>
        <w:keepNext w:val="0"/>
        <w:tabs>
          <w:tab w:val="clear" w:pos="851"/>
        </w:tabs>
        <w:spacing w:before="0" w:after="220"/>
        <w:ind w:left="992" w:firstLine="0"/>
        <w:jc w:val="both"/>
        <w:rPr>
          <w:sz w:val="22"/>
        </w:rPr>
      </w:pPr>
      <w:bookmarkStart w:id="1799" w:name="_Ref473603445"/>
      <w:r w:rsidRPr="002A7749">
        <w:rPr>
          <w:sz w:val="22"/>
        </w:rPr>
        <w:t>QNDO</w:t>
      </w:r>
      <w:r w:rsidRPr="002A7749">
        <w:rPr>
          <w:sz w:val="22"/>
          <w:vertAlign w:val="subscript"/>
        </w:rPr>
        <w:t>ij</w:t>
      </w:r>
      <w:r w:rsidRPr="002A7749">
        <w:rPr>
          <w:sz w:val="22"/>
        </w:rPr>
        <w:t xml:space="preserve"> =  Min{Max{QME</w:t>
      </w:r>
      <w:r w:rsidRPr="002A7749">
        <w:rPr>
          <w:sz w:val="22"/>
          <w:vertAlign w:val="subscript"/>
        </w:rPr>
        <w:t xml:space="preserve">ij </w:t>
      </w:r>
      <w:r w:rsidRPr="002A7749">
        <w:rPr>
          <w:sz w:val="22"/>
        </w:rPr>
        <w:t>– QM</w:t>
      </w:r>
      <w:r w:rsidRPr="002A7749">
        <w:rPr>
          <w:sz w:val="22"/>
          <w:vertAlign w:val="subscript"/>
        </w:rPr>
        <w:t>ij</w:t>
      </w:r>
      <w:r w:rsidRPr="002A7749">
        <w:rPr>
          <w:sz w:val="22"/>
        </w:rPr>
        <w:t>, 0},(</w:t>
      </w:r>
      <w:r w:rsidRPr="002A7749">
        <w:rPr>
          <w:sz w:val="22"/>
        </w:rPr>
        <w:sym w:font="Symbol" w:char="F0E5"/>
      </w:r>
      <w:r w:rsidRPr="002A7749">
        <w:rPr>
          <w:sz w:val="22"/>
          <w:vertAlign w:val="superscript"/>
        </w:rPr>
        <w:t>n</w:t>
      </w:r>
      <w:r w:rsidRPr="002A7749">
        <w:rPr>
          <w:sz w:val="22"/>
        </w:rPr>
        <w:t>QAO</w:t>
      </w:r>
      <w:r w:rsidRPr="002A7749">
        <w:rPr>
          <w:sz w:val="22"/>
          <w:vertAlign w:val="superscript"/>
        </w:rPr>
        <w:t>n</w:t>
      </w:r>
      <w:r w:rsidRPr="002A7749">
        <w:rPr>
          <w:sz w:val="22"/>
          <w:vertAlign w:val="subscript"/>
        </w:rPr>
        <w:t xml:space="preserve">ij </w:t>
      </w:r>
      <w:r w:rsidRPr="002A7749">
        <w:rPr>
          <w:sz w:val="22"/>
        </w:rPr>
        <w:t xml:space="preserve">+ </w:t>
      </w:r>
      <w:r w:rsidRPr="002A7749">
        <w:rPr>
          <w:sz w:val="22"/>
        </w:rPr>
        <w:sym w:font="Symbol" w:char="F0E5"/>
      </w:r>
      <w:r w:rsidRPr="002A7749">
        <w:rPr>
          <w:sz w:val="22"/>
          <w:vertAlign w:val="superscript"/>
        </w:rPr>
        <w:t>n</w:t>
      </w:r>
      <w:r w:rsidRPr="002A7749">
        <w:rPr>
          <w:sz w:val="22"/>
        </w:rPr>
        <w:t>RRAO</w:t>
      </w:r>
      <w:r w:rsidRPr="002A7749">
        <w:rPr>
          <w:sz w:val="22"/>
          <w:vertAlign w:val="superscript"/>
        </w:rPr>
        <w:t>n</w:t>
      </w:r>
      <w:r w:rsidRPr="002A7749">
        <w:rPr>
          <w:sz w:val="22"/>
          <w:vertAlign w:val="subscript"/>
        </w:rPr>
        <w:t>ij</w:t>
      </w:r>
      <w:r w:rsidRPr="002A7749">
        <w:rPr>
          <w:sz w:val="22"/>
        </w:rPr>
        <w:t>)</w:t>
      </w:r>
      <w:ins w:id="1800" w:author="Matthew Roper" w:date="2020-11-27T10:05:00Z">
        <w:r w:rsidR="00B217CF">
          <w:rPr>
            <w:sz w:val="22"/>
          </w:rPr>
          <w:t xml:space="preserve"> </w:t>
        </w:r>
        <w:r w:rsidR="00B217CF" w:rsidRPr="002A7749">
          <w:rPr>
            <w:sz w:val="22"/>
          </w:rPr>
          <w:t xml:space="preserve">+ </w:t>
        </w:r>
        <w:r w:rsidR="00B217CF" w:rsidRPr="002A7749">
          <w:rPr>
            <w:sz w:val="22"/>
          </w:rPr>
          <w:sym w:font="Symbol" w:char="F0E5"/>
        </w:r>
        <w:r w:rsidR="00B217CF" w:rsidRPr="002A7749">
          <w:rPr>
            <w:sz w:val="22"/>
            <w:vertAlign w:val="superscript"/>
          </w:rPr>
          <w:t>n</w:t>
        </w:r>
        <w:r w:rsidR="00615BBF">
          <w:rPr>
            <w:sz w:val="22"/>
          </w:rPr>
          <w:t>SMFR</w:t>
        </w:r>
        <w:r w:rsidR="00B217CF" w:rsidRPr="002A7749">
          <w:rPr>
            <w:sz w:val="22"/>
          </w:rPr>
          <w:t>RAO</w:t>
        </w:r>
        <w:r w:rsidR="00B217CF" w:rsidRPr="002A7749">
          <w:rPr>
            <w:sz w:val="22"/>
            <w:vertAlign w:val="superscript"/>
          </w:rPr>
          <w:t>n</w:t>
        </w:r>
        <w:r w:rsidR="00B217CF" w:rsidRPr="002A7749">
          <w:rPr>
            <w:sz w:val="22"/>
            <w:vertAlign w:val="subscript"/>
          </w:rPr>
          <w:t>ij</w:t>
        </w:r>
        <w:r w:rsidR="00B217CF" w:rsidRPr="002A7749">
          <w:rPr>
            <w:sz w:val="22"/>
          </w:rPr>
          <w:t>)</w:t>
        </w:r>
        <w:r w:rsidR="00B217CF">
          <w:rPr>
            <w:sz w:val="22"/>
          </w:rPr>
          <w:t xml:space="preserve"> </w:t>
        </w:r>
        <w:r w:rsidR="00B217CF" w:rsidRPr="002A7749">
          <w:rPr>
            <w:sz w:val="22"/>
          </w:rPr>
          <w:t xml:space="preserve">+ </w:t>
        </w:r>
        <w:r w:rsidR="00B217CF" w:rsidRPr="002A7749">
          <w:rPr>
            <w:sz w:val="22"/>
          </w:rPr>
          <w:sym w:font="Symbol" w:char="F0E5"/>
        </w:r>
        <w:r w:rsidR="00B217CF" w:rsidRPr="002A7749">
          <w:rPr>
            <w:sz w:val="22"/>
            <w:vertAlign w:val="superscript"/>
          </w:rPr>
          <w:t>n</w:t>
        </w:r>
        <w:r w:rsidR="00615BBF">
          <w:rPr>
            <w:sz w:val="22"/>
          </w:rPr>
          <w:t>DMFR</w:t>
        </w:r>
        <w:r w:rsidR="00B217CF" w:rsidRPr="002A7749">
          <w:rPr>
            <w:sz w:val="22"/>
          </w:rPr>
          <w:t>RAO</w:t>
        </w:r>
        <w:r w:rsidR="00B217CF" w:rsidRPr="002A7749">
          <w:rPr>
            <w:sz w:val="22"/>
            <w:vertAlign w:val="superscript"/>
          </w:rPr>
          <w:t>n</w:t>
        </w:r>
        <w:r w:rsidR="00B217CF" w:rsidRPr="002A7749">
          <w:rPr>
            <w:sz w:val="22"/>
            <w:vertAlign w:val="subscript"/>
          </w:rPr>
          <w:t>ij</w:t>
        </w:r>
        <w:r w:rsidR="00B217CF" w:rsidRPr="002A7749">
          <w:rPr>
            <w:sz w:val="22"/>
          </w:rPr>
          <w:t>)</w:t>
        </w:r>
      </w:ins>
      <w:r w:rsidRPr="002A7749">
        <w:rPr>
          <w:sz w:val="22"/>
        </w:rPr>
        <w:t>}</w:t>
      </w:r>
      <w:bookmarkEnd w:id="1799"/>
    </w:p>
    <w:p w14:paraId="6528B571" w14:textId="5BA966A0"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perscript"/>
        </w:rPr>
        <w:t>n</w:t>
      </w:r>
      <w:r w:rsidRPr="002A7749">
        <w:rPr>
          <w:sz w:val="22"/>
        </w:rPr>
        <w:t>, in relation to QAO</w:t>
      </w:r>
      <w:r w:rsidRPr="002A7749">
        <w:rPr>
          <w:sz w:val="22"/>
          <w:vertAlign w:val="superscript"/>
        </w:rPr>
        <w:t>n</w:t>
      </w:r>
      <w:r w:rsidRPr="002A7749">
        <w:rPr>
          <w:sz w:val="22"/>
          <w:vertAlign w:val="subscript"/>
        </w:rPr>
        <w:t>ij</w:t>
      </w:r>
      <w:r w:rsidRPr="002A7749">
        <w:rPr>
          <w:sz w:val="22"/>
        </w:rPr>
        <w:t xml:space="preserve">, represents the sum over all Bid-Offer Pair Numbers for the Accepted Offer Volumes and </w:t>
      </w:r>
      <w:r w:rsidRPr="002A7749">
        <w:rPr>
          <w:sz w:val="22"/>
        </w:rPr>
        <w:sym w:font="Symbol" w:char="F0E5"/>
      </w:r>
      <w:r w:rsidRPr="002A7749">
        <w:rPr>
          <w:sz w:val="22"/>
          <w:vertAlign w:val="superscript"/>
        </w:rPr>
        <w:t>n</w:t>
      </w:r>
      <w:r w:rsidRPr="002A7749">
        <w:rPr>
          <w:sz w:val="22"/>
        </w:rPr>
        <w:t>, in relation to RRAO</w:t>
      </w:r>
      <w:r w:rsidRPr="002A7749">
        <w:rPr>
          <w:sz w:val="22"/>
          <w:vertAlign w:val="superscript"/>
        </w:rPr>
        <w:t>n</w:t>
      </w:r>
      <w:r w:rsidRPr="002A7749">
        <w:rPr>
          <w:sz w:val="22"/>
          <w:vertAlign w:val="subscript"/>
        </w:rPr>
        <w:t>ij</w:t>
      </w:r>
      <w:r w:rsidRPr="002A7749">
        <w:rPr>
          <w:sz w:val="22"/>
        </w:rPr>
        <w:t>, represents the sum over all Bid-Offer Pair Numbers for the RR Accepted Offer Volumes</w:t>
      </w:r>
      <w:ins w:id="1801" w:author="Matthew Roper" w:date="2020-11-27T10:16:00Z">
        <w:r w:rsidR="00615BBF" w:rsidRPr="00615BBF">
          <w:rPr>
            <w:sz w:val="22"/>
          </w:rPr>
          <w:t xml:space="preserve"> </w:t>
        </w:r>
        <w:r w:rsidR="00615BBF" w:rsidRPr="002A7749">
          <w:rPr>
            <w:sz w:val="22"/>
          </w:rPr>
          <w:t xml:space="preserve">and </w:t>
        </w:r>
        <w:r w:rsidR="00615BBF" w:rsidRPr="002A7749">
          <w:rPr>
            <w:sz w:val="22"/>
          </w:rPr>
          <w:sym w:font="Symbol" w:char="F0E5"/>
        </w:r>
        <w:r w:rsidR="00615BBF" w:rsidRPr="002A7749">
          <w:rPr>
            <w:sz w:val="22"/>
            <w:vertAlign w:val="superscript"/>
          </w:rPr>
          <w:t>n</w:t>
        </w:r>
        <w:r w:rsidR="00615BBF" w:rsidRPr="002A7749">
          <w:rPr>
            <w:sz w:val="22"/>
          </w:rPr>
          <w:t xml:space="preserve">, in relation to </w:t>
        </w:r>
        <w:r w:rsidR="00615BBF">
          <w:rPr>
            <w:sz w:val="22"/>
          </w:rPr>
          <w:t>SMF</w:t>
        </w:r>
        <w:r w:rsidR="00615BBF" w:rsidRPr="002A7749">
          <w:rPr>
            <w:sz w:val="22"/>
          </w:rPr>
          <w:t>RRAO</w:t>
        </w:r>
        <w:r w:rsidR="00615BBF" w:rsidRPr="002A7749">
          <w:rPr>
            <w:sz w:val="22"/>
            <w:vertAlign w:val="superscript"/>
          </w:rPr>
          <w:t>n</w:t>
        </w:r>
        <w:r w:rsidR="00615BBF" w:rsidRPr="002A7749">
          <w:rPr>
            <w:sz w:val="22"/>
            <w:vertAlign w:val="subscript"/>
          </w:rPr>
          <w:t>ij</w:t>
        </w:r>
        <w:r w:rsidR="00615BBF" w:rsidRPr="002A7749">
          <w:rPr>
            <w:sz w:val="22"/>
          </w:rPr>
          <w:t xml:space="preserve">, represents the sum over all Bid-Offer Pair Numbers for the </w:t>
        </w:r>
      </w:ins>
      <w:ins w:id="1802" w:author="Matthew Roper" w:date="2020-11-27T10:17:00Z">
        <w:r w:rsidR="00615BBF" w:rsidRPr="00615BBF">
          <w:rPr>
            <w:sz w:val="22"/>
          </w:rPr>
          <w:t>Period mFRR SA Total Accepted Offer Volume</w:t>
        </w:r>
      </w:ins>
      <w:ins w:id="1803" w:author="Matthew Roper" w:date="2020-11-27T10:16:00Z">
        <w:r w:rsidR="00615BBF">
          <w:rPr>
            <w:sz w:val="22"/>
          </w:rPr>
          <w:t xml:space="preserve">, </w:t>
        </w:r>
        <w:r w:rsidR="00615BBF" w:rsidRPr="002A7749">
          <w:rPr>
            <w:sz w:val="22"/>
          </w:rPr>
          <w:t xml:space="preserve">and </w:t>
        </w:r>
        <w:r w:rsidR="00615BBF" w:rsidRPr="002A7749">
          <w:rPr>
            <w:sz w:val="22"/>
          </w:rPr>
          <w:sym w:font="Symbol" w:char="F0E5"/>
        </w:r>
        <w:r w:rsidR="00615BBF" w:rsidRPr="002A7749">
          <w:rPr>
            <w:sz w:val="22"/>
            <w:vertAlign w:val="superscript"/>
          </w:rPr>
          <w:t>n</w:t>
        </w:r>
        <w:r w:rsidR="00615BBF" w:rsidRPr="002A7749">
          <w:rPr>
            <w:sz w:val="22"/>
          </w:rPr>
          <w:t xml:space="preserve">, in relation to </w:t>
        </w:r>
      </w:ins>
      <w:ins w:id="1804" w:author="Matthew Roper" w:date="2020-11-27T10:18:00Z">
        <w:r w:rsidR="00615BBF">
          <w:rPr>
            <w:sz w:val="22"/>
          </w:rPr>
          <w:t>DMF</w:t>
        </w:r>
      </w:ins>
      <w:ins w:id="1805" w:author="Matthew Roper" w:date="2020-11-27T10:16:00Z">
        <w:r w:rsidR="00615BBF" w:rsidRPr="002A7749">
          <w:rPr>
            <w:sz w:val="22"/>
          </w:rPr>
          <w:t>RRAO</w:t>
        </w:r>
        <w:r w:rsidR="00615BBF" w:rsidRPr="002A7749">
          <w:rPr>
            <w:sz w:val="22"/>
            <w:vertAlign w:val="superscript"/>
          </w:rPr>
          <w:t>n</w:t>
        </w:r>
        <w:r w:rsidR="00615BBF" w:rsidRPr="002A7749">
          <w:rPr>
            <w:sz w:val="22"/>
            <w:vertAlign w:val="subscript"/>
          </w:rPr>
          <w:t>ij</w:t>
        </w:r>
        <w:r w:rsidR="00615BBF" w:rsidRPr="002A7749">
          <w:rPr>
            <w:sz w:val="22"/>
          </w:rPr>
          <w:t xml:space="preserve">, represents the sum over all Bid-Offer Pair Numbers for the </w:t>
        </w:r>
      </w:ins>
      <w:ins w:id="1806" w:author="Matthew Roper" w:date="2020-11-27T10:18:00Z">
        <w:r w:rsidR="00615BBF" w:rsidRPr="00615BBF">
          <w:rPr>
            <w:sz w:val="22"/>
          </w:rPr>
          <w:t>Period mFRR DA Total Accepted Offer Volume</w:t>
        </w:r>
      </w:ins>
      <w:del w:id="1807" w:author="Matthew Roper" w:date="2020-11-27T10:16:00Z">
        <w:r w:rsidRPr="002A7749" w:rsidDel="00615BBF">
          <w:rPr>
            <w:sz w:val="22"/>
          </w:rPr>
          <w:delText xml:space="preserve">, </w:delText>
        </w:r>
      </w:del>
      <w:ins w:id="1808" w:author="Matthew Roper" w:date="2020-11-27T10:18:00Z">
        <w:r w:rsidR="00615BBF">
          <w:rPr>
            <w:sz w:val="22"/>
          </w:rPr>
          <w:t xml:space="preserve">, </w:t>
        </w:r>
      </w:ins>
      <w:r w:rsidRPr="002A7749">
        <w:rPr>
          <w:sz w:val="22"/>
        </w:rPr>
        <w:t>for the BM Unit.</w:t>
      </w:r>
    </w:p>
    <w:p w14:paraId="65C59713" w14:textId="77777777" w:rsidR="00FE0D19" w:rsidRPr="002A7749" w:rsidRDefault="0015505E" w:rsidP="009A5EC2">
      <w:pPr>
        <w:pStyle w:val="dheading4"/>
        <w:keepNext w:val="0"/>
        <w:numPr>
          <w:ilvl w:val="0"/>
          <w:numId w:val="0"/>
        </w:numPr>
        <w:spacing w:before="0" w:after="220"/>
        <w:ind w:left="992" w:hanging="992"/>
        <w:jc w:val="both"/>
        <w:rPr>
          <w:sz w:val="22"/>
        </w:rPr>
      </w:pPr>
      <w:r w:rsidRPr="002A7749">
        <w:rPr>
          <w:sz w:val="22"/>
        </w:rPr>
        <w:lastRenderedPageBreak/>
        <w:t>4.8.2</w:t>
      </w:r>
      <w:r w:rsidRPr="002A7749">
        <w:rPr>
          <w:sz w:val="22"/>
        </w:rPr>
        <w:tab/>
        <w:t>In respect of each Settlement Period, for each BM Unit, the Period BM Unit Non-Delivered Bid Volume will be determined as follows:</w:t>
      </w:r>
    </w:p>
    <w:p w14:paraId="6841AABD" w14:textId="77F996F9" w:rsidR="00FE0D19" w:rsidRPr="002A7749" w:rsidRDefault="0015505E" w:rsidP="009A5EC2">
      <w:pPr>
        <w:pStyle w:val="dheading3"/>
        <w:keepNext w:val="0"/>
        <w:tabs>
          <w:tab w:val="clear" w:pos="851"/>
        </w:tabs>
        <w:spacing w:before="0" w:after="220"/>
        <w:ind w:left="992" w:firstLine="0"/>
        <w:jc w:val="both"/>
        <w:rPr>
          <w:sz w:val="22"/>
        </w:rPr>
      </w:pPr>
      <w:bookmarkStart w:id="1809" w:name="_Ref473603474"/>
      <w:r w:rsidRPr="002A7749">
        <w:rPr>
          <w:sz w:val="22"/>
        </w:rPr>
        <w:t>QNDB</w:t>
      </w:r>
      <w:r w:rsidRPr="002A7749">
        <w:rPr>
          <w:sz w:val="22"/>
          <w:vertAlign w:val="subscript"/>
        </w:rPr>
        <w:t>ij</w:t>
      </w:r>
      <w:r w:rsidRPr="002A7749">
        <w:rPr>
          <w:sz w:val="22"/>
        </w:rPr>
        <w:t xml:space="preserve"> =  Max{Min{QME</w:t>
      </w:r>
      <w:r w:rsidRPr="002A7749">
        <w:rPr>
          <w:sz w:val="22"/>
          <w:vertAlign w:val="subscript"/>
        </w:rPr>
        <w:t xml:space="preserve">ij </w:t>
      </w:r>
      <w:r w:rsidRPr="002A7749">
        <w:rPr>
          <w:sz w:val="22"/>
        </w:rPr>
        <w:t>– QM</w:t>
      </w:r>
      <w:r w:rsidRPr="002A7749">
        <w:rPr>
          <w:sz w:val="22"/>
          <w:vertAlign w:val="subscript"/>
        </w:rPr>
        <w:t>ij</w:t>
      </w:r>
      <w:r w:rsidRPr="002A7749">
        <w:rPr>
          <w:sz w:val="22"/>
        </w:rPr>
        <w:t>, 0},(</w:t>
      </w:r>
      <w:r w:rsidRPr="002A7749">
        <w:rPr>
          <w:sz w:val="22"/>
        </w:rPr>
        <w:sym w:font="Symbol" w:char="F0E5"/>
      </w:r>
      <w:r w:rsidRPr="002A7749">
        <w:rPr>
          <w:sz w:val="22"/>
          <w:vertAlign w:val="superscript"/>
        </w:rPr>
        <w:t>n</w:t>
      </w:r>
      <w:r w:rsidRPr="002A7749">
        <w:rPr>
          <w:sz w:val="22"/>
        </w:rPr>
        <w:t>QAB</w:t>
      </w:r>
      <w:r w:rsidRPr="002A7749">
        <w:rPr>
          <w:sz w:val="22"/>
          <w:vertAlign w:val="superscript"/>
        </w:rPr>
        <w:t>n</w:t>
      </w:r>
      <w:r w:rsidRPr="002A7749">
        <w:rPr>
          <w:sz w:val="22"/>
          <w:vertAlign w:val="subscript"/>
        </w:rPr>
        <w:t xml:space="preserve">ij </w:t>
      </w:r>
      <w:r w:rsidRPr="002A7749">
        <w:rPr>
          <w:sz w:val="22"/>
        </w:rPr>
        <w:t xml:space="preserve">+ </w:t>
      </w:r>
      <w:r w:rsidRPr="002A7749">
        <w:rPr>
          <w:sz w:val="22"/>
        </w:rPr>
        <w:sym w:font="Symbol" w:char="F0E5"/>
      </w:r>
      <w:r w:rsidRPr="002A7749">
        <w:rPr>
          <w:sz w:val="22"/>
          <w:vertAlign w:val="superscript"/>
        </w:rPr>
        <w:t>n</w:t>
      </w:r>
      <w:r w:rsidRPr="002A7749">
        <w:rPr>
          <w:sz w:val="22"/>
        </w:rPr>
        <w:t>RRAB</w:t>
      </w:r>
      <w:r w:rsidRPr="002A7749">
        <w:rPr>
          <w:sz w:val="22"/>
          <w:vertAlign w:val="superscript"/>
        </w:rPr>
        <w:t>n</w:t>
      </w:r>
      <w:r w:rsidRPr="002A7749">
        <w:rPr>
          <w:sz w:val="22"/>
          <w:vertAlign w:val="subscript"/>
        </w:rPr>
        <w:t>ij</w:t>
      </w:r>
      <w:r w:rsidRPr="002A7749">
        <w:rPr>
          <w:sz w:val="22"/>
        </w:rPr>
        <w:t>)</w:t>
      </w:r>
      <w:ins w:id="1810" w:author="Matthew Roper" w:date="2020-11-27T10:05:00Z">
        <w:r w:rsidR="00B217CF">
          <w:rPr>
            <w:sz w:val="22"/>
          </w:rPr>
          <w:t xml:space="preserve"> </w:t>
        </w:r>
        <w:r w:rsidR="00B217CF" w:rsidRPr="002A7749">
          <w:rPr>
            <w:sz w:val="22"/>
          </w:rPr>
          <w:t xml:space="preserve">+ </w:t>
        </w:r>
        <w:r w:rsidR="00B217CF" w:rsidRPr="002A7749">
          <w:rPr>
            <w:sz w:val="22"/>
          </w:rPr>
          <w:sym w:font="Symbol" w:char="F0E5"/>
        </w:r>
        <w:r w:rsidR="00B217CF" w:rsidRPr="002A7749">
          <w:rPr>
            <w:sz w:val="22"/>
            <w:vertAlign w:val="superscript"/>
          </w:rPr>
          <w:t>n</w:t>
        </w:r>
        <w:r w:rsidR="00825C06">
          <w:rPr>
            <w:sz w:val="22"/>
          </w:rPr>
          <w:t>SMFR</w:t>
        </w:r>
        <w:r w:rsidR="00B217CF" w:rsidRPr="002A7749">
          <w:rPr>
            <w:sz w:val="22"/>
          </w:rPr>
          <w:t>RA</w:t>
        </w:r>
        <w:r w:rsidR="00825C06">
          <w:rPr>
            <w:sz w:val="22"/>
          </w:rPr>
          <w:t>B</w:t>
        </w:r>
        <w:r w:rsidR="00B217CF" w:rsidRPr="002A7749">
          <w:rPr>
            <w:sz w:val="22"/>
            <w:vertAlign w:val="superscript"/>
          </w:rPr>
          <w:t>n</w:t>
        </w:r>
        <w:r w:rsidR="00B217CF" w:rsidRPr="002A7749">
          <w:rPr>
            <w:sz w:val="22"/>
            <w:vertAlign w:val="subscript"/>
          </w:rPr>
          <w:t>ij</w:t>
        </w:r>
        <w:r w:rsidR="00B217CF" w:rsidRPr="002A7749">
          <w:rPr>
            <w:sz w:val="22"/>
          </w:rPr>
          <w:t>)</w:t>
        </w:r>
        <w:r w:rsidR="00B217CF">
          <w:rPr>
            <w:sz w:val="22"/>
          </w:rPr>
          <w:t xml:space="preserve"> </w:t>
        </w:r>
        <w:r w:rsidR="00B217CF" w:rsidRPr="002A7749">
          <w:rPr>
            <w:sz w:val="22"/>
          </w:rPr>
          <w:t xml:space="preserve">+ </w:t>
        </w:r>
        <w:r w:rsidR="00B217CF" w:rsidRPr="002A7749">
          <w:rPr>
            <w:sz w:val="22"/>
          </w:rPr>
          <w:sym w:font="Symbol" w:char="F0E5"/>
        </w:r>
        <w:r w:rsidR="00B217CF" w:rsidRPr="002A7749">
          <w:rPr>
            <w:sz w:val="22"/>
            <w:vertAlign w:val="superscript"/>
          </w:rPr>
          <w:t>n</w:t>
        </w:r>
        <w:r w:rsidR="00825C06">
          <w:rPr>
            <w:sz w:val="22"/>
          </w:rPr>
          <w:t>DMFR</w:t>
        </w:r>
        <w:r w:rsidR="00B217CF" w:rsidRPr="002A7749">
          <w:rPr>
            <w:sz w:val="22"/>
          </w:rPr>
          <w:t>RA</w:t>
        </w:r>
        <w:r w:rsidR="00825C06">
          <w:rPr>
            <w:sz w:val="22"/>
          </w:rPr>
          <w:t>B</w:t>
        </w:r>
        <w:r w:rsidR="00B217CF" w:rsidRPr="002A7749">
          <w:rPr>
            <w:sz w:val="22"/>
            <w:vertAlign w:val="superscript"/>
          </w:rPr>
          <w:t>n</w:t>
        </w:r>
        <w:r w:rsidR="00B217CF" w:rsidRPr="002A7749">
          <w:rPr>
            <w:sz w:val="22"/>
            <w:vertAlign w:val="subscript"/>
          </w:rPr>
          <w:t>ij</w:t>
        </w:r>
        <w:r w:rsidR="00B217CF" w:rsidRPr="002A7749">
          <w:rPr>
            <w:sz w:val="22"/>
          </w:rPr>
          <w:t>)</w:t>
        </w:r>
      </w:ins>
      <w:r w:rsidRPr="002A7749">
        <w:rPr>
          <w:sz w:val="22"/>
        </w:rPr>
        <w:t>}</w:t>
      </w:r>
      <w:bookmarkEnd w:id="1809"/>
    </w:p>
    <w:p w14:paraId="3A3FF1A6" w14:textId="67B6D2C4"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perscript"/>
        </w:rPr>
        <w:t>n</w:t>
      </w:r>
      <w:r w:rsidRPr="002A7749">
        <w:rPr>
          <w:sz w:val="22"/>
        </w:rPr>
        <w:t>, in relation to QAB</w:t>
      </w:r>
      <w:r w:rsidRPr="002A7749">
        <w:rPr>
          <w:sz w:val="22"/>
          <w:vertAlign w:val="superscript"/>
        </w:rPr>
        <w:t>n</w:t>
      </w:r>
      <w:r w:rsidRPr="002A7749">
        <w:rPr>
          <w:sz w:val="22"/>
          <w:vertAlign w:val="subscript"/>
        </w:rPr>
        <w:t>ij</w:t>
      </w:r>
      <w:r w:rsidRPr="002A7749">
        <w:rPr>
          <w:sz w:val="22"/>
        </w:rPr>
        <w:t xml:space="preserve">,  represents the sum over all Bid-Offer Pair Numbers for the Accepted Bid Volumes and </w:t>
      </w:r>
      <w:r w:rsidRPr="002A7749">
        <w:rPr>
          <w:sz w:val="22"/>
        </w:rPr>
        <w:sym w:font="Symbol" w:char="F0E5"/>
      </w:r>
      <w:r w:rsidRPr="002A7749">
        <w:rPr>
          <w:sz w:val="22"/>
          <w:vertAlign w:val="superscript"/>
        </w:rPr>
        <w:t>n</w:t>
      </w:r>
      <w:r w:rsidRPr="002A7749">
        <w:rPr>
          <w:sz w:val="22"/>
        </w:rPr>
        <w:t>, in relation to RRAB</w:t>
      </w:r>
      <w:r w:rsidRPr="002A7749">
        <w:rPr>
          <w:sz w:val="22"/>
          <w:vertAlign w:val="superscript"/>
        </w:rPr>
        <w:t>n</w:t>
      </w:r>
      <w:r w:rsidRPr="002A7749">
        <w:rPr>
          <w:sz w:val="22"/>
          <w:vertAlign w:val="subscript"/>
        </w:rPr>
        <w:t>ij</w:t>
      </w:r>
      <w:r w:rsidRPr="002A7749">
        <w:rPr>
          <w:sz w:val="22"/>
        </w:rPr>
        <w:t>, represents the sum over all Bid-Offer Pair Numbers for the RR Accepted Bid Volumes</w:t>
      </w:r>
      <w:ins w:id="1811" w:author="Matthew Roper" w:date="2020-11-27T10:19:00Z">
        <w:r w:rsidR="00615BBF" w:rsidRPr="00615BBF">
          <w:rPr>
            <w:sz w:val="22"/>
          </w:rPr>
          <w:t xml:space="preserve"> </w:t>
        </w:r>
        <w:r w:rsidR="00615BBF" w:rsidRPr="002A7749">
          <w:rPr>
            <w:sz w:val="22"/>
          </w:rPr>
          <w:t xml:space="preserve">and </w:t>
        </w:r>
        <w:r w:rsidR="00615BBF" w:rsidRPr="002A7749">
          <w:rPr>
            <w:sz w:val="22"/>
          </w:rPr>
          <w:sym w:font="Symbol" w:char="F0E5"/>
        </w:r>
        <w:r w:rsidR="00615BBF" w:rsidRPr="002A7749">
          <w:rPr>
            <w:sz w:val="22"/>
            <w:vertAlign w:val="superscript"/>
          </w:rPr>
          <w:t>n</w:t>
        </w:r>
        <w:r w:rsidR="00615BBF" w:rsidRPr="002A7749">
          <w:rPr>
            <w:sz w:val="22"/>
          </w:rPr>
          <w:t xml:space="preserve">, in relation to </w:t>
        </w:r>
        <w:r w:rsidR="00615BBF">
          <w:rPr>
            <w:sz w:val="22"/>
          </w:rPr>
          <w:t>SMF</w:t>
        </w:r>
        <w:r w:rsidR="00615BBF" w:rsidRPr="002A7749">
          <w:rPr>
            <w:sz w:val="22"/>
          </w:rPr>
          <w:t>RRA</w:t>
        </w:r>
        <w:r w:rsidR="00615BBF">
          <w:rPr>
            <w:sz w:val="22"/>
          </w:rPr>
          <w:t>B</w:t>
        </w:r>
        <w:r w:rsidR="00615BBF" w:rsidRPr="002A7749">
          <w:rPr>
            <w:sz w:val="22"/>
            <w:vertAlign w:val="superscript"/>
          </w:rPr>
          <w:t>n</w:t>
        </w:r>
        <w:r w:rsidR="00615BBF" w:rsidRPr="002A7749">
          <w:rPr>
            <w:sz w:val="22"/>
            <w:vertAlign w:val="subscript"/>
          </w:rPr>
          <w:t>ij</w:t>
        </w:r>
        <w:r w:rsidR="00615BBF" w:rsidRPr="002A7749">
          <w:rPr>
            <w:sz w:val="22"/>
          </w:rPr>
          <w:t xml:space="preserve">, represents the sum over all Bid-Offer Pair Numbers for the </w:t>
        </w:r>
        <w:r w:rsidR="00615BBF" w:rsidRPr="00615BBF">
          <w:rPr>
            <w:sz w:val="22"/>
          </w:rPr>
          <w:t xml:space="preserve">Period mFRR SA Total Accepted </w:t>
        </w:r>
        <w:r w:rsidR="00615BBF">
          <w:rPr>
            <w:sz w:val="22"/>
          </w:rPr>
          <w:t>Bid</w:t>
        </w:r>
        <w:r w:rsidR="00615BBF" w:rsidRPr="00615BBF">
          <w:rPr>
            <w:sz w:val="22"/>
          </w:rPr>
          <w:t xml:space="preserve"> Volume</w:t>
        </w:r>
        <w:r w:rsidR="00615BBF">
          <w:rPr>
            <w:sz w:val="22"/>
          </w:rPr>
          <w:t xml:space="preserve">, </w:t>
        </w:r>
        <w:r w:rsidR="00615BBF" w:rsidRPr="002A7749">
          <w:rPr>
            <w:sz w:val="22"/>
          </w:rPr>
          <w:t xml:space="preserve">and </w:t>
        </w:r>
        <w:r w:rsidR="00615BBF" w:rsidRPr="002A7749">
          <w:rPr>
            <w:sz w:val="22"/>
          </w:rPr>
          <w:sym w:font="Symbol" w:char="F0E5"/>
        </w:r>
        <w:r w:rsidR="00615BBF" w:rsidRPr="002A7749">
          <w:rPr>
            <w:sz w:val="22"/>
            <w:vertAlign w:val="superscript"/>
          </w:rPr>
          <w:t>n</w:t>
        </w:r>
        <w:r w:rsidR="00615BBF" w:rsidRPr="002A7749">
          <w:rPr>
            <w:sz w:val="22"/>
          </w:rPr>
          <w:t xml:space="preserve">, in relation to </w:t>
        </w:r>
        <w:r w:rsidR="00615BBF">
          <w:rPr>
            <w:sz w:val="22"/>
          </w:rPr>
          <w:t>DMF</w:t>
        </w:r>
        <w:r w:rsidR="00615BBF" w:rsidRPr="002A7749">
          <w:rPr>
            <w:sz w:val="22"/>
          </w:rPr>
          <w:t>RRA</w:t>
        </w:r>
        <w:r w:rsidR="00615BBF">
          <w:rPr>
            <w:sz w:val="22"/>
          </w:rPr>
          <w:t>B</w:t>
        </w:r>
        <w:r w:rsidR="00615BBF" w:rsidRPr="002A7749">
          <w:rPr>
            <w:sz w:val="22"/>
            <w:vertAlign w:val="superscript"/>
          </w:rPr>
          <w:t>n</w:t>
        </w:r>
        <w:r w:rsidR="00615BBF" w:rsidRPr="002A7749">
          <w:rPr>
            <w:sz w:val="22"/>
            <w:vertAlign w:val="subscript"/>
          </w:rPr>
          <w:t>ij</w:t>
        </w:r>
        <w:r w:rsidR="00615BBF" w:rsidRPr="002A7749">
          <w:rPr>
            <w:sz w:val="22"/>
          </w:rPr>
          <w:t xml:space="preserve">, represents the sum over all Bid-Offer Pair Numbers for the </w:t>
        </w:r>
        <w:r w:rsidR="00615BBF" w:rsidRPr="00615BBF">
          <w:rPr>
            <w:sz w:val="22"/>
          </w:rPr>
          <w:t xml:space="preserve">Period mFRR DA Total Accepted </w:t>
        </w:r>
        <w:r w:rsidR="00615BBF">
          <w:rPr>
            <w:sz w:val="22"/>
          </w:rPr>
          <w:t>Bid</w:t>
        </w:r>
        <w:r w:rsidR="00615BBF" w:rsidRPr="00615BBF">
          <w:rPr>
            <w:sz w:val="22"/>
          </w:rPr>
          <w:t xml:space="preserve"> Volume</w:t>
        </w:r>
      </w:ins>
      <w:r w:rsidRPr="002A7749">
        <w:rPr>
          <w:sz w:val="22"/>
        </w:rPr>
        <w:t>, for the BM Unit.</w:t>
      </w:r>
    </w:p>
    <w:p w14:paraId="7C323B1B" w14:textId="29836FDE" w:rsidR="005406C1" w:rsidRDefault="0015505E" w:rsidP="009A5EC2">
      <w:pPr>
        <w:pStyle w:val="dheading3"/>
        <w:keepNext w:val="0"/>
        <w:tabs>
          <w:tab w:val="clear" w:pos="851"/>
        </w:tabs>
        <w:spacing w:before="0" w:after="220"/>
        <w:ind w:left="993" w:hanging="993"/>
        <w:jc w:val="both"/>
        <w:rPr>
          <w:ins w:id="1812" w:author="Matthew Roper" w:date="2020-11-13T15:54:00Z"/>
          <w:sz w:val="22"/>
        </w:rPr>
      </w:pPr>
      <w:r w:rsidRPr="002A7749">
        <w:rPr>
          <w:sz w:val="22"/>
        </w:rPr>
        <w:t>4.8.3</w:t>
      </w:r>
      <w:r w:rsidRPr="002A7749">
        <w:rPr>
          <w:sz w:val="22"/>
        </w:rPr>
        <w:tab/>
        <w:t>In respect of each Settlement Period, for each BM Unit, if the Period BM Non-Delivered Offer Volume is greater than zero then to determine values of Offer Non-Delivery Volume (QNDO</w:t>
      </w:r>
      <w:r w:rsidRPr="002A7749">
        <w:rPr>
          <w:sz w:val="22"/>
          <w:vertAlign w:val="superscript"/>
        </w:rPr>
        <w:t>n</w:t>
      </w:r>
      <w:r w:rsidRPr="002A7749">
        <w:rPr>
          <w:sz w:val="22"/>
          <w:vertAlign w:val="subscript"/>
        </w:rPr>
        <w:t>ij</w:t>
      </w:r>
      <w:r w:rsidRPr="002A7749">
        <w:rPr>
          <w:sz w:val="22"/>
        </w:rPr>
        <w:t>), the Period BM Unit Non-Delivered Offer Volume will be apportioned across</w:t>
      </w:r>
      <w:r w:rsidRPr="00897A31">
        <w:rPr>
          <w:sz w:val="22"/>
          <w:szCs w:val="22"/>
        </w:rPr>
        <w:t xml:space="preserve"> </w:t>
      </w:r>
      <w:r w:rsidRPr="002A7749">
        <w:rPr>
          <w:sz w:val="22"/>
        </w:rPr>
        <w:t>all accepted Offers</w:t>
      </w:r>
      <w:r w:rsidR="003635DB" w:rsidRPr="00925B38">
        <w:rPr>
          <w:sz w:val="22"/>
          <w:szCs w:val="22"/>
        </w:rPr>
        <w:t xml:space="preserve"> </w:t>
      </w:r>
      <w:r w:rsidR="003635DB" w:rsidRPr="009A5EC2">
        <w:rPr>
          <w:sz w:val="22"/>
          <w:szCs w:val="22"/>
        </w:rPr>
        <w:t>(AO</w:t>
      </w:r>
      <w:r w:rsidR="003635DB" w:rsidRPr="009A5EC2">
        <w:rPr>
          <w:sz w:val="22"/>
          <w:szCs w:val="22"/>
          <w:vertAlign w:val="superscript"/>
        </w:rPr>
        <w:t>n</w:t>
      </w:r>
      <w:r w:rsidR="003635DB" w:rsidRPr="009A5EC2">
        <w:rPr>
          <w:sz w:val="22"/>
          <w:szCs w:val="22"/>
          <w:vertAlign w:val="subscript"/>
        </w:rPr>
        <w:t>ij</w:t>
      </w:r>
      <w:r w:rsidR="003635DB" w:rsidRPr="009A5EC2">
        <w:rPr>
          <w:sz w:val="22"/>
          <w:szCs w:val="22"/>
        </w:rPr>
        <w:t>)</w:t>
      </w:r>
      <w:r w:rsidRPr="00925B38">
        <w:rPr>
          <w:sz w:val="22"/>
          <w:szCs w:val="22"/>
        </w:rPr>
        <w:t xml:space="preserve"> </w:t>
      </w:r>
      <w:ins w:id="1813" w:author="Matthew Roper" w:date="2020-11-13T15:54:00Z">
        <w:r w:rsidR="005406C1">
          <w:rPr>
            <w:sz w:val="22"/>
            <w:szCs w:val="22"/>
          </w:rPr>
          <w:t>which shall contain:</w:t>
        </w:r>
      </w:ins>
      <w:del w:id="1814" w:author="Matthew Roper" w:date="2020-11-13T15:54:00Z">
        <w:r w:rsidRPr="002A7749" w:rsidDel="005406C1">
          <w:rPr>
            <w:sz w:val="22"/>
          </w:rPr>
          <w:delText>(being</w:delText>
        </w:r>
      </w:del>
      <w:r w:rsidRPr="002A7749">
        <w:rPr>
          <w:sz w:val="22"/>
        </w:rPr>
        <w:t xml:space="preserve"> </w:t>
      </w:r>
    </w:p>
    <w:p w14:paraId="68EF9329" w14:textId="77777777" w:rsidR="005406C1" w:rsidRDefault="0015505E" w:rsidP="005406C1">
      <w:pPr>
        <w:pStyle w:val="dheading3"/>
        <w:keepNext w:val="0"/>
        <w:numPr>
          <w:ilvl w:val="0"/>
          <w:numId w:val="34"/>
        </w:numPr>
        <w:spacing w:before="0" w:after="220"/>
        <w:jc w:val="both"/>
        <w:rPr>
          <w:ins w:id="1815" w:author="Matthew Roper" w:date="2020-11-13T15:55:00Z"/>
          <w:sz w:val="22"/>
        </w:rPr>
      </w:pPr>
      <w:r w:rsidRPr="002A7749">
        <w:rPr>
          <w:sz w:val="22"/>
        </w:rPr>
        <w:t>Accepted Offers Volumes</w:t>
      </w:r>
      <w:r w:rsidR="003635DB" w:rsidRPr="00925B38">
        <w:rPr>
          <w:sz w:val="22"/>
          <w:szCs w:val="22"/>
        </w:rPr>
        <w:t xml:space="preserve"> </w:t>
      </w:r>
      <w:r w:rsidR="003635DB" w:rsidRPr="009A5EC2">
        <w:rPr>
          <w:sz w:val="22"/>
          <w:szCs w:val="22"/>
        </w:rPr>
        <w:t>(QAO</w:t>
      </w:r>
      <w:r w:rsidR="003635DB" w:rsidRPr="009A5EC2">
        <w:rPr>
          <w:sz w:val="22"/>
          <w:szCs w:val="22"/>
          <w:vertAlign w:val="superscript"/>
        </w:rPr>
        <w:t>n</w:t>
      </w:r>
      <w:r w:rsidR="003635DB" w:rsidRPr="009A5EC2">
        <w:rPr>
          <w:sz w:val="22"/>
          <w:szCs w:val="22"/>
          <w:vertAlign w:val="subscript"/>
        </w:rPr>
        <w:t>ij</w:t>
      </w:r>
      <w:r w:rsidR="003635DB" w:rsidRPr="009A5EC2">
        <w:rPr>
          <w:sz w:val="22"/>
          <w:szCs w:val="22"/>
        </w:rPr>
        <w:t>)</w:t>
      </w:r>
      <w:ins w:id="1816" w:author="Matthew Roper" w:date="2020-11-13T15:53:00Z">
        <w:r w:rsidR="005406C1">
          <w:rPr>
            <w:sz w:val="22"/>
            <w:szCs w:val="22"/>
          </w:rPr>
          <w:t>,</w:t>
        </w:r>
      </w:ins>
      <w:r w:rsidRPr="00925B38">
        <w:rPr>
          <w:sz w:val="22"/>
          <w:szCs w:val="22"/>
        </w:rPr>
        <w:t xml:space="preserve"> </w:t>
      </w:r>
      <w:del w:id="1817" w:author="Matthew Roper" w:date="2020-11-13T15:53:00Z">
        <w:r w:rsidRPr="002A7749" w:rsidDel="005406C1">
          <w:rPr>
            <w:sz w:val="22"/>
          </w:rPr>
          <w:delText xml:space="preserve">and </w:delText>
        </w:r>
      </w:del>
    </w:p>
    <w:p w14:paraId="497FB653" w14:textId="77777777" w:rsidR="005406C1" w:rsidRDefault="0015505E" w:rsidP="005406C1">
      <w:pPr>
        <w:pStyle w:val="dheading3"/>
        <w:keepNext w:val="0"/>
        <w:numPr>
          <w:ilvl w:val="0"/>
          <w:numId w:val="34"/>
        </w:numPr>
        <w:spacing w:before="0" w:after="220"/>
        <w:jc w:val="both"/>
        <w:rPr>
          <w:ins w:id="1818" w:author="Matthew Roper" w:date="2020-11-13T15:55:00Z"/>
          <w:sz w:val="22"/>
        </w:rPr>
      </w:pPr>
      <w:r w:rsidRPr="002A7749">
        <w:rPr>
          <w:sz w:val="22"/>
        </w:rPr>
        <w:t xml:space="preserve">for upward </w:t>
      </w:r>
      <w:del w:id="1819" w:author="Matthew Roper" w:date="2020-11-13T15:51:00Z">
        <w:r w:rsidRPr="002A7749" w:rsidDel="00522C95">
          <w:rPr>
            <w:sz w:val="22"/>
          </w:rPr>
          <w:delText xml:space="preserve">Quarter Hour </w:delText>
        </w:r>
      </w:del>
      <w:r w:rsidRPr="002A7749">
        <w:rPr>
          <w:sz w:val="22"/>
        </w:rPr>
        <w:t xml:space="preserve">RR Activations within the Settlement Period the associated </w:t>
      </w:r>
      <w:ins w:id="1820" w:author="Matthew Roper" w:date="2020-11-13T15:52:00Z">
        <w:r w:rsidR="00522C95">
          <w:rPr>
            <w:sz w:val="22"/>
          </w:rPr>
          <w:t xml:space="preserve">Period RR </w:t>
        </w:r>
      </w:ins>
      <w:r w:rsidRPr="002A7749">
        <w:rPr>
          <w:sz w:val="22"/>
        </w:rPr>
        <w:t>Deemed Standard Product Offer Volume (DSP</w:t>
      </w:r>
      <w:ins w:id="1821" w:author="Matthew Roper" w:date="2020-11-13T15:52:00Z">
        <w:r w:rsidR="00522C95">
          <w:rPr>
            <w:sz w:val="22"/>
          </w:rPr>
          <w:t>R</w:t>
        </w:r>
      </w:ins>
      <w:r w:rsidRPr="002A7749">
        <w:rPr>
          <w:sz w:val="22"/>
        </w:rPr>
        <w:t>O</w:t>
      </w:r>
      <w:r w:rsidRPr="002A7749">
        <w:rPr>
          <w:sz w:val="22"/>
          <w:vertAlign w:val="superscript"/>
        </w:rPr>
        <w:t>J</w:t>
      </w:r>
      <w:r w:rsidRPr="002A7749">
        <w:rPr>
          <w:sz w:val="22"/>
          <w:vertAlign w:val="subscript"/>
        </w:rPr>
        <w:t>ij</w:t>
      </w:r>
      <w:r w:rsidRPr="002A7749">
        <w:rPr>
          <w:sz w:val="22"/>
        </w:rPr>
        <w:t>) and the Replacement Reserve Instructed Offer Deviation Volume (IOD</w:t>
      </w:r>
      <w:r w:rsidRPr="002A7749">
        <w:rPr>
          <w:sz w:val="22"/>
          <w:vertAlign w:val="subscript"/>
        </w:rPr>
        <w:t>ij</w:t>
      </w:r>
      <w:r w:rsidRPr="002A7749">
        <w:rPr>
          <w:sz w:val="22"/>
        </w:rPr>
        <w:t>)),</w:t>
      </w:r>
    </w:p>
    <w:p w14:paraId="690C8B61" w14:textId="3D0E566D" w:rsidR="005406C1" w:rsidRDefault="005406C1" w:rsidP="005406C1">
      <w:pPr>
        <w:pStyle w:val="dheading3"/>
        <w:keepNext w:val="0"/>
        <w:numPr>
          <w:ilvl w:val="0"/>
          <w:numId w:val="34"/>
        </w:numPr>
        <w:spacing w:before="0" w:after="220"/>
        <w:jc w:val="both"/>
        <w:rPr>
          <w:ins w:id="1822" w:author="Matthew Roper" w:date="2020-11-13T15:55:00Z"/>
          <w:sz w:val="22"/>
        </w:rPr>
      </w:pPr>
      <w:ins w:id="1823" w:author="Matthew Roper" w:date="2020-11-13T15:55:00Z">
        <w:r w:rsidRPr="002A7749">
          <w:rPr>
            <w:sz w:val="22"/>
          </w:rPr>
          <w:t xml:space="preserve">for upward </w:t>
        </w:r>
      </w:ins>
      <w:ins w:id="1824" w:author="Matthew Roper" w:date="2020-12-04T16:20:00Z">
        <w:r w:rsidR="00893B67">
          <w:rPr>
            <w:color w:val="0070C0"/>
            <w:sz w:val="22"/>
            <w:szCs w:val="22"/>
          </w:rPr>
          <w:t xml:space="preserve">Quarter Hour </w:t>
        </w:r>
      </w:ins>
      <w:ins w:id="1825" w:author="Matthew Roper" w:date="2020-11-13T15:55:00Z">
        <w:r>
          <w:rPr>
            <w:sz w:val="22"/>
          </w:rPr>
          <w:t>mF</w:t>
        </w:r>
        <w:r w:rsidRPr="002A7749">
          <w:rPr>
            <w:sz w:val="22"/>
          </w:rPr>
          <w:t xml:space="preserve">RR </w:t>
        </w:r>
        <w:r>
          <w:rPr>
            <w:sz w:val="22"/>
          </w:rPr>
          <w:t xml:space="preserve">Scheduled </w:t>
        </w:r>
        <w:r w:rsidRPr="002A7749">
          <w:rPr>
            <w:sz w:val="22"/>
          </w:rPr>
          <w:t xml:space="preserve">Activations within the Settlement Period the associated </w:t>
        </w:r>
        <w:r>
          <w:rPr>
            <w:sz w:val="22"/>
          </w:rPr>
          <w:t xml:space="preserve">Period mFRR SA </w:t>
        </w:r>
        <w:r w:rsidRPr="002A7749">
          <w:rPr>
            <w:sz w:val="22"/>
          </w:rPr>
          <w:t>Deemed Standard Product Offer Volume (DSP</w:t>
        </w:r>
        <w:r>
          <w:rPr>
            <w:sz w:val="22"/>
          </w:rPr>
          <w:t>S</w:t>
        </w:r>
        <w:r w:rsidRPr="002A7749">
          <w:rPr>
            <w:sz w:val="22"/>
          </w:rPr>
          <w:t>O</w:t>
        </w:r>
        <w:r w:rsidRPr="002A7749">
          <w:rPr>
            <w:sz w:val="22"/>
            <w:vertAlign w:val="superscript"/>
          </w:rPr>
          <w:t>J</w:t>
        </w:r>
        <w:r w:rsidRPr="002A7749">
          <w:rPr>
            <w:sz w:val="22"/>
            <w:vertAlign w:val="subscript"/>
          </w:rPr>
          <w:t>ij</w:t>
        </w:r>
        <w:r w:rsidRPr="002A7749">
          <w:rPr>
            <w:sz w:val="22"/>
          </w:rPr>
          <w:t xml:space="preserve">) and the </w:t>
        </w:r>
      </w:ins>
      <w:ins w:id="1826" w:author="Matthew Roper" w:date="2020-11-13T15:56:00Z">
        <w:r>
          <w:rPr>
            <w:sz w:val="22"/>
          </w:rPr>
          <w:t>mFRR SA</w:t>
        </w:r>
      </w:ins>
      <w:ins w:id="1827" w:author="Matthew Roper" w:date="2020-11-13T15:55:00Z">
        <w:r w:rsidRPr="002A7749">
          <w:rPr>
            <w:sz w:val="22"/>
          </w:rPr>
          <w:t xml:space="preserve"> Instructed Offer Deviation Volume (</w:t>
        </w:r>
      </w:ins>
      <w:ins w:id="1828" w:author="Matthew Roper" w:date="2020-11-13T15:56:00Z">
        <w:r>
          <w:rPr>
            <w:sz w:val="22"/>
          </w:rPr>
          <w:t>S</w:t>
        </w:r>
      </w:ins>
      <w:ins w:id="1829" w:author="Matthew Roper" w:date="2020-11-13T15:55:00Z">
        <w:r w:rsidRPr="002A7749">
          <w:rPr>
            <w:sz w:val="22"/>
          </w:rPr>
          <w:t>IOD</w:t>
        </w:r>
        <w:r w:rsidRPr="002A7749">
          <w:rPr>
            <w:sz w:val="22"/>
            <w:vertAlign w:val="subscript"/>
          </w:rPr>
          <w:t>ij</w:t>
        </w:r>
        <w:r w:rsidR="00B73350">
          <w:rPr>
            <w:sz w:val="22"/>
          </w:rPr>
          <w:t>), and</w:t>
        </w:r>
      </w:ins>
    </w:p>
    <w:p w14:paraId="77A69927" w14:textId="24E09B5B" w:rsidR="005406C1" w:rsidRPr="005406C1" w:rsidRDefault="005406C1" w:rsidP="005406C1">
      <w:pPr>
        <w:pStyle w:val="dheading3"/>
        <w:keepNext w:val="0"/>
        <w:numPr>
          <w:ilvl w:val="0"/>
          <w:numId w:val="34"/>
        </w:numPr>
        <w:spacing w:before="0" w:after="220"/>
        <w:jc w:val="both"/>
        <w:rPr>
          <w:ins w:id="1830" w:author="Matthew Roper" w:date="2020-11-13T15:55:00Z"/>
          <w:sz w:val="22"/>
        </w:rPr>
      </w:pPr>
      <w:ins w:id="1831" w:author="Matthew Roper" w:date="2020-11-13T15:55:00Z">
        <w:r w:rsidRPr="002A7749">
          <w:rPr>
            <w:sz w:val="22"/>
          </w:rPr>
          <w:t xml:space="preserve">for upward </w:t>
        </w:r>
      </w:ins>
      <w:ins w:id="1832" w:author="Matthew Roper" w:date="2020-11-13T15:56:00Z">
        <w:r>
          <w:rPr>
            <w:sz w:val="22"/>
          </w:rPr>
          <w:t>mF</w:t>
        </w:r>
      </w:ins>
      <w:ins w:id="1833" w:author="Matthew Roper" w:date="2020-11-13T15:55:00Z">
        <w:r w:rsidRPr="002A7749">
          <w:rPr>
            <w:sz w:val="22"/>
          </w:rPr>
          <w:t xml:space="preserve">RR </w:t>
        </w:r>
      </w:ins>
      <w:ins w:id="1834" w:author="Matthew Roper" w:date="2020-11-13T15:56:00Z">
        <w:r>
          <w:rPr>
            <w:sz w:val="22"/>
          </w:rPr>
          <w:t xml:space="preserve">Direct </w:t>
        </w:r>
      </w:ins>
      <w:ins w:id="1835" w:author="Matthew Roper" w:date="2020-11-13T15:55:00Z">
        <w:r w:rsidRPr="002A7749">
          <w:rPr>
            <w:sz w:val="22"/>
          </w:rPr>
          <w:t xml:space="preserve">Activations within the Settlement Period the associated </w:t>
        </w:r>
        <w:r>
          <w:rPr>
            <w:sz w:val="22"/>
          </w:rPr>
          <w:t xml:space="preserve">Period </w:t>
        </w:r>
      </w:ins>
      <w:ins w:id="1836" w:author="Matthew Roper" w:date="2020-11-13T15:56:00Z">
        <w:r>
          <w:rPr>
            <w:sz w:val="22"/>
          </w:rPr>
          <w:t>mF</w:t>
        </w:r>
      </w:ins>
      <w:ins w:id="1837" w:author="Matthew Roper" w:date="2020-11-13T15:55:00Z">
        <w:r>
          <w:rPr>
            <w:sz w:val="22"/>
          </w:rPr>
          <w:t xml:space="preserve">RR </w:t>
        </w:r>
      </w:ins>
      <w:ins w:id="1838" w:author="Matthew Roper" w:date="2020-11-13T15:56:00Z">
        <w:r>
          <w:rPr>
            <w:sz w:val="22"/>
          </w:rPr>
          <w:t xml:space="preserve">DA </w:t>
        </w:r>
      </w:ins>
      <w:ins w:id="1839" w:author="Matthew Roper" w:date="2020-11-13T15:55:00Z">
        <w:r w:rsidRPr="002A7749">
          <w:rPr>
            <w:sz w:val="22"/>
          </w:rPr>
          <w:t>Deemed Standard Product Offer Volume (DSP</w:t>
        </w:r>
        <w:r>
          <w:rPr>
            <w:sz w:val="22"/>
          </w:rPr>
          <w:t>D</w:t>
        </w:r>
        <w:r w:rsidRPr="002A7749">
          <w:rPr>
            <w:sz w:val="22"/>
          </w:rPr>
          <w:t>O</w:t>
        </w:r>
        <w:r w:rsidRPr="002A7749">
          <w:rPr>
            <w:sz w:val="22"/>
            <w:vertAlign w:val="superscript"/>
          </w:rPr>
          <w:t>J</w:t>
        </w:r>
        <w:r w:rsidRPr="002A7749">
          <w:rPr>
            <w:sz w:val="22"/>
            <w:vertAlign w:val="subscript"/>
          </w:rPr>
          <w:t>ij</w:t>
        </w:r>
        <w:r w:rsidRPr="002A7749">
          <w:rPr>
            <w:sz w:val="22"/>
          </w:rPr>
          <w:t xml:space="preserve">) and the </w:t>
        </w:r>
      </w:ins>
      <w:ins w:id="1840" w:author="Matthew Roper" w:date="2020-11-13T15:56:00Z">
        <w:r>
          <w:rPr>
            <w:sz w:val="22"/>
          </w:rPr>
          <w:t>mFRR DA</w:t>
        </w:r>
      </w:ins>
      <w:ins w:id="1841" w:author="Matthew Roper" w:date="2020-11-13T15:55:00Z">
        <w:r w:rsidRPr="002A7749">
          <w:rPr>
            <w:sz w:val="22"/>
          </w:rPr>
          <w:t xml:space="preserve"> Instructed Offer Deviation Volume (</w:t>
        </w:r>
      </w:ins>
      <w:ins w:id="1842" w:author="Matthew Roper" w:date="2020-11-13T15:56:00Z">
        <w:r>
          <w:rPr>
            <w:sz w:val="22"/>
          </w:rPr>
          <w:t>D</w:t>
        </w:r>
      </w:ins>
      <w:ins w:id="1843" w:author="Matthew Roper" w:date="2020-11-13T15:55:00Z">
        <w:r w:rsidRPr="002A7749">
          <w:rPr>
            <w:sz w:val="22"/>
          </w:rPr>
          <w:t>IOD</w:t>
        </w:r>
        <w:r w:rsidRPr="002A7749">
          <w:rPr>
            <w:sz w:val="22"/>
            <w:vertAlign w:val="subscript"/>
          </w:rPr>
          <w:t>ij</w:t>
        </w:r>
        <w:r w:rsidR="00B73350">
          <w:rPr>
            <w:sz w:val="22"/>
          </w:rPr>
          <w:t>).</w:t>
        </w:r>
      </w:ins>
      <w:del w:id="1844" w:author="Matthew Roper" w:date="2020-11-13T15:55:00Z">
        <w:r w:rsidR="0015505E" w:rsidRPr="005406C1" w:rsidDel="005406C1">
          <w:rPr>
            <w:sz w:val="22"/>
          </w:rPr>
          <w:delText xml:space="preserve"> </w:delText>
        </w:r>
      </w:del>
    </w:p>
    <w:p w14:paraId="0AA839BD" w14:textId="77777777" w:rsidR="005406C1" w:rsidRDefault="005406C1" w:rsidP="005406C1">
      <w:pPr>
        <w:pStyle w:val="dheading3"/>
        <w:keepNext w:val="0"/>
        <w:tabs>
          <w:tab w:val="clear" w:pos="851"/>
        </w:tabs>
        <w:spacing w:before="0" w:after="220"/>
        <w:ind w:left="1712" w:firstLine="0"/>
        <w:jc w:val="both"/>
        <w:rPr>
          <w:ins w:id="1845" w:author="Matthew Roper" w:date="2020-11-13T15:55:00Z"/>
          <w:sz w:val="22"/>
        </w:rPr>
      </w:pPr>
    </w:p>
    <w:p w14:paraId="422630BE" w14:textId="3B1AB540" w:rsidR="00FE0D19" w:rsidRPr="008400B2" w:rsidRDefault="0015505E" w:rsidP="005406C1">
      <w:pPr>
        <w:pStyle w:val="dheading3"/>
        <w:keepNext w:val="0"/>
        <w:tabs>
          <w:tab w:val="clear" w:pos="851"/>
        </w:tabs>
        <w:spacing w:before="0" w:after="220"/>
        <w:ind w:left="1712" w:firstLine="0"/>
        <w:jc w:val="both"/>
        <w:rPr>
          <w:sz w:val="22"/>
        </w:rPr>
      </w:pPr>
      <w:r w:rsidRPr="002A7749">
        <w:rPr>
          <w:sz w:val="22"/>
        </w:rPr>
        <w:t>in the following way.</w:t>
      </w:r>
    </w:p>
    <w:p w14:paraId="4E28AEC8" w14:textId="77777777" w:rsidR="00FE0D19" w:rsidRPr="002A7749" w:rsidRDefault="0015505E" w:rsidP="009A5EC2">
      <w:pPr>
        <w:pStyle w:val="dheading3"/>
        <w:keepNext w:val="0"/>
        <w:tabs>
          <w:tab w:val="clear" w:pos="851"/>
        </w:tabs>
        <w:spacing w:before="0" w:after="220"/>
        <w:ind w:left="993" w:hanging="993"/>
        <w:jc w:val="both"/>
        <w:rPr>
          <w:sz w:val="22"/>
          <w:szCs w:val="22"/>
        </w:rPr>
      </w:pPr>
      <w:r w:rsidRPr="002A7749">
        <w:rPr>
          <w:sz w:val="22"/>
          <w:szCs w:val="22"/>
        </w:rPr>
        <w:t>4.8.4</w:t>
      </w:r>
      <w:r w:rsidRPr="002A7749">
        <w:rPr>
          <w:sz w:val="22"/>
          <w:szCs w:val="22"/>
        </w:rPr>
        <w:tab/>
        <w:t>In respect of each Settlement Period, the set of all accepted Offers will be ranked in order of decreasing price. The accepted Offer with the highest price will be allocated Non-Delivery Order Number 1, the next highest priced accepted Offer will be allocated Non-Delivery Order Number 2 and so on until all accepted Offers for the Settlement Period have been allocated a Non-Delivery Order Numb</w:t>
      </w:r>
      <w:r w:rsidR="003635DB">
        <w:rPr>
          <w:sz w:val="22"/>
          <w:szCs w:val="22"/>
        </w:rPr>
        <w:t>er.  The set of accepted Offers</w:t>
      </w:r>
    </w:p>
    <w:p w14:paraId="09C60C9F" w14:textId="77777777" w:rsidR="00FE0D19" w:rsidRPr="002A7749" w:rsidRDefault="0015505E" w:rsidP="009A5EC2">
      <w:pPr>
        <w:pStyle w:val="BodyTextIndent5"/>
        <w:tabs>
          <w:tab w:val="clear" w:pos="992"/>
          <w:tab w:val="clear" w:pos="1985"/>
          <w:tab w:val="clear" w:pos="2977"/>
          <w:tab w:val="clear" w:pos="3969"/>
          <w:tab w:val="clear" w:pos="4961"/>
        </w:tabs>
      </w:pPr>
      <w:r w:rsidRPr="002A7749">
        <w:t>{AO</w:t>
      </w:r>
      <w:r w:rsidRPr="002A7749">
        <w:rPr>
          <w:vertAlign w:val="superscript"/>
        </w:rPr>
        <w:t>n1</w:t>
      </w:r>
      <w:r w:rsidRPr="002A7749">
        <w:rPr>
          <w:vertAlign w:val="subscript"/>
        </w:rPr>
        <w:t>ij</w:t>
      </w:r>
      <w:r w:rsidRPr="002A7749">
        <w:t>, AO</w:t>
      </w:r>
      <w:r w:rsidRPr="002A7749">
        <w:rPr>
          <w:vertAlign w:val="superscript"/>
        </w:rPr>
        <w:t>n2</w:t>
      </w:r>
      <w:r w:rsidRPr="002A7749">
        <w:rPr>
          <w:vertAlign w:val="subscript"/>
        </w:rPr>
        <w:t>ij</w:t>
      </w:r>
      <w:r w:rsidRPr="002A7749">
        <w:t>, …….. AO</w:t>
      </w:r>
      <w:r w:rsidRPr="002A7749">
        <w:rPr>
          <w:vertAlign w:val="superscript"/>
        </w:rPr>
        <w:t>nu</w:t>
      </w:r>
      <w:r w:rsidRPr="002A7749">
        <w:rPr>
          <w:vertAlign w:val="subscript"/>
        </w:rPr>
        <w:t>ij</w:t>
      </w:r>
      <w:r w:rsidRPr="002A7749">
        <w:t>} is then a ranked set of accepted Offers.</w:t>
      </w:r>
    </w:p>
    <w:p w14:paraId="0DDEDAB3" w14:textId="77777777" w:rsidR="00FE0D19" w:rsidRPr="002A7749" w:rsidRDefault="0015505E" w:rsidP="009A5EC2">
      <w:pPr>
        <w:pStyle w:val="BodyTextIndent5"/>
        <w:tabs>
          <w:tab w:val="clear" w:pos="992"/>
          <w:tab w:val="clear" w:pos="1985"/>
          <w:tab w:val="clear" w:pos="2977"/>
          <w:tab w:val="clear" w:pos="3969"/>
          <w:tab w:val="clear" w:pos="4961"/>
        </w:tabs>
        <w:ind w:hanging="992"/>
      </w:pPr>
      <w:r w:rsidRPr="002A7749">
        <w:t>4.8.5</w:t>
      </w:r>
      <w:r w:rsidRPr="002A7749">
        <w:tab/>
        <w:t>The Offer Non-Delivery Volume will be allocated to the first accepted Offer in the list first, then, once the first accepted Offer has been wholly accepted, to the second accepted Offer and so on until the Period BM Unit Non-Delivered Offer Volume is fully apportioned.</w:t>
      </w:r>
    </w:p>
    <w:p w14:paraId="3978BB93" w14:textId="77777777" w:rsidR="00FE0D19" w:rsidRPr="002A7749" w:rsidRDefault="0015505E" w:rsidP="009A5EC2">
      <w:pPr>
        <w:pStyle w:val="BodyTextIndent5"/>
        <w:tabs>
          <w:tab w:val="clear" w:pos="992"/>
          <w:tab w:val="clear" w:pos="1985"/>
          <w:tab w:val="clear" w:pos="2977"/>
          <w:tab w:val="clear" w:pos="3969"/>
          <w:tab w:val="clear" w:pos="4961"/>
        </w:tabs>
        <w:ind w:hanging="992"/>
      </w:pPr>
      <w:r w:rsidRPr="002A7749">
        <w:t>4.8.6</w:t>
      </w:r>
      <w:r w:rsidRPr="002A7749">
        <w:tab/>
        <w:t>Then the Offer Non-Delivery Volume for accepted Offer n, is:</w:t>
      </w:r>
    </w:p>
    <w:p w14:paraId="67C0D93B" w14:textId="77777777" w:rsidR="00FE0D19" w:rsidRPr="002A7749" w:rsidRDefault="0015505E" w:rsidP="009A5EC2">
      <w:pPr>
        <w:pStyle w:val="BodyTextIndent3"/>
        <w:spacing w:after="220"/>
        <w:ind w:left="992"/>
        <w:jc w:val="both"/>
        <w:rPr>
          <w:sz w:val="22"/>
        </w:rPr>
      </w:pPr>
      <w:r w:rsidRPr="002A7749">
        <w:rPr>
          <w:sz w:val="22"/>
        </w:rPr>
        <w:t>QNDO</w:t>
      </w:r>
      <w:r w:rsidRPr="002A7749">
        <w:rPr>
          <w:sz w:val="22"/>
          <w:vertAlign w:val="superscript"/>
        </w:rPr>
        <w:t>n</w:t>
      </w:r>
      <w:r w:rsidRPr="002A7749">
        <w:rPr>
          <w:sz w:val="22"/>
          <w:vertAlign w:val="subscript"/>
        </w:rPr>
        <w:t>ij</w:t>
      </w:r>
      <w:r w:rsidRPr="002A7749">
        <w:rPr>
          <w:sz w:val="22"/>
        </w:rPr>
        <w:t xml:space="preserve"> = Min(AO</w:t>
      </w:r>
      <w:r w:rsidRPr="002A7749">
        <w:rPr>
          <w:sz w:val="22"/>
          <w:vertAlign w:val="superscript"/>
        </w:rPr>
        <w:t>nu</w:t>
      </w:r>
      <w:r w:rsidRPr="002A7749">
        <w:rPr>
          <w:sz w:val="22"/>
          <w:vertAlign w:val="subscript"/>
        </w:rPr>
        <w:t>ij</w:t>
      </w:r>
      <w:r w:rsidRPr="002A7749">
        <w:rPr>
          <w:sz w:val="22"/>
        </w:rPr>
        <w:t>,</w:t>
      </w:r>
      <w:r w:rsidRPr="002A7749">
        <w:rPr>
          <w:sz w:val="22"/>
          <w:vertAlign w:val="subscript"/>
        </w:rPr>
        <w:t xml:space="preserve"> </w:t>
      </w:r>
      <w:r w:rsidRPr="002A7749">
        <w:rPr>
          <w:sz w:val="22"/>
        </w:rPr>
        <w:t>RQNDO</w:t>
      </w:r>
      <w:r w:rsidRPr="002A7749">
        <w:rPr>
          <w:sz w:val="22"/>
          <w:vertAlign w:val="superscript"/>
        </w:rPr>
        <w:t>u-1</w:t>
      </w:r>
      <w:r w:rsidRPr="002A7749">
        <w:rPr>
          <w:sz w:val="22"/>
          <w:vertAlign w:val="subscript"/>
        </w:rPr>
        <w:t>ij</w:t>
      </w:r>
      <w:r w:rsidRPr="002A7749">
        <w:rPr>
          <w:sz w:val="22"/>
        </w:rPr>
        <w:t>)</w:t>
      </w:r>
    </w:p>
    <w:p w14:paraId="6C5A9CAC" w14:textId="77777777" w:rsidR="00FE0D19" w:rsidRPr="002A7749" w:rsidRDefault="0015505E" w:rsidP="009A5EC2">
      <w:pPr>
        <w:pStyle w:val="BodyTextIndent3"/>
        <w:spacing w:after="220"/>
        <w:ind w:left="992"/>
        <w:jc w:val="both"/>
        <w:rPr>
          <w:sz w:val="22"/>
        </w:rPr>
      </w:pPr>
      <w:r w:rsidRPr="002A7749">
        <w:rPr>
          <w:sz w:val="22"/>
        </w:rPr>
        <w:t>where RQNDO</w:t>
      </w:r>
      <w:r w:rsidRPr="002A7749">
        <w:rPr>
          <w:sz w:val="22"/>
          <w:vertAlign w:val="superscript"/>
        </w:rPr>
        <w:t>u-1</w:t>
      </w:r>
      <w:r w:rsidRPr="002A7749">
        <w:rPr>
          <w:sz w:val="22"/>
          <w:vertAlign w:val="subscript"/>
        </w:rPr>
        <w:t>ij</w:t>
      </w:r>
      <w:r w:rsidRPr="002A7749">
        <w:rPr>
          <w:sz w:val="22"/>
        </w:rPr>
        <w:t xml:space="preserve"> is the Remaining Period BM Unit Non-Delivered Offer Volume determined as:</w:t>
      </w:r>
    </w:p>
    <w:p w14:paraId="6B39766E" w14:textId="77777777" w:rsidR="00FE0D19" w:rsidRPr="002A7749" w:rsidRDefault="0015505E" w:rsidP="009A5EC2">
      <w:pPr>
        <w:pStyle w:val="BodyTextIndent5"/>
        <w:tabs>
          <w:tab w:val="clear" w:pos="992"/>
          <w:tab w:val="clear" w:pos="1985"/>
          <w:tab w:val="clear" w:pos="2977"/>
          <w:tab w:val="clear" w:pos="3969"/>
          <w:tab w:val="clear" w:pos="4961"/>
        </w:tabs>
      </w:pPr>
      <w:r w:rsidRPr="002A7749">
        <w:t>RQNDO</w:t>
      </w:r>
      <w:r w:rsidRPr="002A7749">
        <w:rPr>
          <w:vertAlign w:val="superscript"/>
        </w:rPr>
        <w:t>u</w:t>
      </w:r>
      <w:r w:rsidRPr="002A7749">
        <w:rPr>
          <w:vertAlign w:val="subscript"/>
        </w:rPr>
        <w:t>ij</w:t>
      </w:r>
      <w:r w:rsidRPr="002A7749">
        <w:t xml:space="preserve"> = RQNDO</w:t>
      </w:r>
      <w:r w:rsidRPr="002A7749">
        <w:rPr>
          <w:vertAlign w:val="superscript"/>
        </w:rPr>
        <w:t>u-1</w:t>
      </w:r>
      <w:r w:rsidRPr="002A7749">
        <w:rPr>
          <w:vertAlign w:val="subscript"/>
        </w:rPr>
        <w:t>ij</w:t>
      </w:r>
      <w:r w:rsidRPr="002A7749">
        <w:t xml:space="preserve"> – QNDO</w:t>
      </w:r>
      <w:r w:rsidRPr="002A7749">
        <w:rPr>
          <w:vertAlign w:val="superscript"/>
        </w:rPr>
        <w:t>nu-1</w:t>
      </w:r>
      <w:r w:rsidRPr="002A7749">
        <w:rPr>
          <w:vertAlign w:val="subscript"/>
        </w:rPr>
        <w:t>ij</w:t>
      </w:r>
    </w:p>
    <w:p w14:paraId="16815539" w14:textId="77777777" w:rsidR="00FE0D19" w:rsidRPr="002A7749" w:rsidRDefault="0015505E" w:rsidP="009A5EC2">
      <w:pPr>
        <w:pStyle w:val="BodyTextIndent5"/>
        <w:tabs>
          <w:tab w:val="clear" w:pos="992"/>
          <w:tab w:val="clear" w:pos="1985"/>
          <w:tab w:val="clear" w:pos="2977"/>
          <w:tab w:val="clear" w:pos="3969"/>
          <w:tab w:val="clear" w:pos="4961"/>
        </w:tabs>
      </w:pPr>
      <w:r w:rsidRPr="002A7749">
        <w:lastRenderedPageBreak/>
        <w:t>and RQNDO</w:t>
      </w:r>
      <w:r w:rsidRPr="002A7749">
        <w:rPr>
          <w:vertAlign w:val="superscript"/>
        </w:rPr>
        <w:t>0</w:t>
      </w:r>
      <w:r w:rsidRPr="002A7749">
        <w:rPr>
          <w:vertAlign w:val="subscript"/>
        </w:rPr>
        <w:t>ij</w:t>
      </w:r>
      <w:r w:rsidRPr="002A7749">
        <w:t xml:space="preserve"> = QNDO</w:t>
      </w:r>
      <w:r w:rsidRPr="002A7749">
        <w:rPr>
          <w:vertAlign w:val="subscript"/>
        </w:rPr>
        <w:t>ij</w:t>
      </w:r>
    </w:p>
    <w:p w14:paraId="7AAF1789" w14:textId="77777777" w:rsidR="00FE0D19" w:rsidRPr="002A7749" w:rsidRDefault="0015505E" w:rsidP="009A5EC2">
      <w:pPr>
        <w:pStyle w:val="dheading4"/>
        <w:keepNext w:val="0"/>
        <w:numPr>
          <w:ilvl w:val="0"/>
          <w:numId w:val="0"/>
        </w:numPr>
        <w:spacing w:before="0" w:after="220"/>
        <w:ind w:left="992"/>
        <w:jc w:val="both"/>
        <w:rPr>
          <w:sz w:val="22"/>
        </w:rPr>
      </w:pPr>
      <w:r w:rsidRPr="002A7749">
        <w:rPr>
          <w:sz w:val="22"/>
        </w:rPr>
        <w:t>and QNDO</w:t>
      </w:r>
      <w:r w:rsidRPr="002A7749">
        <w:rPr>
          <w:sz w:val="22"/>
          <w:vertAlign w:val="superscript"/>
        </w:rPr>
        <w:t>n0</w:t>
      </w:r>
      <w:r w:rsidRPr="002A7749">
        <w:rPr>
          <w:sz w:val="22"/>
          <w:vertAlign w:val="subscript"/>
        </w:rPr>
        <w:t>ij</w:t>
      </w:r>
      <w:r w:rsidRPr="002A7749">
        <w:rPr>
          <w:sz w:val="22"/>
        </w:rPr>
        <w:t xml:space="preserve"> = 0</w:t>
      </w:r>
    </w:p>
    <w:p w14:paraId="712ABC10" w14:textId="56D471F0" w:rsidR="005406C1" w:rsidRDefault="0015505E" w:rsidP="009A5EC2">
      <w:pPr>
        <w:pStyle w:val="BodyTextIndent5"/>
        <w:tabs>
          <w:tab w:val="clear" w:pos="992"/>
          <w:tab w:val="clear" w:pos="1985"/>
          <w:tab w:val="clear" w:pos="2977"/>
          <w:tab w:val="clear" w:pos="3969"/>
          <w:tab w:val="clear" w:pos="4961"/>
        </w:tabs>
        <w:ind w:hanging="992"/>
        <w:rPr>
          <w:ins w:id="1846" w:author="Matthew Roper" w:date="2020-11-13T15:57:00Z"/>
        </w:rPr>
      </w:pPr>
      <w:bookmarkStart w:id="1847" w:name="_Ref473618011"/>
      <w:r w:rsidRPr="002A7749">
        <w:t>4.8.7</w:t>
      </w:r>
      <w:r w:rsidRPr="002A7749">
        <w:tab/>
        <w:t>In respect of each Settlement Period, for each BM Unit, if the Period BM Non-Delivered Bid Volume is less than zero then to determine values of Bid Non-Delivery Volume (QNDB</w:t>
      </w:r>
      <w:r w:rsidRPr="002A7749">
        <w:rPr>
          <w:vertAlign w:val="superscript"/>
        </w:rPr>
        <w:t>n</w:t>
      </w:r>
      <w:r w:rsidRPr="002A7749">
        <w:rPr>
          <w:vertAlign w:val="subscript"/>
        </w:rPr>
        <w:t>ij</w:t>
      </w:r>
      <w:r w:rsidRPr="002A7749">
        <w:t>), the Period BM Unit Non-Delivered Bid Volume will be apportioned across all accepted Bids</w:t>
      </w:r>
      <w:r w:rsidR="00B63545" w:rsidRPr="000C680E">
        <w:t xml:space="preserve"> (AB</w:t>
      </w:r>
      <w:r w:rsidR="00B63545" w:rsidRPr="000C680E">
        <w:rPr>
          <w:vertAlign w:val="superscript"/>
        </w:rPr>
        <w:t>n</w:t>
      </w:r>
      <w:r w:rsidR="00B63545" w:rsidRPr="000C680E">
        <w:rPr>
          <w:vertAlign w:val="subscript"/>
        </w:rPr>
        <w:t>ij</w:t>
      </w:r>
      <w:r w:rsidR="00B63545" w:rsidRPr="000C680E">
        <w:t>)</w:t>
      </w:r>
      <w:r w:rsidRPr="002A7749">
        <w:t xml:space="preserve"> </w:t>
      </w:r>
      <w:ins w:id="1848" w:author="Matthew Roper" w:date="2020-11-13T15:57:00Z">
        <w:r w:rsidR="005406C1">
          <w:t>which shall contain:</w:t>
        </w:r>
      </w:ins>
    </w:p>
    <w:p w14:paraId="2EB49726" w14:textId="77777777" w:rsidR="00B73350" w:rsidRDefault="0015505E" w:rsidP="00B73350">
      <w:pPr>
        <w:pStyle w:val="BodyTextIndent5"/>
        <w:numPr>
          <w:ilvl w:val="0"/>
          <w:numId w:val="36"/>
        </w:numPr>
        <w:tabs>
          <w:tab w:val="clear" w:pos="992"/>
          <w:tab w:val="clear" w:pos="1985"/>
          <w:tab w:val="clear" w:pos="2977"/>
          <w:tab w:val="clear" w:pos="3969"/>
          <w:tab w:val="clear" w:pos="4961"/>
        </w:tabs>
        <w:rPr>
          <w:ins w:id="1849" w:author="Matthew Roper" w:date="2020-11-13T15:59:00Z"/>
        </w:rPr>
      </w:pPr>
      <w:r w:rsidRPr="002A7749">
        <w:t>Accepted Bids Volumes</w:t>
      </w:r>
      <w:r w:rsidR="00B63545">
        <w:t xml:space="preserve"> </w:t>
      </w:r>
      <w:r w:rsidR="00B63545" w:rsidRPr="000C680E">
        <w:t>(QAB</w:t>
      </w:r>
      <w:r w:rsidR="00B63545" w:rsidRPr="000C680E">
        <w:rPr>
          <w:vertAlign w:val="superscript"/>
        </w:rPr>
        <w:t>n</w:t>
      </w:r>
      <w:r w:rsidR="00B63545" w:rsidRPr="000C680E">
        <w:rPr>
          <w:vertAlign w:val="subscript"/>
        </w:rPr>
        <w:t>ij</w:t>
      </w:r>
      <w:r w:rsidR="00B63545" w:rsidRPr="000C680E">
        <w:t>)</w:t>
      </w:r>
      <w:ins w:id="1850" w:author="Matthew Roper" w:date="2020-11-13T15:58:00Z">
        <w:r w:rsidR="00B73350">
          <w:t>;</w:t>
        </w:r>
      </w:ins>
      <w:r w:rsidRPr="002A7749">
        <w:t xml:space="preserve"> </w:t>
      </w:r>
      <w:del w:id="1851" w:author="Matthew Roper" w:date="2020-11-13T15:58:00Z">
        <w:r w:rsidRPr="002A7749" w:rsidDel="00B73350">
          <w:delText>and</w:delText>
        </w:r>
      </w:del>
      <w:r w:rsidRPr="002A7749">
        <w:t xml:space="preserve"> </w:t>
      </w:r>
    </w:p>
    <w:p w14:paraId="2A26ECF0" w14:textId="7299C714" w:rsidR="00FE0D19" w:rsidRDefault="0015505E" w:rsidP="00B73350">
      <w:pPr>
        <w:pStyle w:val="BodyTextIndent5"/>
        <w:numPr>
          <w:ilvl w:val="0"/>
          <w:numId w:val="36"/>
        </w:numPr>
        <w:tabs>
          <w:tab w:val="clear" w:pos="992"/>
          <w:tab w:val="clear" w:pos="1985"/>
          <w:tab w:val="clear" w:pos="2977"/>
          <w:tab w:val="clear" w:pos="3969"/>
          <w:tab w:val="clear" w:pos="4961"/>
        </w:tabs>
        <w:rPr>
          <w:ins w:id="1852" w:author="Matthew Roper" w:date="2020-11-13T16:01:00Z"/>
        </w:rPr>
      </w:pPr>
      <w:r w:rsidRPr="002A7749">
        <w:t xml:space="preserve">for downward </w:t>
      </w:r>
      <w:del w:id="1853" w:author="Matthew Roper" w:date="2020-11-13T15:59:00Z">
        <w:r w:rsidRPr="002A7749" w:rsidDel="00B73350">
          <w:delText xml:space="preserve">Quarter Hour </w:delText>
        </w:r>
      </w:del>
      <w:r w:rsidRPr="002A7749">
        <w:t xml:space="preserve">RR Activations within the Settlement Period the associated </w:t>
      </w:r>
      <w:ins w:id="1854" w:author="Matthew Roper" w:date="2020-11-13T15:59:00Z">
        <w:r w:rsidR="00B73350">
          <w:t xml:space="preserve">Period RR </w:t>
        </w:r>
      </w:ins>
      <w:r w:rsidRPr="002A7749">
        <w:t>Deemed Standard Product Bid Volume (DSP</w:t>
      </w:r>
      <w:ins w:id="1855" w:author="Matthew Roper" w:date="2020-11-13T15:59:00Z">
        <w:r w:rsidR="00B73350">
          <w:t>R</w:t>
        </w:r>
      </w:ins>
      <w:r w:rsidRPr="002A7749">
        <w:t>B</w:t>
      </w:r>
      <w:r w:rsidRPr="002A7749">
        <w:rPr>
          <w:vertAlign w:val="superscript"/>
        </w:rPr>
        <w:t>J</w:t>
      </w:r>
      <w:r w:rsidRPr="002A7749">
        <w:rPr>
          <w:vertAlign w:val="subscript"/>
        </w:rPr>
        <w:t>ij</w:t>
      </w:r>
      <w:r w:rsidRPr="002A7749">
        <w:t>) and the Replacement Reserve Instructed Bid Deviation Volume (IBD</w:t>
      </w:r>
      <w:r w:rsidRPr="002A7749">
        <w:rPr>
          <w:vertAlign w:val="subscript"/>
        </w:rPr>
        <w:t>ij</w:t>
      </w:r>
      <w:r w:rsidRPr="002A7749">
        <w:rPr>
          <w:szCs w:val="22"/>
        </w:rPr>
        <w:t>))</w:t>
      </w:r>
      <w:r w:rsidRPr="002A7749">
        <w:t xml:space="preserve">, </w:t>
      </w:r>
      <w:bookmarkEnd w:id="1847"/>
      <w:r w:rsidRPr="002A7749">
        <w:t>in the following way.</w:t>
      </w:r>
    </w:p>
    <w:p w14:paraId="3D13A758" w14:textId="606468E0" w:rsidR="00B73350" w:rsidRDefault="00B73350" w:rsidP="00B73350">
      <w:pPr>
        <w:pStyle w:val="dheading3"/>
        <w:keepNext w:val="0"/>
        <w:numPr>
          <w:ilvl w:val="0"/>
          <w:numId w:val="36"/>
        </w:numPr>
        <w:spacing w:before="0" w:after="220"/>
        <w:jc w:val="both"/>
        <w:rPr>
          <w:ins w:id="1856" w:author="Matthew Roper" w:date="2020-11-13T16:01:00Z"/>
          <w:sz w:val="22"/>
        </w:rPr>
      </w:pPr>
      <w:ins w:id="1857" w:author="Matthew Roper" w:date="2020-11-13T16:01:00Z">
        <w:r>
          <w:rPr>
            <w:sz w:val="22"/>
          </w:rPr>
          <w:t>for down</w:t>
        </w:r>
        <w:r w:rsidRPr="002A7749">
          <w:rPr>
            <w:sz w:val="22"/>
          </w:rPr>
          <w:t xml:space="preserve">ward </w:t>
        </w:r>
      </w:ins>
      <w:ins w:id="1858" w:author="Matthew Roper" w:date="2020-12-04T16:20:00Z">
        <w:r w:rsidR="00893B67">
          <w:rPr>
            <w:color w:val="0070C0"/>
            <w:sz w:val="22"/>
            <w:szCs w:val="22"/>
          </w:rPr>
          <w:t xml:space="preserve">Quarter Hour </w:t>
        </w:r>
      </w:ins>
      <w:ins w:id="1859" w:author="Matthew Roper" w:date="2020-11-13T16:01:00Z">
        <w:r>
          <w:rPr>
            <w:sz w:val="22"/>
          </w:rPr>
          <w:t>mF</w:t>
        </w:r>
        <w:r w:rsidRPr="002A7749">
          <w:rPr>
            <w:sz w:val="22"/>
          </w:rPr>
          <w:t xml:space="preserve">RR </w:t>
        </w:r>
        <w:r>
          <w:rPr>
            <w:sz w:val="22"/>
          </w:rPr>
          <w:t xml:space="preserve">Scheduled </w:t>
        </w:r>
        <w:r w:rsidRPr="002A7749">
          <w:rPr>
            <w:sz w:val="22"/>
          </w:rPr>
          <w:t xml:space="preserve">Activations within the Settlement Period the associated </w:t>
        </w:r>
        <w:r>
          <w:rPr>
            <w:sz w:val="22"/>
          </w:rPr>
          <w:t>Period mFRR SA Deemed Standard Product Bid</w:t>
        </w:r>
        <w:r w:rsidRPr="002A7749">
          <w:rPr>
            <w:sz w:val="22"/>
          </w:rPr>
          <w:t xml:space="preserve"> Volume (DSP</w:t>
        </w:r>
        <w:r>
          <w:rPr>
            <w:sz w:val="22"/>
          </w:rPr>
          <w:t>SB</w:t>
        </w:r>
        <w:r w:rsidRPr="002A7749">
          <w:rPr>
            <w:sz w:val="22"/>
            <w:vertAlign w:val="superscript"/>
          </w:rPr>
          <w:t>J</w:t>
        </w:r>
        <w:r w:rsidRPr="002A7749">
          <w:rPr>
            <w:sz w:val="22"/>
            <w:vertAlign w:val="subscript"/>
          </w:rPr>
          <w:t>ij</w:t>
        </w:r>
        <w:r w:rsidRPr="002A7749">
          <w:rPr>
            <w:sz w:val="22"/>
          </w:rPr>
          <w:t xml:space="preserve">) and the </w:t>
        </w:r>
        <w:r>
          <w:rPr>
            <w:sz w:val="22"/>
          </w:rPr>
          <w:t>mFRR SA Instructed Bid</w:t>
        </w:r>
        <w:r w:rsidRPr="002A7749">
          <w:rPr>
            <w:sz w:val="22"/>
          </w:rPr>
          <w:t xml:space="preserve"> Deviation Volume (</w:t>
        </w:r>
        <w:r>
          <w:rPr>
            <w:sz w:val="22"/>
          </w:rPr>
          <w:t>SIB</w:t>
        </w:r>
        <w:r w:rsidRPr="002A7749">
          <w:rPr>
            <w:sz w:val="22"/>
          </w:rPr>
          <w:t>D</w:t>
        </w:r>
        <w:r w:rsidRPr="002A7749">
          <w:rPr>
            <w:sz w:val="22"/>
            <w:vertAlign w:val="subscript"/>
          </w:rPr>
          <w:t>ij</w:t>
        </w:r>
        <w:r>
          <w:rPr>
            <w:sz w:val="22"/>
          </w:rPr>
          <w:t>), and</w:t>
        </w:r>
      </w:ins>
    </w:p>
    <w:p w14:paraId="107743A7" w14:textId="774FD955" w:rsidR="00B73350" w:rsidRPr="00B73350" w:rsidRDefault="00B73350" w:rsidP="00B73350">
      <w:pPr>
        <w:pStyle w:val="dheading3"/>
        <w:keepNext w:val="0"/>
        <w:numPr>
          <w:ilvl w:val="0"/>
          <w:numId w:val="36"/>
        </w:numPr>
        <w:spacing w:before="0" w:after="220"/>
        <w:jc w:val="both"/>
        <w:rPr>
          <w:sz w:val="22"/>
        </w:rPr>
      </w:pPr>
      <w:ins w:id="1860" w:author="Matthew Roper" w:date="2020-11-13T16:01:00Z">
        <w:r>
          <w:rPr>
            <w:sz w:val="22"/>
          </w:rPr>
          <w:t>for down</w:t>
        </w:r>
        <w:r w:rsidRPr="002A7749">
          <w:rPr>
            <w:sz w:val="22"/>
          </w:rPr>
          <w:t xml:space="preserve">ward </w:t>
        </w:r>
        <w:r>
          <w:rPr>
            <w:sz w:val="22"/>
          </w:rPr>
          <w:t>mF</w:t>
        </w:r>
        <w:r w:rsidRPr="002A7749">
          <w:rPr>
            <w:sz w:val="22"/>
          </w:rPr>
          <w:t xml:space="preserve">RR </w:t>
        </w:r>
        <w:r>
          <w:rPr>
            <w:sz w:val="22"/>
          </w:rPr>
          <w:t xml:space="preserve">Direct </w:t>
        </w:r>
        <w:r w:rsidRPr="002A7749">
          <w:rPr>
            <w:sz w:val="22"/>
          </w:rPr>
          <w:t xml:space="preserve">Activations within the Settlement Period the associated </w:t>
        </w:r>
        <w:r>
          <w:rPr>
            <w:sz w:val="22"/>
          </w:rPr>
          <w:t>Period mFRR DA Deemed Standard Product Bid</w:t>
        </w:r>
        <w:r w:rsidRPr="002A7749">
          <w:rPr>
            <w:sz w:val="22"/>
          </w:rPr>
          <w:t xml:space="preserve"> Volume (DSP</w:t>
        </w:r>
        <w:r>
          <w:rPr>
            <w:sz w:val="22"/>
          </w:rPr>
          <w:t>DB</w:t>
        </w:r>
        <w:r w:rsidRPr="002A7749">
          <w:rPr>
            <w:sz w:val="22"/>
            <w:vertAlign w:val="superscript"/>
          </w:rPr>
          <w:t>J</w:t>
        </w:r>
        <w:r w:rsidRPr="002A7749">
          <w:rPr>
            <w:sz w:val="22"/>
            <w:vertAlign w:val="subscript"/>
          </w:rPr>
          <w:t>ij</w:t>
        </w:r>
        <w:r w:rsidRPr="002A7749">
          <w:rPr>
            <w:sz w:val="22"/>
          </w:rPr>
          <w:t xml:space="preserve">) and the </w:t>
        </w:r>
        <w:r>
          <w:rPr>
            <w:sz w:val="22"/>
          </w:rPr>
          <w:t>mFRR DA Instructed Bid</w:t>
        </w:r>
        <w:r w:rsidRPr="002A7749">
          <w:rPr>
            <w:sz w:val="22"/>
          </w:rPr>
          <w:t xml:space="preserve"> Deviation Volume (</w:t>
        </w:r>
        <w:r>
          <w:rPr>
            <w:sz w:val="22"/>
          </w:rPr>
          <w:t>DIB</w:t>
        </w:r>
        <w:r w:rsidRPr="002A7749">
          <w:rPr>
            <w:sz w:val="22"/>
          </w:rPr>
          <w:t>D</w:t>
        </w:r>
        <w:r w:rsidRPr="002A7749">
          <w:rPr>
            <w:sz w:val="22"/>
            <w:vertAlign w:val="subscript"/>
          </w:rPr>
          <w:t>ij</w:t>
        </w:r>
        <w:r>
          <w:rPr>
            <w:sz w:val="22"/>
          </w:rPr>
          <w:t>).</w:t>
        </w:r>
      </w:ins>
    </w:p>
    <w:p w14:paraId="325C8AEE" w14:textId="77777777" w:rsidR="00FE0D19" w:rsidRPr="002A7749" w:rsidRDefault="0015505E" w:rsidP="009A5EC2">
      <w:pPr>
        <w:pStyle w:val="BodyTextIndent5"/>
        <w:tabs>
          <w:tab w:val="clear" w:pos="992"/>
          <w:tab w:val="clear" w:pos="1985"/>
          <w:tab w:val="clear" w:pos="2977"/>
          <w:tab w:val="clear" w:pos="3969"/>
          <w:tab w:val="clear" w:pos="4961"/>
        </w:tabs>
        <w:ind w:hanging="992"/>
      </w:pPr>
      <w:r w:rsidRPr="002A7749">
        <w:t>4.8.8</w:t>
      </w:r>
      <w:r w:rsidRPr="002A7749">
        <w:tab/>
        <w:t>In respect of each Settlement Period, the set of all accepted Bids will be ranked in order of increasing price.  The accepted Bid with the lowest price is allocated Non-Delivery Order Number 1, the next lowest priced accepted Bid is allocated Non-Delivery Order Number 2 and so on until all accepted Bids for the Settlement Period have been allocated a Non-Delivery Order Number.  The set of accepted Bids {AB</w:t>
      </w:r>
      <w:r w:rsidRPr="002A7749">
        <w:rPr>
          <w:vertAlign w:val="superscript"/>
        </w:rPr>
        <w:t>n1</w:t>
      </w:r>
      <w:r w:rsidRPr="002A7749">
        <w:rPr>
          <w:vertAlign w:val="subscript"/>
        </w:rPr>
        <w:t>ij</w:t>
      </w:r>
      <w:r w:rsidRPr="002A7749">
        <w:t>, AB</w:t>
      </w:r>
      <w:r w:rsidRPr="002A7749">
        <w:rPr>
          <w:vertAlign w:val="superscript"/>
        </w:rPr>
        <w:t>n2</w:t>
      </w:r>
      <w:r w:rsidRPr="002A7749">
        <w:rPr>
          <w:vertAlign w:val="subscript"/>
        </w:rPr>
        <w:t>ij</w:t>
      </w:r>
      <w:r w:rsidRPr="002A7749">
        <w:t>, …….. AB</w:t>
      </w:r>
      <w:r w:rsidRPr="002A7749">
        <w:rPr>
          <w:vertAlign w:val="superscript"/>
        </w:rPr>
        <w:t>nu</w:t>
      </w:r>
      <w:r w:rsidRPr="002A7749">
        <w:rPr>
          <w:vertAlign w:val="subscript"/>
        </w:rPr>
        <w:t>ij</w:t>
      </w:r>
      <w:r w:rsidRPr="002A7749">
        <w:t>} is then a ranked set of accepted Bids.</w:t>
      </w:r>
    </w:p>
    <w:p w14:paraId="234A9AD7" w14:textId="77777777" w:rsidR="00FE0D19" w:rsidRPr="002A7749" w:rsidRDefault="0015505E" w:rsidP="009A5EC2">
      <w:pPr>
        <w:pStyle w:val="BodyTextIndent5"/>
        <w:tabs>
          <w:tab w:val="clear" w:pos="992"/>
          <w:tab w:val="clear" w:pos="1985"/>
          <w:tab w:val="clear" w:pos="2977"/>
          <w:tab w:val="clear" w:pos="3969"/>
          <w:tab w:val="clear" w:pos="4961"/>
        </w:tabs>
        <w:ind w:hanging="992"/>
      </w:pPr>
      <w:r w:rsidRPr="002A7749">
        <w:t>4.8.9</w:t>
      </w:r>
      <w:r w:rsidRPr="002A7749">
        <w:tab/>
        <w:t>The Bid Non-Delivery Volume will be allocated to the first accepted Bid in the list first, then, once the first accepted Bid has been wholly accepted, to the second accepted Bid and so on until the Period BM Unit Non-Delivered Bid Volume is fully apportioned.</w:t>
      </w:r>
    </w:p>
    <w:p w14:paraId="0022DD70" w14:textId="77777777" w:rsidR="00FE0D19" w:rsidRPr="002A7749" w:rsidRDefault="0015505E" w:rsidP="009A5EC2">
      <w:pPr>
        <w:pStyle w:val="BodyTextIndent5"/>
        <w:tabs>
          <w:tab w:val="clear" w:pos="992"/>
          <w:tab w:val="clear" w:pos="1985"/>
          <w:tab w:val="clear" w:pos="2977"/>
          <w:tab w:val="clear" w:pos="3969"/>
          <w:tab w:val="clear" w:pos="4961"/>
        </w:tabs>
        <w:ind w:hanging="992"/>
      </w:pPr>
      <w:r w:rsidRPr="002A7749">
        <w:t>4.8.10</w:t>
      </w:r>
      <w:r w:rsidRPr="002A7749">
        <w:tab/>
        <w:t>Then the Bid Non-Delivery Volume for accepted Bid n, is:</w:t>
      </w:r>
    </w:p>
    <w:p w14:paraId="5495AF0F" w14:textId="77777777" w:rsidR="00FE0D19" w:rsidRPr="002A7749" w:rsidRDefault="0015505E" w:rsidP="009A5EC2">
      <w:pPr>
        <w:pStyle w:val="BodyTextIndent3"/>
        <w:spacing w:after="220"/>
        <w:ind w:left="992"/>
        <w:jc w:val="both"/>
        <w:rPr>
          <w:sz w:val="22"/>
        </w:rPr>
      </w:pPr>
      <w:r w:rsidRPr="002A7749">
        <w:rPr>
          <w:sz w:val="22"/>
        </w:rPr>
        <w:t>QNDB</w:t>
      </w:r>
      <w:r w:rsidRPr="002A7749">
        <w:rPr>
          <w:sz w:val="22"/>
          <w:vertAlign w:val="superscript"/>
        </w:rPr>
        <w:t>n</w:t>
      </w:r>
      <w:r w:rsidRPr="002A7749">
        <w:rPr>
          <w:sz w:val="22"/>
          <w:vertAlign w:val="subscript"/>
        </w:rPr>
        <w:t>ij</w:t>
      </w:r>
      <w:r w:rsidRPr="002A7749">
        <w:rPr>
          <w:sz w:val="22"/>
        </w:rPr>
        <w:t xml:space="preserve"> = Max(AB</w:t>
      </w:r>
      <w:r w:rsidRPr="002A7749">
        <w:rPr>
          <w:sz w:val="22"/>
          <w:vertAlign w:val="superscript"/>
        </w:rPr>
        <w:t>nu</w:t>
      </w:r>
      <w:r w:rsidRPr="002A7749">
        <w:rPr>
          <w:sz w:val="22"/>
          <w:vertAlign w:val="subscript"/>
        </w:rPr>
        <w:t>ij</w:t>
      </w:r>
      <w:r w:rsidRPr="002A7749">
        <w:rPr>
          <w:sz w:val="22"/>
        </w:rPr>
        <w:t>,</w:t>
      </w:r>
      <w:r w:rsidRPr="002A7749">
        <w:rPr>
          <w:sz w:val="22"/>
          <w:vertAlign w:val="subscript"/>
        </w:rPr>
        <w:t xml:space="preserve"> </w:t>
      </w:r>
      <w:r w:rsidRPr="002A7749">
        <w:rPr>
          <w:sz w:val="22"/>
        </w:rPr>
        <w:t>RQNDB</w:t>
      </w:r>
      <w:r w:rsidRPr="002A7749">
        <w:rPr>
          <w:sz w:val="22"/>
          <w:vertAlign w:val="superscript"/>
        </w:rPr>
        <w:t>u-1</w:t>
      </w:r>
      <w:r w:rsidRPr="002A7749">
        <w:rPr>
          <w:sz w:val="22"/>
          <w:vertAlign w:val="subscript"/>
        </w:rPr>
        <w:t>ij</w:t>
      </w:r>
      <w:r w:rsidRPr="002A7749">
        <w:rPr>
          <w:sz w:val="22"/>
        </w:rPr>
        <w:t>)</w:t>
      </w:r>
    </w:p>
    <w:p w14:paraId="0D69B416" w14:textId="77777777" w:rsidR="00FE0D19" w:rsidRPr="002A7749" w:rsidRDefault="0015505E" w:rsidP="009A5EC2">
      <w:pPr>
        <w:pStyle w:val="BodyTextIndent3"/>
        <w:spacing w:after="220"/>
        <w:ind w:left="992"/>
        <w:jc w:val="both"/>
        <w:rPr>
          <w:sz w:val="22"/>
        </w:rPr>
      </w:pPr>
      <w:r w:rsidRPr="002A7749">
        <w:rPr>
          <w:sz w:val="22"/>
        </w:rPr>
        <w:t>where RQNDB</w:t>
      </w:r>
      <w:r w:rsidRPr="002A7749">
        <w:rPr>
          <w:sz w:val="22"/>
          <w:vertAlign w:val="superscript"/>
        </w:rPr>
        <w:t>u-1</w:t>
      </w:r>
      <w:r w:rsidRPr="002A7749">
        <w:rPr>
          <w:sz w:val="22"/>
          <w:vertAlign w:val="subscript"/>
        </w:rPr>
        <w:t>ij</w:t>
      </w:r>
      <w:r w:rsidRPr="002A7749">
        <w:rPr>
          <w:sz w:val="22"/>
        </w:rPr>
        <w:t xml:space="preserve"> is the Remaining Period BM Unit Non-Delivered Bid Volume determined as:</w:t>
      </w:r>
    </w:p>
    <w:p w14:paraId="2B2E657E" w14:textId="77777777" w:rsidR="00FE0D19" w:rsidRPr="002A7749" w:rsidRDefault="0015505E" w:rsidP="009A5EC2">
      <w:pPr>
        <w:pStyle w:val="BodyTextIndent5"/>
        <w:tabs>
          <w:tab w:val="clear" w:pos="992"/>
          <w:tab w:val="clear" w:pos="1985"/>
          <w:tab w:val="clear" w:pos="2977"/>
          <w:tab w:val="clear" w:pos="3969"/>
          <w:tab w:val="clear" w:pos="4961"/>
        </w:tabs>
      </w:pPr>
      <w:r w:rsidRPr="002A7749">
        <w:t>RQNDB</w:t>
      </w:r>
      <w:r w:rsidRPr="002A7749">
        <w:rPr>
          <w:vertAlign w:val="superscript"/>
        </w:rPr>
        <w:t>u</w:t>
      </w:r>
      <w:r w:rsidRPr="002A7749">
        <w:rPr>
          <w:vertAlign w:val="subscript"/>
        </w:rPr>
        <w:t>ij</w:t>
      </w:r>
      <w:r w:rsidRPr="002A7749">
        <w:t xml:space="preserve"> = RQNDB</w:t>
      </w:r>
      <w:r w:rsidRPr="002A7749">
        <w:rPr>
          <w:vertAlign w:val="superscript"/>
        </w:rPr>
        <w:t>u-1</w:t>
      </w:r>
      <w:r w:rsidRPr="002A7749">
        <w:rPr>
          <w:vertAlign w:val="subscript"/>
        </w:rPr>
        <w:t>ij</w:t>
      </w:r>
      <w:r w:rsidRPr="002A7749">
        <w:t xml:space="preserve"> – QNDB</w:t>
      </w:r>
      <w:r w:rsidRPr="002A7749">
        <w:rPr>
          <w:vertAlign w:val="superscript"/>
        </w:rPr>
        <w:t>nu-1</w:t>
      </w:r>
      <w:r w:rsidRPr="002A7749">
        <w:rPr>
          <w:vertAlign w:val="subscript"/>
        </w:rPr>
        <w:t>ij</w:t>
      </w:r>
    </w:p>
    <w:p w14:paraId="2DF860C6" w14:textId="77777777" w:rsidR="00FE0D19" w:rsidRPr="002A7749" w:rsidRDefault="0015505E" w:rsidP="009A5EC2">
      <w:pPr>
        <w:pStyle w:val="BodyTextIndent5"/>
        <w:tabs>
          <w:tab w:val="clear" w:pos="992"/>
          <w:tab w:val="clear" w:pos="1985"/>
          <w:tab w:val="clear" w:pos="2977"/>
          <w:tab w:val="clear" w:pos="3969"/>
          <w:tab w:val="clear" w:pos="4961"/>
        </w:tabs>
      </w:pPr>
      <w:r w:rsidRPr="002A7749">
        <w:t>and RQNDB</w:t>
      </w:r>
      <w:r w:rsidRPr="002A7749">
        <w:rPr>
          <w:vertAlign w:val="superscript"/>
        </w:rPr>
        <w:t>0</w:t>
      </w:r>
      <w:r w:rsidRPr="002A7749">
        <w:rPr>
          <w:vertAlign w:val="subscript"/>
        </w:rPr>
        <w:t>ij</w:t>
      </w:r>
      <w:r w:rsidRPr="002A7749">
        <w:t xml:space="preserve"> = QNDB</w:t>
      </w:r>
      <w:r w:rsidRPr="002A7749">
        <w:rPr>
          <w:vertAlign w:val="subscript"/>
        </w:rPr>
        <w:t>ij</w:t>
      </w:r>
    </w:p>
    <w:p w14:paraId="2CA56924" w14:textId="77777777" w:rsidR="00FE0D19" w:rsidRPr="002A7749" w:rsidRDefault="0015505E" w:rsidP="009A5EC2">
      <w:pPr>
        <w:pStyle w:val="dheading4"/>
        <w:keepNext w:val="0"/>
        <w:numPr>
          <w:ilvl w:val="0"/>
          <w:numId w:val="0"/>
        </w:numPr>
        <w:spacing w:before="0" w:after="220"/>
        <w:ind w:left="992"/>
        <w:jc w:val="both"/>
        <w:rPr>
          <w:sz w:val="22"/>
        </w:rPr>
      </w:pPr>
      <w:r w:rsidRPr="002A7749">
        <w:rPr>
          <w:sz w:val="22"/>
        </w:rPr>
        <w:t>and QNDB</w:t>
      </w:r>
      <w:r w:rsidRPr="002A7749">
        <w:rPr>
          <w:sz w:val="22"/>
          <w:vertAlign w:val="superscript"/>
        </w:rPr>
        <w:t>n0</w:t>
      </w:r>
      <w:r w:rsidRPr="002A7749">
        <w:rPr>
          <w:sz w:val="22"/>
          <w:vertAlign w:val="subscript"/>
        </w:rPr>
        <w:t>ij</w:t>
      </w:r>
      <w:r w:rsidRPr="002A7749">
        <w:rPr>
          <w:sz w:val="22"/>
        </w:rPr>
        <w:t xml:space="preserve"> = 0</w:t>
      </w:r>
    </w:p>
    <w:p w14:paraId="60BF626B" w14:textId="77777777" w:rsidR="00FE0D19" w:rsidRPr="002A7749" w:rsidRDefault="0015505E" w:rsidP="009A5EC2">
      <w:pPr>
        <w:pStyle w:val="BodyTextIndent5"/>
        <w:tabs>
          <w:tab w:val="clear" w:pos="992"/>
          <w:tab w:val="clear" w:pos="1985"/>
          <w:tab w:val="clear" w:pos="2977"/>
          <w:tab w:val="clear" w:pos="3969"/>
          <w:tab w:val="clear" w:pos="4961"/>
        </w:tabs>
        <w:ind w:hanging="992"/>
      </w:pPr>
      <w:bookmarkStart w:id="1861" w:name="_Ref473617973"/>
      <w:r w:rsidRPr="002A7749">
        <w:t>4.8.11</w:t>
      </w:r>
      <w:r w:rsidRPr="002A7749">
        <w:tab/>
        <w:t>In respect of each Settlement Period, for each BM Unit, for each accepted Offer, the Non-Delivered Offer Charge will be determined as follows:</w:t>
      </w:r>
      <w:bookmarkEnd w:id="1861"/>
    </w:p>
    <w:p w14:paraId="292F82A2" w14:textId="77777777" w:rsidR="00FE0D19" w:rsidRPr="002A7749" w:rsidRDefault="0015505E" w:rsidP="009A5EC2">
      <w:pPr>
        <w:pStyle w:val="dheading3"/>
        <w:keepNext w:val="0"/>
        <w:tabs>
          <w:tab w:val="clear" w:pos="851"/>
        </w:tabs>
        <w:spacing w:before="0" w:after="220"/>
        <w:ind w:left="992" w:firstLine="0"/>
        <w:jc w:val="both"/>
        <w:rPr>
          <w:sz w:val="22"/>
        </w:rPr>
      </w:pPr>
      <w:bookmarkStart w:id="1862" w:name="_Ref473618151"/>
      <w:r w:rsidRPr="002A7749">
        <w:rPr>
          <w:sz w:val="22"/>
        </w:rPr>
        <w:t>CNDO</w:t>
      </w:r>
      <w:r w:rsidRPr="002A7749">
        <w:rPr>
          <w:sz w:val="22"/>
          <w:vertAlign w:val="superscript"/>
        </w:rPr>
        <w:t>n</w:t>
      </w:r>
      <w:r w:rsidRPr="002A7749">
        <w:rPr>
          <w:sz w:val="22"/>
          <w:vertAlign w:val="subscript"/>
        </w:rPr>
        <w:t>ij</w:t>
      </w:r>
      <w:r w:rsidRPr="002A7749">
        <w:rPr>
          <w:sz w:val="22"/>
        </w:rPr>
        <w:t xml:space="preserve"> = QNDO</w:t>
      </w:r>
      <w:r w:rsidRPr="002A7749">
        <w:rPr>
          <w:sz w:val="22"/>
          <w:vertAlign w:val="superscript"/>
        </w:rPr>
        <w:t>n</w:t>
      </w:r>
      <w:r w:rsidRPr="002A7749">
        <w:rPr>
          <w:sz w:val="22"/>
          <w:vertAlign w:val="subscript"/>
        </w:rPr>
        <w:t xml:space="preserve">ij </w:t>
      </w:r>
      <w:r w:rsidRPr="002A7749">
        <w:rPr>
          <w:sz w:val="22"/>
        </w:rPr>
        <w:t>* Max{(NDPO</w:t>
      </w:r>
      <w:r w:rsidRPr="002A7749">
        <w:rPr>
          <w:sz w:val="22"/>
          <w:vertAlign w:val="superscript"/>
        </w:rPr>
        <w:t>n</w:t>
      </w:r>
      <w:r w:rsidRPr="002A7749">
        <w:rPr>
          <w:sz w:val="22"/>
          <w:vertAlign w:val="subscript"/>
        </w:rPr>
        <w:t>ij</w:t>
      </w:r>
      <w:r w:rsidRPr="002A7749">
        <w:rPr>
          <w:sz w:val="22"/>
        </w:rPr>
        <w:t xml:space="preserve"> </w:t>
      </w:r>
      <w:r w:rsidRPr="002A7749">
        <w:rPr>
          <w:sz w:val="22"/>
          <w:vertAlign w:val="subscript"/>
        </w:rPr>
        <w:t xml:space="preserve"> </w:t>
      </w:r>
      <w:r w:rsidRPr="002A7749">
        <w:rPr>
          <w:sz w:val="22"/>
        </w:rPr>
        <w:t>– SBP</w:t>
      </w:r>
      <w:r w:rsidRPr="002A7749">
        <w:rPr>
          <w:sz w:val="22"/>
          <w:vertAlign w:val="subscript"/>
        </w:rPr>
        <w:t>j</w:t>
      </w:r>
      <w:r w:rsidRPr="002A7749">
        <w:rPr>
          <w:sz w:val="22"/>
        </w:rPr>
        <w:t>), 0} * TLM</w:t>
      </w:r>
      <w:r w:rsidRPr="002A7749">
        <w:rPr>
          <w:sz w:val="22"/>
          <w:vertAlign w:val="subscript"/>
        </w:rPr>
        <w:t>ij</w:t>
      </w:r>
      <w:bookmarkEnd w:id="1862"/>
    </w:p>
    <w:p w14:paraId="1EB33993" w14:textId="77777777" w:rsidR="00FE0D19" w:rsidRPr="002A7749" w:rsidRDefault="0015505E" w:rsidP="00CB5584">
      <w:pPr>
        <w:pStyle w:val="dheading4"/>
        <w:keepNext w:val="0"/>
        <w:numPr>
          <w:ilvl w:val="0"/>
          <w:numId w:val="0"/>
        </w:numPr>
        <w:spacing w:before="0" w:after="220"/>
        <w:ind w:left="992" w:hanging="992"/>
        <w:jc w:val="both"/>
        <w:rPr>
          <w:sz w:val="22"/>
        </w:rPr>
      </w:pPr>
      <w:bookmarkStart w:id="1863" w:name="_Ref473615729"/>
      <w:r w:rsidRPr="002A7749">
        <w:rPr>
          <w:sz w:val="22"/>
        </w:rPr>
        <w:t>4.8.12</w:t>
      </w:r>
      <w:r w:rsidRPr="002A7749">
        <w:rPr>
          <w:sz w:val="22"/>
        </w:rPr>
        <w:tab/>
        <w:t>In respect of each Settlement Period, for each BM Unit, for each accepted Bid, the Non-Delivered Bid Charge will be determined as follows:</w:t>
      </w:r>
      <w:bookmarkEnd w:id="1863"/>
    </w:p>
    <w:p w14:paraId="5CB48322" w14:textId="77777777" w:rsidR="00FE0D19" w:rsidRPr="002A7749" w:rsidRDefault="0015505E" w:rsidP="009A5EC2">
      <w:pPr>
        <w:pStyle w:val="dheading3"/>
        <w:keepNext w:val="0"/>
        <w:tabs>
          <w:tab w:val="clear" w:pos="851"/>
        </w:tabs>
        <w:spacing w:before="0" w:after="220"/>
        <w:ind w:left="992" w:firstLine="0"/>
        <w:jc w:val="both"/>
        <w:rPr>
          <w:sz w:val="22"/>
        </w:rPr>
      </w:pPr>
      <w:bookmarkStart w:id="1864" w:name="_Ref473603554"/>
      <w:r w:rsidRPr="002A7749">
        <w:rPr>
          <w:sz w:val="22"/>
        </w:rPr>
        <w:t>CNDB</w:t>
      </w:r>
      <w:r w:rsidRPr="002A7749">
        <w:rPr>
          <w:sz w:val="22"/>
          <w:vertAlign w:val="superscript"/>
        </w:rPr>
        <w:t>n</w:t>
      </w:r>
      <w:r w:rsidRPr="002A7749">
        <w:rPr>
          <w:sz w:val="22"/>
          <w:vertAlign w:val="subscript"/>
        </w:rPr>
        <w:t>ij</w:t>
      </w:r>
      <w:r w:rsidRPr="002A7749">
        <w:rPr>
          <w:sz w:val="22"/>
        </w:rPr>
        <w:t xml:space="preserve"> = QNDB</w:t>
      </w:r>
      <w:r w:rsidRPr="002A7749">
        <w:rPr>
          <w:sz w:val="22"/>
          <w:vertAlign w:val="superscript"/>
        </w:rPr>
        <w:t>n</w:t>
      </w:r>
      <w:r w:rsidRPr="002A7749">
        <w:rPr>
          <w:sz w:val="22"/>
          <w:vertAlign w:val="subscript"/>
        </w:rPr>
        <w:t xml:space="preserve">ij </w:t>
      </w:r>
      <w:r w:rsidRPr="002A7749">
        <w:rPr>
          <w:sz w:val="22"/>
        </w:rPr>
        <w:t>* Min{(</w:t>
      </w:r>
      <w:r w:rsidR="00181496">
        <w:rPr>
          <w:sz w:val="22"/>
        </w:rPr>
        <w:t>ND</w:t>
      </w:r>
      <w:r w:rsidRPr="002A7749">
        <w:rPr>
          <w:sz w:val="22"/>
        </w:rPr>
        <w:t>PB</w:t>
      </w:r>
      <w:r w:rsidRPr="002A7749">
        <w:rPr>
          <w:sz w:val="22"/>
          <w:vertAlign w:val="superscript"/>
        </w:rPr>
        <w:t>n</w:t>
      </w:r>
      <w:r w:rsidRPr="002A7749">
        <w:rPr>
          <w:sz w:val="22"/>
          <w:vertAlign w:val="subscript"/>
        </w:rPr>
        <w:t>ij</w:t>
      </w:r>
      <w:r w:rsidRPr="002A7749">
        <w:rPr>
          <w:sz w:val="22"/>
        </w:rPr>
        <w:t xml:space="preserve"> </w:t>
      </w:r>
      <w:r w:rsidRPr="002A7749">
        <w:rPr>
          <w:sz w:val="22"/>
          <w:vertAlign w:val="subscript"/>
        </w:rPr>
        <w:t xml:space="preserve"> </w:t>
      </w:r>
      <w:r w:rsidRPr="002A7749">
        <w:rPr>
          <w:sz w:val="22"/>
        </w:rPr>
        <w:t>– SSP</w:t>
      </w:r>
      <w:r w:rsidRPr="002A7749">
        <w:rPr>
          <w:sz w:val="22"/>
          <w:vertAlign w:val="subscript"/>
        </w:rPr>
        <w:t>j</w:t>
      </w:r>
      <w:r w:rsidRPr="002A7749">
        <w:rPr>
          <w:sz w:val="22"/>
        </w:rPr>
        <w:t>), 0} * TLM</w:t>
      </w:r>
      <w:r w:rsidRPr="002A7749">
        <w:rPr>
          <w:sz w:val="22"/>
          <w:vertAlign w:val="subscript"/>
        </w:rPr>
        <w:t>ij</w:t>
      </w:r>
      <w:bookmarkEnd w:id="1864"/>
    </w:p>
    <w:p w14:paraId="14179B2D" w14:textId="77777777" w:rsidR="00FE0D19" w:rsidRPr="002A7749" w:rsidRDefault="0015505E" w:rsidP="009A5EC2">
      <w:pPr>
        <w:pStyle w:val="dheading3"/>
        <w:keepNext w:val="0"/>
        <w:tabs>
          <w:tab w:val="clear" w:pos="851"/>
        </w:tabs>
        <w:spacing w:before="0" w:after="220"/>
        <w:ind w:left="993" w:hanging="992"/>
        <w:jc w:val="both"/>
        <w:rPr>
          <w:sz w:val="22"/>
        </w:rPr>
      </w:pPr>
      <w:r w:rsidRPr="002A7749">
        <w:rPr>
          <w:sz w:val="22"/>
        </w:rPr>
        <w:lastRenderedPageBreak/>
        <w:t>4.8.13</w:t>
      </w:r>
      <w:r w:rsidRPr="002A7749">
        <w:rPr>
          <w:sz w:val="22"/>
        </w:rPr>
        <w:tab/>
        <w:t>In respect of each Settlement Period, for each BM Unit, the BM Unit Period Non-Delivery Charge will be determined as follows:</w:t>
      </w:r>
    </w:p>
    <w:p w14:paraId="68A8CF6F" w14:textId="77777777" w:rsidR="00FE0D19" w:rsidRPr="002A7749" w:rsidRDefault="0015505E" w:rsidP="009A5EC2">
      <w:pPr>
        <w:pStyle w:val="dheading3"/>
        <w:keepNext w:val="0"/>
        <w:tabs>
          <w:tab w:val="clear" w:pos="851"/>
        </w:tabs>
        <w:spacing w:before="0" w:after="220"/>
        <w:ind w:left="992" w:firstLine="0"/>
        <w:jc w:val="both"/>
        <w:rPr>
          <w:sz w:val="22"/>
        </w:rPr>
      </w:pPr>
      <w:bookmarkStart w:id="1865" w:name="_Ref473603577"/>
      <w:r w:rsidRPr="002A7749">
        <w:rPr>
          <w:sz w:val="22"/>
        </w:rPr>
        <w:t>CND</w:t>
      </w:r>
      <w:r w:rsidRPr="002A7749">
        <w:rPr>
          <w:sz w:val="22"/>
          <w:vertAlign w:val="subscript"/>
        </w:rPr>
        <w:t>ij</w:t>
      </w:r>
      <w:r w:rsidRPr="002A7749">
        <w:rPr>
          <w:sz w:val="22"/>
        </w:rPr>
        <w:t xml:space="preserve"> = </w:t>
      </w:r>
      <w:r w:rsidRPr="002A7749">
        <w:rPr>
          <w:sz w:val="22"/>
        </w:rPr>
        <w:sym w:font="Symbol" w:char="F0E5"/>
      </w:r>
      <w:r w:rsidRPr="002A7749">
        <w:rPr>
          <w:sz w:val="22"/>
          <w:vertAlign w:val="superscript"/>
        </w:rPr>
        <w:t>n</w:t>
      </w:r>
      <w:r w:rsidRPr="002A7749">
        <w:rPr>
          <w:sz w:val="22"/>
        </w:rPr>
        <w:t xml:space="preserve"> (CNDO</w:t>
      </w:r>
      <w:r w:rsidRPr="002A7749">
        <w:rPr>
          <w:sz w:val="22"/>
          <w:vertAlign w:val="superscript"/>
        </w:rPr>
        <w:t>n</w:t>
      </w:r>
      <w:r w:rsidRPr="002A7749">
        <w:rPr>
          <w:sz w:val="22"/>
          <w:vertAlign w:val="subscript"/>
        </w:rPr>
        <w:t xml:space="preserve">ij </w:t>
      </w:r>
      <w:r w:rsidRPr="002A7749">
        <w:rPr>
          <w:sz w:val="22"/>
        </w:rPr>
        <w:t>+ CNDB</w:t>
      </w:r>
      <w:r w:rsidRPr="002A7749">
        <w:rPr>
          <w:sz w:val="22"/>
          <w:vertAlign w:val="superscript"/>
        </w:rPr>
        <w:t>n</w:t>
      </w:r>
      <w:r w:rsidRPr="002A7749">
        <w:rPr>
          <w:sz w:val="22"/>
          <w:vertAlign w:val="subscript"/>
        </w:rPr>
        <w:t>ij</w:t>
      </w:r>
      <w:r w:rsidRPr="002A7749">
        <w:rPr>
          <w:sz w:val="22"/>
        </w:rPr>
        <w:t>)</w:t>
      </w:r>
      <w:bookmarkEnd w:id="1865"/>
    </w:p>
    <w:p w14:paraId="2F2AB71B"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perscript"/>
        </w:rPr>
        <w:t>n</w:t>
      </w:r>
      <w:r w:rsidRPr="002A7749">
        <w:rPr>
          <w:sz w:val="22"/>
        </w:rPr>
        <w:t xml:space="preserve"> represents the sum over all Bid-Offer Pair Numbers for the BM Unit.</w:t>
      </w:r>
    </w:p>
    <w:p w14:paraId="14BF6239" w14:textId="77777777" w:rsidR="00FE0D19" w:rsidRPr="002A7749" w:rsidRDefault="0015505E" w:rsidP="009A5EC2">
      <w:pPr>
        <w:pStyle w:val="dheading3"/>
        <w:keepNext w:val="0"/>
        <w:tabs>
          <w:tab w:val="clear" w:pos="851"/>
        </w:tabs>
        <w:spacing w:before="0" w:after="220"/>
        <w:ind w:left="993" w:hanging="992"/>
        <w:jc w:val="both"/>
        <w:rPr>
          <w:sz w:val="22"/>
        </w:rPr>
      </w:pPr>
      <w:r w:rsidRPr="002A7749">
        <w:rPr>
          <w:sz w:val="22"/>
        </w:rPr>
        <w:t>4.8.14</w:t>
      </w:r>
      <w:r w:rsidRPr="002A7749">
        <w:rPr>
          <w:sz w:val="22"/>
        </w:rPr>
        <w:tab/>
        <w:t>In respect of each Settlement Period, the Total System Non-Delivery Charge will be determined as the sum of all BM Unit Period Non-Delivery Charges for BM Units as follows:</w:t>
      </w:r>
    </w:p>
    <w:p w14:paraId="0D27EF44" w14:textId="77777777" w:rsidR="00FE0D19" w:rsidRPr="002A7749" w:rsidRDefault="0015505E" w:rsidP="009A5EC2">
      <w:pPr>
        <w:pStyle w:val="dheading3"/>
        <w:keepNext w:val="0"/>
        <w:tabs>
          <w:tab w:val="clear" w:pos="851"/>
        </w:tabs>
        <w:spacing w:before="0" w:after="220"/>
        <w:ind w:left="992" w:firstLine="0"/>
        <w:jc w:val="both"/>
        <w:rPr>
          <w:sz w:val="22"/>
        </w:rPr>
      </w:pPr>
      <w:bookmarkStart w:id="1866" w:name="_Ref473603594"/>
      <w:r w:rsidRPr="002A7749">
        <w:rPr>
          <w:sz w:val="22"/>
        </w:rPr>
        <w:t>TCND</w:t>
      </w:r>
      <w:r w:rsidRPr="002A7749">
        <w:rPr>
          <w:sz w:val="22"/>
          <w:vertAlign w:val="subscript"/>
        </w:rPr>
        <w:t>j</w:t>
      </w:r>
      <w:r w:rsidRPr="002A7749">
        <w:rPr>
          <w:sz w:val="22"/>
        </w:rPr>
        <w:t xml:space="preserve"> = </w:t>
      </w:r>
      <w:r w:rsidRPr="002A7749">
        <w:rPr>
          <w:sz w:val="22"/>
        </w:rPr>
        <w:sym w:font="Symbol" w:char="F0E5"/>
      </w:r>
      <w:r w:rsidRPr="002A7749">
        <w:rPr>
          <w:sz w:val="22"/>
          <w:vertAlign w:val="subscript"/>
        </w:rPr>
        <w:t>i</w:t>
      </w:r>
      <w:r w:rsidRPr="002A7749">
        <w:rPr>
          <w:sz w:val="22"/>
        </w:rPr>
        <w:t>CND</w:t>
      </w:r>
      <w:r w:rsidRPr="002A7749">
        <w:rPr>
          <w:sz w:val="22"/>
          <w:vertAlign w:val="subscript"/>
        </w:rPr>
        <w:t>ij</w:t>
      </w:r>
      <w:bookmarkEnd w:id="1866"/>
    </w:p>
    <w:p w14:paraId="5012ACEA"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bscript"/>
        </w:rPr>
        <w:t>i</w:t>
      </w:r>
      <w:r w:rsidRPr="002A7749">
        <w:rPr>
          <w:sz w:val="22"/>
        </w:rPr>
        <w:t xml:space="preserve"> represents the sum over all BM Units.</w:t>
      </w:r>
    </w:p>
    <w:p w14:paraId="77806319"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4.8.15</w:t>
      </w:r>
      <w:r w:rsidRPr="002A7749">
        <w:rPr>
          <w:sz w:val="22"/>
        </w:rPr>
        <w:tab/>
        <w:t>In respect of each Settlement Day, for each Party p, the Daily Party Non-Delivery Charge shall be determined as:</w:t>
      </w:r>
    </w:p>
    <w:p w14:paraId="1366AAF9" w14:textId="77777777" w:rsidR="00FE0D19" w:rsidRPr="002A7749" w:rsidRDefault="0015505E" w:rsidP="009A5EC2">
      <w:pPr>
        <w:pStyle w:val="dheading3"/>
        <w:keepNext w:val="0"/>
        <w:tabs>
          <w:tab w:val="clear" w:pos="851"/>
        </w:tabs>
        <w:spacing w:before="0" w:after="220"/>
        <w:ind w:left="992" w:firstLine="0"/>
        <w:jc w:val="both"/>
        <w:rPr>
          <w:sz w:val="22"/>
          <w:vertAlign w:val="subscript"/>
        </w:rPr>
      </w:pPr>
      <w:r w:rsidRPr="002A7749">
        <w:rPr>
          <w:sz w:val="22"/>
        </w:rPr>
        <w:t>CND</w:t>
      </w:r>
      <w:r w:rsidRPr="002A7749">
        <w:rPr>
          <w:sz w:val="22"/>
          <w:vertAlign w:val="subscript"/>
        </w:rPr>
        <w:t>p</w:t>
      </w:r>
      <w:r w:rsidRPr="002A7749">
        <w:rPr>
          <w:sz w:val="22"/>
        </w:rPr>
        <w:t xml:space="preserve"> = </w:t>
      </w:r>
      <w:r w:rsidRPr="002A7749">
        <w:rPr>
          <w:sz w:val="22"/>
        </w:rPr>
        <w:sym w:font="Symbol" w:char="F053"/>
      </w:r>
      <w:r w:rsidRPr="002A7749">
        <w:rPr>
          <w:sz w:val="22"/>
          <w:vertAlign w:val="subscript"/>
        </w:rPr>
        <w:t>j</w:t>
      </w:r>
      <w:r w:rsidRPr="002A7749">
        <w:rPr>
          <w:sz w:val="22"/>
        </w:rPr>
        <w:t xml:space="preserve"> </w:t>
      </w:r>
      <w:r w:rsidRPr="002A7749">
        <w:rPr>
          <w:sz w:val="22"/>
        </w:rPr>
        <w:sym w:font="Symbol" w:char="F053"/>
      </w:r>
      <w:r w:rsidRPr="002A7749">
        <w:rPr>
          <w:sz w:val="22"/>
          <w:vertAlign w:val="subscript"/>
        </w:rPr>
        <w:t>i</w:t>
      </w:r>
      <w:r w:rsidRPr="002A7749">
        <w:rPr>
          <w:sz w:val="22"/>
          <w:vertAlign w:val="subscript"/>
        </w:rPr>
        <w:sym w:font="Symbol" w:char="F0CE"/>
      </w:r>
      <w:r w:rsidRPr="002A7749">
        <w:rPr>
          <w:sz w:val="22"/>
          <w:vertAlign w:val="subscript"/>
        </w:rPr>
        <w:t>p</w:t>
      </w:r>
      <w:r w:rsidRPr="002A7749">
        <w:rPr>
          <w:sz w:val="22"/>
        </w:rPr>
        <w:t xml:space="preserve"> CND</w:t>
      </w:r>
      <w:r w:rsidRPr="002A7749">
        <w:rPr>
          <w:sz w:val="22"/>
          <w:vertAlign w:val="subscript"/>
        </w:rPr>
        <w:t>ij</w:t>
      </w:r>
    </w:p>
    <w:p w14:paraId="64B9D3B8"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53"/>
      </w:r>
      <w:r w:rsidRPr="002A7749">
        <w:rPr>
          <w:sz w:val="22"/>
          <w:vertAlign w:val="subscript"/>
        </w:rPr>
        <w:t>j</w:t>
      </w:r>
      <w:r w:rsidRPr="002A7749">
        <w:rPr>
          <w:sz w:val="22"/>
        </w:rPr>
        <w:t xml:space="preserve"> represents the sum over all Settlement Periods and </w:t>
      </w:r>
      <w:r w:rsidRPr="002A7749">
        <w:rPr>
          <w:sz w:val="22"/>
        </w:rPr>
        <w:sym w:font="Symbol" w:char="F053"/>
      </w:r>
      <w:r w:rsidRPr="002A7749">
        <w:rPr>
          <w:sz w:val="22"/>
          <w:vertAlign w:val="subscript"/>
        </w:rPr>
        <w:t>i</w:t>
      </w:r>
      <w:r w:rsidRPr="002A7749">
        <w:rPr>
          <w:sz w:val="22"/>
          <w:vertAlign w:val="subscript"/>
        </w:rPr>
        <w:sym w:font="Symbol" w:char="F0CE"/>
      </w:r>
      <w:r w:rsidRPr="002A7749">
        <w:rPr>
          <w:sz w:val="22"/>
          <w:vertAlign w:val="subscript"/>
        </w:rPr>
        <w:t>p</w:t>
      </w:r>
      <w:r w:rsidRPr="002A7749">
        <w:rPr>
          <w:sz w:val="22"/>
        </w:rPr>
        <w:t xml:space="preserve"> represents the sum over all BM Units for which Party p is the Lead Party.</w:t>
      </w:r>
    </w:p>
    <w:p w14:paraId="47FC1BB3" w14:textId="77777777" w:rsidR="00FE0D19" w:rsidRPr="002A7749" w:rsidRDefault="0015505E" w:rsidP="009A5EC2">
      <w:pPr>
        <w:pStyle w:val="dheading4"/>
        <w:keepNext w:val="0"/>
        <w:numPr>
          <w:ilvl w:val="0"/>
          <w:numId w:val="0"/>
        </w:numPr>
        <w:spacing w:before="0" w:after="220"/>
        <w:ind w:left="990" w:hanging="990"/>
        <w:jc w:val="both"/>
        <w:rPr>
          <w:sz w:val="22"/>
        </w:rPr>
      </w:pPr>
      <w:r w:rsidRPr="002A7749">
        <w:rPr>
          <w:sz w:val="22"/>
        </w:rPr>
        <w:t>4.8.16</w:t>
      </w:r>
      <w:r w:rsidRPr="002A7749">
        <w:rPr>
          <w:sz w:val="22"/>
        </w:rPr>
        <w:tab/>
        <w:t>For each accepted Offer allocated an Offer Non-Delivery Volume that is an Accepted Offer Volume, the Non-Delivered Offer Price for that accepted Offer n will be determined as follows:</w:t>
      </w:r>
    </w:p>
    <w:p w14:paraId="2DBF8469" w14:textId="77777777" w:rsidR="00FE0D19" w:rsidRPr="002A7749" w:rsidRDefault="0015505E" w:rsidP="009A5EC2">
      <w:pPr>
        <w:pStyle w:val="dheading4"/>
        <w:keepNext w:val="0"/>
        <w:numPr>
          <w:ilvl w:val="0"/>
          <w:numId w:val="0"/>
        </w:numPr>
        <w:spacing w:before="0" w:after="220"/>
        <w:ind w:left="990"/>
        <w:jc w:val="both"/>
        <w:rPr>
          <w:sz w:val="22"/>
        </w:rPr>
      </w:pPr>
      <w:r w:rsidRPr="002A7749">
        <w:rPr>
          <w:sz w:val="22"/>
        </w:rPr>
        <w:t>NDPO</w:t>
      </w:r>
      <w:r w:rsidRPr="002A7749">
        <w:rPr>
          <w:sz w:val="22"/>
          <w:vertAlign w:val="superscript"/>
        </w:rPr>
        <w:t>n</w:t>
      </w:r>
      <w:r w:rsidRPr="002A7749">
        <w:rPr>
          <w:sz w:val="22"/>
          <w:vertAlign w:val="subscript"/>
        </w:rPr>
        <w:t>ij</w:t>
      </w:r>
      <w:r w:rsidRPr="002A7749">
        <w:rPr>
          <w:sz w:val="22"/>
        </w:rPr>
        <w:t xml:space="preserve"> = PO</w:t>
      </w:r>
      <w:r w:rsidRPr="002A7749">
        <w:rPr>
          <w:sz w:val="22"/>
          <w:vertAlign w:val="superscript"/>
        </w:rPr>
        <w:t>n</w:t>
      </w:r>
      <w:r w:rsidRPr="002A7749">
        <w:rPr>
          <w:sz w:val="22"/>
          <w:vertAlign w:val="subscript"/>
        </w:rPr>
        <w:t>ij</w:t>
      </w:r>
    </w:p>
    <w:p w14:paraId="27477694" w14:textId="77E1691C" w:rsidR="00FE0D19" w:rsidRPr="002A7749" w:rsidRDefault="0015505E" w:rsidP="009A5EC2">
      <w:pPr>
        <w:pStyle w:val="dheading4"/>
        <w:keepNext w:val="0"/>
        <w:numPr>
          <w:ilvl w:val="0"/>
          <w:numId w:val="0"/>
        </w:numPr>
        <w:spacing w:before="0" w:after="220"/>
        <w:ind w:left="992" w:hanging="992"/>
        <w:jc w:val="both"/>
        <w:rPr>
          <w:sz w:val="22"/>
        </w:rPr>
      </w:pPr>
      <w:r w:rsidRPr="002A7749">
        <w:rPr>
          <w:sz w:val="22"/>
        </w:rPr>
        <w:t>4.8.17</w:t>
      </w:r>
      <w:r w:rsidRPr="002A7749">
        <w:rPr>
          <w:sz w:val="22"/>
        </w:rPr>
        <w:tab/>
        <w:t xml:space="preserve">For each accepted Offer allocated an Offer Non-Delivery Volume that is a </w:t>
      </w:r>
      <w:ins w:id="1867" w:author="Matthew Roper" w:date="2020-11-13T16:08:00Z">
        <w:r w:rsidR="00082CD8">
          <w:rPr>
            <w:sz w:val="22"/>
          </w:rPr>
          <w:t xml:space="preserve">Period RR </w:t>
        </w:r>
      </w:ins>
      <w:r w:rsidRPr="002A7749">
        <w:rPr>
          <w:sz w:val="22"/>
        </w:rPr>
        <w:t xml:space="preserve">Deemed Standard Product Offer Volume </w:t>
      </w:r>
      <w:r w:rsidR="00B63545">
        <w:rPr>
          <w:sz w:val="22"/>
        </w:rPr>
        <w:t>(</w:t>
      </w:r>
      <w:r w:rsidRPr="002A7749">
        <w:rPr>
          <w:sz w:val="22"/>
        </w:rPr>
        <w:t>DSP</w:t>
      </w:r>
      <w:ins w:id="1868" w:author="Matthew Roper" w:date="2020-11-13T16:08:00Z">
        <w:r w:rsidR="00082CD8">
          <w:rPr>
            <w:sz w:val="22"/>
          </w:rPr>
          <w:t>R</w:t>
        </w:r>
      </w:ins>
      <w:r w:rsidRPr="002A7749">
        <w:rPr>
          <w:sz w:val="22"/>
        </w:rPr>
        <w:t>O</w:t>
      </w:r>
      <w:r w:rsidRPr="002A7749">
        <w:rPr>
          <w:sz w:val="22"/>
          <w:vertAlign w:val="superscript"/>
        </w:rPr>
        <w:t>J</w:t>
      </w:r>
      <w:r w:rsidRPr="002A7749">
        <w:rPr>
          <w:sz w:val="22"/>
          <w:vertAlign w:val="subscript"/>
        </w:rPr>
        <w:t>ij</w:t>
      </w:r>
      <w:r w:rsidR="00B63545" w:rsidRPr="009A5EC2">
        <w:rPr>
          <w:sz w:val="22"/>
        </w:rPr>
        <w:t>)</w:t>
      </w:r>
      <w:r w:rsidRPr="002A7749">
        <w:rPr>
          <w:sz w:val="22"/>
        </w:rPr>
        <w:t xml:space="preserve"> associated to an upward </w:t>
      </w:r>
      <w:del w:id="1869" w:author="Matthew Roper" w:date="2020-11-13T16:08:00Z">
        <w:r w:rsidRPr="002A7749" w:rsidDel="00082CD8">
          <w:rPr>
            <w:sz w:val="22"/>
          </w:rPr>
          <w:delText xml:space="preserve">Quarter Hour </w:delText>
        </w:r>
      </w:del>
      <w:r w:rsidRPr="002A7749">
        <w:rPr>
          <w:sz w:val="22"/>
        </w:rPr>
        <w:t>RR Activation, the Non-Delivered Offer Price for that accepted Offer n will be determined as follows:</w:t>
      </w:r>
    </w:p>
    <w:p w14:paraId="7B9CDBB6" w14:textId="569BDC88" w:rsidR="00FE0D19" w:rsidRPr="002A7749" w:rsidRDefault="0015505E" w:rsidP="009A5EC2">
      <w:pPr>
        <w:pStyle w:val="dheading4"/>
        <w:keepNext w:val="0"/>
        <w:numPr>
          <w:ilvl w:val="0"/>
          <w:numId w:val="0"/>
        </w:numPr>
        <w:tabs>
          <w:tab w:val="left" w:pos="4171"/>
        </w:tabs>
        <w:spacing w:before="0" w:after="220"/>
        <w:ind w:left="990"/>
        <w:jc w:val="both"/>
        <w:rPr>
          <w:sz w:val="22"/>
        </w:rPr>
      </w:pPr>
      <w:r w:rsidRPr="002A7749">
        <w:rPr>
          <w:sz w:val="22"/>
        </w:rPr>
        <w:t>NDPO</w:t>
      </w:r>
      <w:r w:rsidRPr="002A7749">
        <w:rPr>
          <w:sz w:val="22"/>
          <w:vertAlign w:val="superscript"/>
        </w:rPr>
        <w:t>n</w:t>
      </w:r>
      <w:r w:rsidRPr="002A7749">
        <w:rPr>
          <w:sz w:val="22"/>
          <w:vertAlign w:val="subscript"/>
        </w:rPr>
        <w:t>ij</w:t>
      </w:r>
      <w:r w:rsidRPr="002A7749">
        <w:rPr>
          <w:sz w:val="22"/>
        </w:rPr>
        <w:t xml:space="preserve"> = RRAP</w:t>
      </w:r>
      <w:r w:rsidRPr="002A7749">
        <w:rPr>
          <w:sz w:val="22"/>
          <w:vertAlign w:val="subscript"/>
        </w:rPr>
        <w:t>J</w:t>
      </w:r>
    </w:p>
    <w:p w14:paraId="4BA5CE0D" w14:textId="55E03D14" w:rsidR="00FE0D19" w:rsidRDefault="0015505E" w:rsidP="009A5EC2">
      <w:pPr>
        <w:spacing w:after="220"/>
        <w:ind w:left="992"/>
        <w:jc w:val="both"/>
        <w:rPr>
          <w:ins w:id="1870" w:author="Matthew Roper" w:date="2020-11-13T16:06:00Z"/>
          <w:sz w:val="22"/>
        </w:rPr>
      </w:pPr>
      <w:r w:rsidRPr="002A7749">
        <w:rPr>
          <w:sz w:val="22"/>
        </w:rPr>
        <w:t>where RRAP</w:t>
      </w:r>
      <w:r w:rsidRPr="002A7749">
        <w:rPr>
          <w:sz w:val="22"/>
          <w:vertAlign w:val="subscript"/>
        </w:rPr>
        <w:t xml:space="preserve">J </w:t>
      </w:r>
      <w:r w:rsidRPr="002A7749">
        <w:rPr>
          <w:sz w:val="22"/>
        </w:rPr>
        <w:t xml:space="preserve">represents the </w:t>
      </w:r>
      <w:del w:id="1871" w:author="Matthew Roper" w:date="2020-11-13T16:09:00Z">
        <w:r w:rsidRPr="002A7749" w:rsidDel="00082CD8">
          <w:rPr>
            <w:sz w:val="22"/>
          </w:rPr>
          <w:delText xml:space="preserve">Quarter Hour </w:delText>
        </w:r>
      </w:del>
      <w:del w:id="1872" w:author="Matthew Roper" w:date="2020-11-24T11:37:00Z">
        <w:r w:rsidRPr="002A7749" w:rsidDel="00D40CC8">
          <w:rPr>
            <w:sz w:val="22"/>
          </w:rPr>
          <w:delText xml:space="preserve">Replacement Reserve </w:delText>
        </w:r>
      </w:del>
      <w:r w:rsidRPr="002A7749">
        <w:rPr>
          <w:sz w:val="22"/>
        </w:rPr>
        <w:t xml:space="preserve">Activation Price associated to the </w:t>
      </w:r>
      <w:del w:id="1873" w:author="Matthew Roper" w:date="2020-11-13T16:09:00Z">
        <w:r w:rsidRPr="002A7749" w:rsidDel="00082CD8">
          <w:rPr>
            <w:sz w:val="22"/>
          </w:rPr>
          <w:delText xml:space="preserve">Quarter Hour </w:delText>
        </w:r>
      </w:del>
      <w:r w:rsidRPr="002A7749">
        <w:rPr>
          <w:sz w:val="22"/>
        </w:rPr>
        <w:t>RR Activation</w:t>
      </w:r>
    </w:p>
    <w:p w14:paraId="19B96E76" w14:textId="19DDBCFA" w:rsidR="001841B7" w:rsidRPr="001100C7" w:rsidRDefault="001841B7" w:rsidP="001841B7">
      <w:pPr>
        <w:pStyle w:val="dheading4"/>
        <w:keepNext w:val="0"/>
        <w:numPr>
          <w:ilvl w:val="0"/>
          <w:numId w:val="0"/>
        </w:numPr>
        <w:spacing w:before="0" w:after="220"/>
        <w:ind w:left="992" w:hanging="992"/>
        <w:jc w:val="both"/>
        <w:rPr>
          <w:ins w:id="1874" w:author="Matthew Roper" w:date="2020-11-13T16:06:00Z"/>
          <w:sz w:val="22"/>
        </w:rPr>
      </w:pPr>
      <w:ins w:id="1875" w:author="Matthew Roper" w:date="2020-11-13T16:06:00Z">
        <w:r w:rsidRPr="001100C7">
          <w:rPr>
            <w:sz w:val="22"/>
          </w:rPr>
          <w:t>4.8.17A</w:t>
        </w:r>
        <w:r w:rsidRPr="001100C7">
          <w:rPr>
            <w:sz w:val="22"/>
          </w:rPr>
          <w:tab/>
          <w:t xml:space="preserve">For each accepted Offer allocated an Offer Non-Delivery Volume that is a </w:t>
        </w:r>
      </w:ins>
      <w:ins w:id="1876" w:author="Matthew Roper" w:date="2020-11-13T16:22:00Z">
        <w:r w:rsidR="00816408" w:rsidRPr="001100C7">
          <w:rPr>
            <w:sz w:val="22"/>
          </w:rPr>
          <w:t xml:space="preserve">Period mFRR SA </w:t>
        </w:r>
      </w:ins>
      <w:ins w:id="1877" w:author="Matthew Roper" w:date="2020-11-13T16:06:00Z">
        <w:r w:rsidRPr="001100C7">
          <w:rPr>
            <w:sz w:val="22"/>
          </w:rPr>
          <w:t>Deemed Standard Product Offer Volume (DSP</w:t>
        </w:r>
      </w:ins>
      <w:ins w:id="1878" w:author="Matthew Roper" w:date="2020-11-13T16:22:00Z">
        <w:r w:rsidR="00816408" w:rsidRPr="001100C7">
          <w:rPr>
            <w:sz w:val="22"/>
          </w:rPr>
          <w:t>S</w:t>
        </w:r>
      </w:ins>
      <w:ins w:id="1879" w:author="Matthew Roper" w:date="2020-11-13T16:06:00Z">
        <w:r w:rsidRPr="001100C7">
          <w:rPr>
            <w:sz w:val="22"/>
          </w:rPr>
          <w:t>O</w:t>
        </w:r>
        <w:r w:rsidRPr="001100C7">
          <w:rPr>
            <w:sz w:val="22"/>
            <w:vertAlign w:val="superscript"/>
          </w:rPr>
          <w:t>J</w:t>
        </w:r>
        <w:r w:rsidRPr="001100C7">
          <w:rPr>
            <w:sz w:val="22"/>
            <w:vertAlign w:val="subscript"/>
          </w:rPr>
          <w:t>ij</w:t>
        </w:r>
        <w:r w:rsidRPr="001100C7">
          <w:rPr>
            <w:sz w:val="22"/>
          </w:rPr>
          <w:t xml:space="preserve">) associated to an upward </w:t>
        </w:r>
      </w:ins>
      <w:ins w:id="1880" w:author="Matthew Roper" w:date="2020-11-13T16:22:00Z">
        <w:r w:rsidR="00816408" w:rsidRPr="001100C7">
          <w:rPr>
            <w:sz w:val="22"/>
          </w:rPr>
          <w:t>mF</w:t>
        </w:r>
      </w:ins>
      <w:ins w:id="1881" w:author="Matthew Roper" w:date="2020-11-13T16:06:00Z">
        <w:r w:rsidRPr="001100C7">
          <w:rPr>
            <w:sz w:val="22"/>
          </w:rPr>
          <w:t>RR</w:t>
        </w:r>
      </w:ins>
      <w:ins w:id="1882" w:author="Matthew Roper" w:date="2020-11-13T16:22:00Z">
        <w:r w:rsidR="00816408" w:rsidRPr="001100C7">
          <w:rPr>
            <w:sz w:val="22"/>
          </w:rPr>
          <w:t xml:space="preserve"> SA</w:t>
        </w:r>
      </w:ins>
      <w:ins w:id="1883" w:author="Matthew Roper" w:date="2020-11-13T16:06:00Z">
        <w:r w:rsidRPr="001100C7">
          <w:rPr>
            <w:sz w:val="22"/>
          </w:rPr>
          <w:t xml:space="preserve"> Activation, the Non-Delivered Offer Price for that accepted Offer n will be determined as follows:</w:t>
        </w:r>
      </w:ins>
    </w:p>
    <w:p w14:paraId="79CF76FC" w14:textId="5082C02E" w:rsidR="001841B7" w:rsidRPr="001100C7" w:rsidRDefault="001841B7" w:rsidP="001841B7">
      <w:pPr>
        <w:pStyle w:val="dheading4"/>
        <w:keepNext w:val="0"/>
        <w:numPr>
          <w:ilvl w:val="0"/>
          <w:numId w:val="0"/>
        </w:numPr>
        <w:tabs>
          <w:tab w:val="left" w:pos="4171"/>
        </w:tabs>
        <w:spacing w:before="0" w:after="220"/>
        <w:ind w:left="990"/>
        <w:jc w:val="both"/>
        <w:rPr>
          <w:ins w:id="1884" w:author="Matthew Roper" w:date="2020-11-13T16:06:00Z"/>
          <w:sz w:val="22"/>
        </w:rPr>
      </w:pPr>
      <w:ins w:id="1885" w:author="Matthew Roper" w:date="2020-11-13T16:06:00Z">
        <w:r w:rsidRPr="001100C7">
          <w:rPr>
            <w:sz w:val="22"/>
          </w:rPr>
          <w:t>NDPO</w:t>
        </w:r>
        <w:r w:rsidRPr="001100C7">
          <w:rPr>
            <w:sz w:val="22"/>
            <w:vertAlign w:val="superscript"/>
          </w:rPr>
          <w:t>n</w:t>
        </w:r>
        <w:r w:rsidRPr="001100C7">
          <w:rPr>
            <w:sz w:val="22"/>
            <w:vertAlign w:val="subscript"/>
          </w:rPr>
          <w:t>ij</w:t>
        </w:r>
        <w:r w:rsidRPr="001100C7">
          <w:rPr>
            <w:sz w:val="22"/>
          </w:rPr>
          <w:t xml:space="preserve"> = </w:t>
        </w:r>
      </w:ins>
      <w:ins w:id="1886" w:author="Matthew Roper" w:date="2020-11-13T16:21:00Z">
        <w:r w:rsidR="00816408" w:rsidRPr="001100C7">
          <w:rPr>
            <w:sz w:val="22"/>
          </w:rPr>
          <w:t>mF</w:t>
        </w:r>
      </w:ins>
      <w:ins w:id="1887" w:author="Matthew Roper" w:date="2020-11-13T16:06:00Z">
        <w:r w:rsidRPr="001100C7">
          <w:rPr>
            <w:sz w:val="22"/>
          </w:rPr>
          <w:t>RR</w:t>
        </w:r>
      </w:ins>
      <w:ins w:id="1888" w:author="Matthew Roper" w:date="2020-11-13T16:21:00Z">
        <w:r w:rsidR="00816408" w:rsidRPr="001100C7">
          <w:rPr>
            <w:sz w:val="22"/>
          </w:rPr>
          <w:t>S</w:t>
        </w:r>
      </w:ins>
      <w:ins w:id="1889" w:author="Matthew Roper" w:date="2020-11-13T16:06:00Z">
        <w:r w:rsidRPr="001100C7">
          <w:rPr>
            <w:sz w:val="22"/>
          </w:rPr>
          <w:t>AP</w:t>
        </w:r>
        <w:r w:rsidRPr="001100C7">
          <w:rPr>
            <w:sz w:val="22"/>
            <w:vertAlign w:val="subscript"/>
          </w:rPr>
          <w:t>J</w:t>
        </w:r>
      </w:ins>
    </w:p>
    <w:p w14:paraId="4CCA100F" w14:textId="673BE0EF" w:rsidR="001841B7" w:rsidRPr="001100C7" w:rsidRDefault="001841B7" w:rsidP="001841B7">
      <w:pPr>
        <w:spacing w:after="220"/>
        <w:ind w:left="992"/>
        <w:jc w:val="both"/>
        <w:rPr>
          <w:ins w:id="1890" w:author="Matthew Roper" w:date="2020-11-13T16:07:00Z"/>
          <w:sz w:val="22"/>
        </w:rPr>
      </w:pPr>
      <w:ins w:id="1891" w:author="Matthew Roper" w:date="2020-11-13T16:06:00Z">
        <w:r w:rsidRPr="001100C7">
          <w:rPr>
            <w:sz w:val="22"/>
          </w:rPr>
          <w:t xml:space="preserve">where </w:t>
        </w:r>
      </w:ins>
      <w:ins w:id="1892" w:author="Matthew Roper" w:date="2020-11-13T16:23:00Z">
        <w:r w:rsidR="00816408" w:rsidRPr="001100C7">
          <w:rPr>
            <w:sz w:val="22"/>
          </w:rPr>
          <w:t>mF</w:t>
        </w:r>
      </w:ins>
      <w:ins w:id="1893" w:author="Matthew Roper" w:date="2020-11-13T16:06:00Z">
        <w:r w:rsidRPr="001100C7">
          <w:rPr>
            <w:sz w:val="22"/>
          </w:rPr>
          <w:t>RR</w:t>
        </w:r>
      </w:ins>
      <w:ins w:id="1894" w:author="Matthew Roper" w:date="2020-11-13T16:23:00Z">
        <w:r w:rsidR="00816408" w:rsidRPr="001100C7">
          <w:rPr>
            <w:sz w:val="22"/>
          </w:rPr>
          <w:t>S</w:t>
        </w:r>
      </w:ins>
      <w:ins w:id="1895" w:author="Matthew Roper" w:date="2020-11-13T16:06:00Z">
        <w:r w:rsidRPr="001100C7">
          <w:rPr>
            <w:sz w:val="22"/>
          </w:rPr>
          <w:t>AP</w:t>
        </w:r>
        <w:r w:rsidRPr="001100C7">
          <w:rPr>
            <w:sz w:val="22"/>
            <w:vertAlign w:val="subscript"/>
          </w:rPr>
          <w:t xml:space="preserve">J </w:t>
        </w:r>
        <w:r w:rsidRPr="001100C7">
          <w:rPr>
            <w:sz w:val="22"/>
          </w:rPr>
          <w:t xml:space="preserve">represents the Activation Price associated to the </w:t>
        </w:r>
      </w:ins>
      <w:ins w:id="1896" w:author="Matthew Roper" w:date="2020-11-13T16:23:00Z">
        <w:r w:rsidR="00816408" w:rsidRPr="001100C7">
          <w:rPr>
            <w:sz w:val="22"/>
          </w:rPr>
          <w:t>mF</w:t>
        </w:r>
      </w:ins>
      <w:ins w:id="1897" w:author="Matthew Roper" w:date="2020-11-13T16:06:00Z">
        <w:r w:rsidRPr="001100C7">
          <w:rPr>
            <w:sz w:val="22"/>
          </w:rPr>
          <w:t>RR</w:t>
        </w:r>
      </w:ins>
      <w:ins w:id="1898" w:author="Matthew Roper" w:date="2020-11-13T16:23:00Z">
        <w:r w:rsidR="00816408" w:rsidRPr="001100C7">
          <w:rPr>
            <w:sz w:val="22"/>
          </w:rPr>
          <w:t xml:space="preserve"> SA</w:t>
        </w:r>
      </w:ins>
      <w:ins w:id="1899" w:author="Matthew Roper" w:date="2020-11-13T16:06:00Z">
        <w:r w:rsidRPr="001100C7">
          <w:rPr>
            <w:sz w:val="22"/>
          </w:rPr>
          <w:t xml:space="preserve"> Activation</w:t>
        </w:r>
      </w:ins>
    </w:p>
    <w:p w14:paraId="14BCADAE" w14:textId="4F7EEC3E" w:rsidR="001841B7" w:rsidRPr="001100C7" w:rsidRDefault="001841B7" w:rsidP="001841B7">
      <w:pPr>
        <w:pStyle w:val="dheading4"/>
        <w:keepNext w:val="0"/>
        <w:numPr>
          <w:ilvl w:val="0"/>
          <w:numId w:val="0"/>
        </w:numPr>
        <w:spacing w:before="0" w:after="220"/>
        <w:ind w:left="992" w:hanging="992"/>
        <w:jc w:val="both"/>
        <w:rPr>
          <w:ins w:id="1900" w:author="Matthew Roper" w:date="2020-11-13T16:07:00Z"/>
          <w:sz w:val="22"/>
        </w:rPr>
      </w:pPr>
      <w:ins w:id="1901" w:author="Matthew Roper" w:date="2020-11-13T16:07:00Z">
        <w:r w:rsidRPr="001100C7">
          <w:rPr>
            <w:sz w:val="22"/>
          </w:rPr>
          <w:t>4.8.17B</w:t>
        </w:r>
        <w:r w:rsidRPr="001100C7">
          <w:rPr>
            <w:sz w:val="22"/>
          </w:rPr>
          <w:tab/>
          <w:t xml:space="preserve">For each accepted Offer allocated an Offer Non-Delivery Volume that is a </w:t>
        </w:r>
      </w:ins>
      <w:ins w:id="1902" w:author="Matthew Roper" w:date="2020-11-13T16:23:00Z">
        <w:r w:rsidR="00816408" w:rsidRPr="001100C7">
          <w:rPr>
            <w:sz w:val="22"/>
          </w:rPr>
          <w:t xml:space="preserve">Period mFRR DA </w:t>
        </w:r>
      </w:ins>
      <w:ins w:id="1903" w:author="Matthew Roper" w:date="2020-11-13T16:07:00Z">
        <w:r w:rsidRPr="001100C7">
          <w:rPr>
            <w:sz w:val="22"/>
          </w:rPr>
          <w:t>Deemed Standard Product Offer Volume (DSP</w:t>
        </w:r>
      </w:ins>
      <w:ins w:id="1904" w:author="Matthew Roper" w:date="2020-11-13T16:24:00Z">
        <w:r w:rsidR="00816408" w:rsidRPr="001100C7">
          <w:rPr>
            <w:sz w:val="22"/>
          </w:rPr>
          <w:t>D</w:t>
        </w:r>
      </w:ins>
      <w:ins w:id="1905" w:author="Matthew Roper" w:date="2020-11-13T16:07:00Z">
        <w:r w:rsidRPr="001100C7">
          <w:rPr>
            <w:sz w:val="22"/>
          </w:rPr>
          <w:t>O</w:t>
        </w:r>
        <w:r w:rsidRPr="001100C7">
          <w:rPr>
            <w:sz w:val="22"/>
            <w:vertAlign w:val="superscript"/>
          </w:rPr>
          <w:t>J</w:t>
        </w:r>
        <w:r w:rsidRPr="001100C7">
          <w:rPr>
            <w:sz w:val="22"/>
            <w:vertAlign w:val="subscript"/>
          </w:rPr>
          <w:t>ij</w:t>
        </w:r>
        <w:r w:rsidRPr="001100C7">
          <w:rPr>
            <w:sz w:val="22"/>
          </w:rPr>
          <w:t xml:space="preserve">) associated to an upward </w:t>
        </w:r>
      </w:ins>
      <w:ins w:id="1906" w:author="Matthew Roper" w:date="2020-11-13T16:24:00Z">
        <w:r w:rsidR="00816408" w:rsidRPr="001100C7">
          <w:rPr>
            <w:sz w:val="22"/>
          </w:rPr>
          <w:t>mF</w:t>
        </w:r>
      </w:ins>
      <w:ins w:id="1907" w:author="Matthew Roper" w:date="2020-11-13T16:07:00Z">
        <w:r w:rsidRPr="001100C7">
          <w:rPr>
            <w:sz w:val="22"/>
          </w:rPr>
          <w:t>RR</w:t>
        </w:r>
      </w:ins>
      <w:ins w:id="1908" w:author="Matthew Roper" w:date="2020-11-13T16:24:00Z">
        <w:r w:rsidR="00816408" w:rsidRPr="001100C7">
          <w:rPr>
            <w:sz w:val="22"/>
          </w:rPr>
          <w:t xml:space="preserve"> DA </w:t>
        </w:r>
      </w:ins>
      <w:ins w:id="1909" w:author="Matthew Roper" w:date="2020-11-13T16:07:00Z">
        <w:r w:rsidRPr="001100C7">
          <w:rPr>
            <w:sz w:val="22"/>
          </w:rPr>
          <w:t xml:space="preserve"> Activation, the Non-Delivered Offer Price for that accepted Offer n will be determined as follows:</w:t>
        </w:r>
      </w:ins>
    </w:p>
    <w:p w14:paraId="255FA250" w14:textId="30F18D35" w:rsidR="001841B7" w:rsidRPr="001100C7" w:rsidRDefault="001841B7" w:rsidP="001841B7">
      <w:pPr>
        <w:pStyle w:val="dheading4"/>
        <w:keepNext w:val="0"/>
        <w:numPr>
          <w:ilvl w:val="0"/>
          <w:numId w:val="0"/>
        </w:numPr>
        <w:tabs>
          <w:tab w:val="left" w:pos="4171"/>
        </w:tabs>
        <w:spacing w:before="0" w:after="220"/>
        <w:ind w:left="990"/>
        <w:jc w:val="both"/>
        <w:rPr>
          <w:ins w:id="1910" w:author="Matthew Roper" w:date="2020-11-13T16:07:00Z"/>
          <w:sz w:val="22"/>
        </w:rPr>
      </w:pPr>
      <w:ins w:id="1911" w:author="Matthew Roper" w:date="2020-11-13T16:07:00Z">
        <w:r w:rsidRPr="001100C7">
          <w:rPr>
            <w:sz w:val="22"/>
          </w:rPr>
          <w:t>NDPO</w:t>
        </w:r>
        <w:r w:rsidRPr="001100C7">
          <w:rPr>
            <w:sz w:val="22"/>
            <w:vertAlign w:val="superscript"/>
          </w:rPr>
          <w:t>n</w:t>
        </w:r>
        <w:r w:rsidRPr="001100C7">
          <w:rPr>
            <w:sz w:val="22"/>
            <w:vertAlign w:val="subscript"/>
          </w:rPr>
          <w:t>ij</w:t>
        </w:r>
        <w:r w:rsidRPr="001100C7">
          <w:rPr>
            <w:sz w:val="22"/>
          </w:rPr>
          <w:t xml:space="preserve"> = </w:t>
        </w:r>
      </w:ins>
      <w:ins w:id="1912" w:author="Matthew Roper" w:date="2020-11-13T16:24:00Z">
        <w:r w:rsidR="00816408" w:rsidRPr="001100C7">
          <w:rPr>
            <w:sz w:val="22"/>
          </w:rPr>
          <w:t>mF</w:t>
        </w:r>
      </w:ins>
      <w:ins w:id="1913" w:author="Matthew Roper" w:date="2020-11-13T16:07:00Z">
        <w:r w:rsidRPr="001100C7">
          <w:rPr>
            <w:sz w:val="22"/>
          </w:rPr>
          <w:t>RR</w:t>
        </w:r>
      </w:ins>
      <w:ins w:id="1914" w:author="Matthew Roper" w:date="2020-11-13T16:24:00Z">
        <w:r w:rsidR="00816408" w:rsidRPr="001100C7">
          <w:rPr>
            <w:sz w:val="22"/>
          </w:rPr>
          <w:t>D</w:t>
        </w:r>
      </w:ins>
      <w:ins w:id="1915" w:author="Matthew Roper" w:date="2020-11-13T16:07:00Z">
        <w:r w:rsidRPr="001100C7">
          <w:rPr>
            <w:sz w:val="22"/>
          </w:rPr>
          <w:t>AP</w:t>
        </w:r>
        <w:r w:rsidRPr="001100C7">
          <w:rPr>
            <w:sz w:val="22"/>
            <w:vertAlign w:val="subscript"/>
          </w:rPr>
          <w:t>J</w:t>
        </w:r>
      </w:ins>
    </w:p>
    <w:p w14:paraId="39C47D00" w14:textId="41876FF3" w:rsidR="001841B7" w:rsidRPr="001100C7" w:rsidRDefault="001841B7" w:rsidP="001841B7">
      <w:pPr>
        <w:spacing w:after="220"/>
        <w:ind w:left="992"/>
        <w:jc w:val="both"/>
        <w:rPr>
          <w:sz w:val="22"/>
        </w:rPr>
      </w:pPr>
      <w:ins w:id="1916" w:author="Matthew Roper" w:date="2020-11-13T16:07:00Z">
        <w:r w:rsidRPr="001100C7">
          <w:rPr>
            <w:sz w:val="22"/>
          </w:rPr>
          <w:t xml:space="preserve">where </w:t>
        </w:r>
      </w:ins>
      <w:ins w:id="1917" w:author="Matthew Roper" w:date="2020-11-13T16:24:00Z">
        <w:r w:rsidR="00816408" w:rsidRPr="001100C7">
          <w:rPr>
            <w:sz w:val="22"/>
          </w:rPr>
          <w:t>mF</w:t>
        </w:r>
      </w:ins>
      <w:ins w:id="1918" w:author="Matthew Roper" w:date="2020-11-13T16:07:00Z">
        <w:r w:rsidRPr="001100C7">
          <w:rPr>
            <w:sz w:val="22"/>
          </w:rPr>
          <w:t>RR</w:t>
        </w:r>
      </w:ins>
      <w:ins w:id="1919" w:author="Matthew Roper" w:date="2020-11-13T16:24:00Z">
        <w:r w:rsidR="00BD25AB" w:rsidRPr="001100C7">
          <w:rPr>
            <w:sz w:val="22"/>
          </w:rPr>
          <w:t>D</w:t>
        </w:r>
      </w:ins>
      <w:ins w:id="1920" w:author="Matthew Roper" w:date="2020-11-13T16:07:00Z">
        <w:r w:rsidRPr="001100C7">
          <w:rPr>
            <w:sz w:val="22"/>
          </w:rPr>
          <w:t>AP</w:t>
        </w:r>
        <w:r w:rsidRPr="001100C7">
          <w:rPr>
            <w:sz w:val="22"/>
            <w:vertAlign w:val="subscript"/>
          </w:rPr>
          <w:t xml:space="preserve">J </w:t>
        </w:r>
        <w:r w:rsidRPr="001100C7">
          <w:rPr>
            <w:sz w:val="22"/>
          </w:rPr>
          <w:t xml:space="preserve">represents the Activation Price associated to the </w:t>
        </w:r>
      </w:ins>
      <w:ins w:id="1921" w:author="Matthew Roper" w:date="2020-11-13T16:24:00Z">
        <w:r w:rsidR="00BD25AB" w:rsidRPr="001100C7">
          <w:rPr>
            <w:sz w:val="22"/>
          </w:rPr>
          <w:t>mFRR DA</w:t>
        </w:r>
      </w:ins>
      <w:ins w:id="1922" w:author="Matthew Roper" w:date="2020-11-13T16:07:00Z">
        <w:r w:rsidRPr="001100C7">
          <w:rPr>
            <w:sz w:val="22"/>
          </w:rPr>
          <w:t xml:space="preserve"> Activation</w:t>
        </w:r>
      </w:ins>
    </w:p>
    <w:p w14:paraId="32DEA928" w14:textId="77777777" w:rsidR="00FE0D19" w:rsidRPr="001100C7" w:rsidRDefault="0015505E" w:rsidP="009A5EC2">
      <w:pPr>
        <w:pStyle w:val="dheading4"/>
        <w:keepNext w:val="0"/>
        <w:numPr>
          <w:ilvl w:val="0"/>
          <w:numId w:val="0"/>
        </w:numPr>
        <w:spacing w:before="0" w:after="220"/>
        <w:ind w:left="990" w:hanging="990"/>
        <w:jc w:val="both"/>
        <w:rPr>
          <w:sz w:val="22"/>
        </w:rPr>
      </w:pPr>
      <w:r w:rsidRPr="00EF70B2">
        <w:rPr>
          <w:sz w:val="22"/>
        </w:rPr>
        <w:lastRenderedPageBreak/>
        <w:t>4.8.18</w:t>
      </w:r>
      <w:r w:rsidRPr="00EF70B2">
        <w:rPr>
          <w:sz w:val="22"/>
        </w:rPr>
        <w:tab/>
        <w:t xml:space="preserve">For each accepted Offer allocated an Offer Non-Delivery Volume that is a Replacement Reserve Instructed Offer Deviation Volume </w:t>
      </w:r>
      <w:r w:rsidR="00B63545" w:rsidRPr="00EF70B2">
        <w:rPr>
          <w:sz w:val="22"/>
        </w:rPr>
        <w:t>(</w:t>
      </w:r>
      <w:r w:rsidRPr="001100C7">
        <w:rPr>
          <w:sz w:val="22"/>
        </w:rPr>
        <w:t>IOD</w:t>
      </w:r>
      <w:r w:rsidRPr="001100C7">
        <w:rPr>
          <w:sz w:val="22"/>
          <w:vertAlign w:val="subscript"/>
        </w:rPr>
        <w:t>ij</w:t>
      </w:r>
      <w:r w:rsidR="00B63545" w:rsidRPr="001100C7">
        <w:rPr>
          <w:sz w:val="22"/>
        </w:rPr>
        <w:t>)</w:t>
      </w:r>
      <w:r w:rsidRPr="001100C7">
        <w:rPr>
          <w:sz w:val="22"/>
        </w:rPr>
        <w:t xml:space="preserve"> the Non-Delivered Offer Price for that accepted Offer n will be determined as follows:</w:t>
      </w:r>
    </w:p>
    <w:p w14:paraId="230C349B" w14:textId="77777777" w:rsidR="00FE0D19" w:rsidRPr="001100C7" w:rsidRDefault="0015505E" w:rsidP="009A5EC2">
      <w:pPr>
        <w:spacing w:after="220"/>
        <w:ind w:left="992"/>
        <w:jc w:val="both"/>
        <w:rPr>
          <w:sz w:val="22"/>
          <w:vertAlign w:val="subscript"/>
        </w:rPr>
      </w:pPr>
      <w:r w:rsidRPr="001100C7">
        <w:rPr>
          <w:sz w:val="22"/>
        </w:rPr>
        <w:t>NDPO</w:t>
      </w:r>
      <w:r w:rsidRPr="001100C7">
        <w:rPr>
          <w:sz w:val="22"/>
          <w:vertAlign w:val="superscript"/>
        </w:rPr>
        <w:t>n</w:t>
      </w:r>
      <w:r w:rsidRPr="001100C7">
        <w:rPr>
          <w:sz w:val="22"/>
          <w:vertAlign w:val="subscript"/>
        </w:rPr>
        <w:t>ij</w:t>
      </w:r>
      <w:r w:rsidRPr="001100C7">
        <w:rPr>
          <w:sz w:val="22"/>
        </w:rPr>
        <w:t xml:space="preserve"> = BEDP</w:t>
      </w:r>
      <w:r w:rsidRPr="001100C7">
        <w:rPr>
          <w:sz w:val="22"/>
          <w:vertAlign w:val="subscript"/>
        </w:rPr>
        <w:t>j</w:t>
      </w:r>
    </w:p>
    <w:p w14:paraId="264AE651" w14:textId="62A37B88" w:rsidR="00FE0D19" w:rsidRPr="001100C7" w:rsidRDefault="0015505E" w:rsidP="009A5EC2">
      <w:pPr>
        <w:spacing w:after="220"/>
        <w:ind w:left="992"/>
        <w:jc w:val="both"/>
        <w:rPr>
          <w:ins w:id="1923" w:author="Matthew Roper" w:date="2020-11-13T16:06:00Z"/>
          <w:sz w:val="22"/>
          <w:szCs w:val="22"/>
        </w:rPr>
      </w:pPr>
      <w:r w:rsidRPr="001100C7">
        <w:rPr>
          <w:sz w:val="22"/>
          <w:szCs w:val="22"/>
        </w:rPr>
        <w:t>In respect of each Settlement Period, the Balancing Energy Deviation Price (BEDP</w:t>
      </w:r>
      <w:r w:rsidRPr="001100C7">
        <w:rPr>
          <w:sz w:val="22"/>
          <w:szCs w:val="22"/>
          <w:vertAlign w:val="subscript"/>
        </w:rPr>
        <w:t>j</w:t>
      </w:r>
      <w:r w:rsidRPr="001100C7">
        <w:rPr>
          <w:sz w:val="22"/>
          <w:szCs w:val="22"/>
        </w:rPr>
        <w:t>) shall be an amount equal to zero.</w:t>
      </w:r>
    </w:p>
    <w:p w14:paraId="4EE9A206" w14:textId="3BD6046F" w:rsidR="001841B7" w:rsidRPr="001100C7" w:rsidRDefault="001841B7" w:rsidP="001841B7">
      <w:pPr>
        <w:pStyle w:val="dheading4"/>
        <w:keepNext w:val="0"/>
        <w:numPr>
          <w:ilvl w:val="0"/>
          <w:numId w:val="0"/>
        </w:numPr>
        <w:spacing w:before="0" w:after="220"/>
        <w:ind w:left="990" w:hanging="990"/>
        <w:jc w:val="both"/>
        <w:rPr>
          <w:ins w:id="1924" w:author="Matthew Roper" w:date="2020-11-13T16:06:00Z"/>
          <w:sz w:val="22"/>
        </w:rPr>
      </w:pPr>
      <w:ins w:id="1925" w:author="Matthew Roper" w:date="2020-11-13T16:06:00Z">
        <w:r w:rsidRPr="001100C7">
          <w:rPr>
            <w:sz w:val="22"/>
          </w:rPr>
          <w:t>4.8.18A</w:t>
        </w:r>
        <w:r w:rsidRPr="001100C7">
          <w:rPr>
            <w:sz w:val="22"/>
          </w:rPr>
          <w:tab/>
          <w:t xml:space="preserve">For each accepted Offer allocated an Offer Non-Delivery Volume that is a </w:t>
        </w:r>
      </w:ins>
      <w:ins w:id="1926" w:author="Matthew Roper" w:date="2020-11-13T16:26:00Z">
        <w:r w:rsidR="00BD25AB" w:rsidRPr="001100C7">
          <w:rPr>
            <w:sz w:val="22"/>
          </w:rPr>
          <w:t xml:space="preserve">mFRR SA </w:t>
        </w:r>
      </w:ins>
      <w:ins w:id="1927" w:author="Matthew Roper" w:date="2020-11-13T16:06:00Z">
        <w:r w:rsidRPr="001100C7">
          <w:rPr>
            <w:sz w:val="22"/>
          </w:rPr>
          <w:t>Instructed Offer Deviation Volume (</w:t>
        </w:r>
      </w:ins>
      <w:ins w:id="1928" w:author="Matthew Roper" w:date="2020-11-13T16:26:00Z">
        <w:r w:rsidR="00BD25AB" w:rsidRPr="001100C7">
          <w:rPr>
            <w:sz w:val="22"/>
          </w:rPr>
          <w:t>S</w:t>
        </w:r>
      </w:ins>
      <w:ins w:id="1929" w:author="Matthew Roper" w:date="2020-11-13T16:06:00Z">
        <w:r w:rsidRPr="001100C7">
          <w:rPr>
            <w:sz w:val="22"/>
          </w:rPr>
          <w:t>IOD</w:t>
        </w:r>
        <w:r w:rsidRPr="001100C7">
          <w:rPr>
            <w:sz w:val="22"/>
            <w:vertAlign w:val="subscript"/>
          </w:rPr>
          <w:t>ij</w:t>
        </w:r>
        <w:r w:rsidRPr="001100C7">
          <w:rPr>
            <w:sz w:val="22"/>
          </w:rPr>
          <w:t>) the Non-Delivered Offer Price for that accepted Offer n will be determined as follows:</w:t>
        </w:r>
      </w:ins>
    </w:p>
    <w:p w14:paraId="73F998AB" w14:textId="77777777" w:rsidR="001841B7" w:rsidRPr="001100C7" w:rsidRDefault="001841B7" w:rsidP="001841B7">
      <w:pPr>
        <w:spacing w:after="220"/>
        <w:ind w:left="992"/>
        <w:jc w:val="both"/>
        <w:rPr>
          <w:ins w:id="1930" w:author="Matthew Roper" w:date="2020-11-13T16:06:00Z"/>
          <w:sz w:val="22"/>
          <w:vertAlign w:val="subscript"/>
        </w:rPr>
      </w:pPr>
      <w:ins w:id="1931" w:author="Matthew Roper" w:date="2020-11-13T16:06:00Z">
        <w:r w:rsidRPr="001100C7">
          <w:rPr>
            <w:sz w:val="22"/>
          </w:rPr>
          <w:t>NDPO</w:t>
        </w:r>
        <w:r w:rsidRPr="001100C7">
          <w:rPr>
            <w:sz w:val="22"/>
            <w:vertAlign w:val="superscript"/>
          </w:rPr>
          <w:t>n</w:t>
        </w:r>
        <w:r w:rsidRPr="001100C7">
          <w:rPr>
            <w:sz w:val="22"/>
            <w:vertAlign w:val="subscript"/>
          </w:rPr>
          <w:t>ij</w:t>
        </w:r>
        <w:r w:rsidRPr="001100C7">
          <w:rPr>
            <w:sz w:val="22"/>
          </w:rPr>
          <w:t xml:space="preserve"> = BEDP</w:t>
        </w:r>
        <w:r w:rsidRPr="001100C7">
          <w:rPr>
            <w:sz w:val="22"/>
            <w:vertAlign w:val="subscript"/>
          </w:rPr>
          <w:t>j</w:t>
        </w:r>
      </w:ins>
    </w:p>
    <w:p w14:paraId="34C6F243" w14:textId="4D291F34" w:rsidR="001841B7" w:rsidRPr="001100C7" w:rsidRDefault="001841B7" w:rsidP="001841B7">
      <w:pPr>
        <w:spacing w:after="220"/>
        <w:ind w:left="992"/>
        <w:jc w:val="both"/>
        <w:rPr>
          <w:ins w:id="1932" w:author="Matthew Roper" w:date="2020-11-13T16:06:00Z"/>
          <w:sz w:val="22"/>
          <w:szCs w:val="22"/>
        </w:rPr>
      </w:pPr>
      <w:ins w:id="1933" w:author="Matthew Roper" w:date="2020-11-13T16:06:00Z">
        <w:r w:rsidRPr="001100C7">
          <w:rPr>
            <w:sz w:val="22"/>
            <w:szCs w:val="22"/>
          </w:rPr>
          <w:t>In respect of each Settlement Period, the Balancing Energy Deviation Price (BEDP</w:t>
        </w:r>
        <w:r w:rsidRPr="001100C7">
          <w:rPr>
            <w:sz w:val="22"/>
            <w:szCs w:val="22"/>
            <w:vertAlign w:val="subscript"/>
          </w:rPr>
          <w:t>j</w:t>
        </w:r>
        <w:r w:rsidRPr="001100C7">
          <w:rPr>
            <w:sz w:val="22"/>
            <w:szCs w:val="22"/>
          </w:rPr>
          <w:t>) shall be an amount equal to zero.</w:t>
        </w:r>
      </w:ins>
    </w:p>
    <w:p w14:paraId="2F63F5A6" w14:textId="3A3E8AF8" w:rsidR="001841B7" w:rsidRPr="001100C7" w:rsidRDefault="001841B7" w:rsidP="001841B7">
      <w:pPr>
        <w:pStyle w:val="dheading4"/>
        <w:keepNext w:val="0"/>
        <w:numPr>
          <w:ilvl w:val="0"/>
          <w:numId w:val="0"/>
        </w:numPr>
        <w:spacing w:before="0" w:after="220"/>
        <w:ind w:left="990" w:hanging="990"/>
        <w:jc w:val="both"/>
        <w:rPr>
          <w:ins w:id="1934" w:author="Matthew Roper" w:date="2020-11-13T16:06:00Z"/>
          <w:sz w:val="22"/>
        </w:rPr>
      </w:pPr>
      <w:ins w:id="1935" w:author="Matthew Roper" w:date="2020-11-13T16:06:00Z">
        <w:r w:rsidRPr="001100C7">
          <w:rPr>
            <w:sz w:val="22"/>
          </w:rPr>
          <w:t>4.8.18B</w:t>
        </w:r>
        <w:r w:rsidRPr="001100C7">
          <w:rPr>
            <w:sz w:val="22"/>
          </w:rPr>
          <w:tab/>
          <w:t xml:space="preserve">For each accepted Offer allocated an Offer Non-Delivery Volume that is a </w:t>
        </w:r>
      </w:ins>
      <w:ins w:id="1936" w:author="Matthew Roper" w:date="2020-11-13T16:26:00Z">
        <w:r w:rsidR="00BD25AB" w:rsidRPr="001100C7">
          <w:rPr>
            <w:sz w:val="22"/>
          </w:rPr>
          <w:t xml:space="preserve">mFRR DA </w:t>
        </w:r>
      </w:ins>
      <w:ins w:id="1937" w:author="Matthew Roper" w:date="2020-11-13T16:06:00Z">
        <w:r w:rsidRPr="001100C7">
          <w:rPr>
            <w:sz w:val="22"/>
          </w:rPr>
          <w:t>Instructed Offer Deviation Volume (</w:t>
        </w:r>
      </w:ins>
      <w:ins w:id="1938" w:author="Matthew Roper" w:date="2020-11-13T16:27:00Z">
        <w:r w:rsidR="00BD25AB" w:rsidRPr="001100C7">
          <w:rPr>
            <w:sz w:val="22"/>
          </w:rPr>
          <w:t>D</w:t>
        </w:r>
      </w:ins>
      <w:ins w:id="1939" w:author="Matthew Roper" w:date="2020-11-13T16:06:00Z">
        <w:r w:rsidRPr="001100C7">
          <w:rPr>
            <w:sz w:val="22"/>
          </w:rPr>
          <w:t>IOD</w:t>
        </w:r>
        <w:r w:rsidRPr="001100C7">
          <w:rPr>
            <w:sz w:val="22"/>
            <w:vertAlign w:val="subscript"/>
          </w:rPr>
          <w:t>ij</w:t>
        </w:r>
        <w:r w:rsidRPr="001100C7">
          <w:rPr>
            <w:sz w:val="22"/>
          </w:rPr>
          <w:t>) the Non-Delivered Offer Price for that accepted Offer n will be determined as follows:</w:t>
        </w:r>
      </w:ins>
    </w:p>
    <w:p w14:paraId="28D3B8BF" w14:textId="77777777" w:rsidR="001841B7" w:rsidRPr="001100C7" w:rsidRDefault="001841B7" w:rsidP="001841B7">
      <w:pPr>
        <w:spacing w:after="220"/>
        <w:ind w:left="992"/>
        <w:jc w:val="both"/>
        <w:rPr>
          <w:ins w:id="1940" w:author="Matthew Roper" w:date="2020-11-13T16:06:00Z"/>
          <w:sz w:val="22"/>
          <w:vertAlign w:val="subscript"/>
        </w:rPr>
      </w:pPr>
      <w:ins w:id="1941" w:author="Matthew Roper" w:date="2020-11-13T16:06:00Z">
        <w:r w:rsidRPr="001100C7">
          <w:rPr>
            <w:sz w:val="22"/>
          </w:rPr>
          <w:t>NDPO</w:t>
        </w:r>
        <w:r w:rsidRPr="001100C7">
          <w:rPr>
            <w:sz w:val="22"/>
            <w:vertAlign w:val="superscript"/>
          </w:rPr>
          <w:t>n</w:t>
        </w:r>
        <w:r w:rsidRPr="001100C7">
          <w:rPr>
            <w:sz w:val="22"/>
            <w:vertAlign w:val="subscript"/>
          </w:rPr>
          <w:t>ij</w:t>
        </w:r>
        <w:r w:rsidRPr="001100C7">
          <w:rPr>
            <w:sz w:val="22"/>
          </w:rPr>
          <w:t xml:space="preserve"> = BEDP</w:t>
        </w:r>
        <w:r w:rsidRPr="001100C7">
          <w:rPr>
            <w:sz w:val="22"/>
            <w:vertAlign w:val="subscript"/>
          </w:rPr>
          <w:t>j</w:t>
        </w:r>
      </w:ins>
    </w:p>
    <w:p w14:paraId="3D9EE987" w14:textId="5ADD1604" w:rsidR="001841B7" w:rsidRPr="001100C7" w:rsidRDefault="001841B7" w:rsidP="001841B7">
      <w:pPr>
        <w:spacing w:after="220"/>
        <w:ind w:left="992"/>
        <w:jc w:val="both"/>
        <w:rPr>
          <w:sz w:val="22"/>
          <w:szCs w:val="22"/>
        </w:rPr>
      </w:pPr>
      <w:ins w:id="1942" w:author="Matthew Roper" w:date="2020-11-13T16:06:00Z">
        <w:r w:rsidRPr="001100C7">
          <w:rPr>
            <w:sz w:val="22"/>
            <w:szCs w:val="22"/>
          </w:rPr>
          <w:t>In respect of each Settlement Period, the Balancing Energy Deviation Price (BEDP</w:t>
        </w:r>
        <w:r w:rsidRPr="001100C7">
          <w:rPr>
            <w:sz w:val="22"/>
            <w:szCs w:val="22"/>
            <w:vertAlign w:val="subscript"/>
          </w:rPr>
          <w:t>j</w:t>
        </w:r>
        <w:r w:rsidRPr="001100C7">
          <w:rPr>
            <w:sz w:val="22"/>
            <w:szCs w:val="22"/>
          </w:rPr>
          <w:t>) shall be an amount equal to zero.</w:t>
        </w:r>
      </w:ins>
    </w:p>
    <w:p w14:paraId="22727A42" w14:textId="77777777" w:rsidR="00FE0D19" w:rsidRPr="00EF70B2" w:rsidRDefault="0015505E" w:rsidP="009A5EC2">
      <w:pPr>
        <w:pStyle w:val="dheading4"/>
        <w:keepNext w:val="0"/>
        <w:numPr>
          <w:ilvl w:val="0"/>
          <w:numId w:val="0"/>
        </w:numPr>
        <w:spacing w:before="0" w:after="220"/>
        <w:ind w:left="990" w:hanging="990"/>
        <w:jc w:val="both"/>
        <w:rPr>
          <w:sz w:val="22"/>
        </w:rPr>
      </w:pPr>
      <w:r w:rsidRPr="00EF70B2">
        <w:rPr>
          <w:sz w:val="22"/>
        </w:rPr>
        <w:t>4.8.19</w:t>
      </w:r>
      <w:r w:rsidRPr="00EF70B2">
        <w:rPr>
          <w:sz w:val="22"/>
        </w:rPr>
        <w:tab/>
        <w:t>For each accepted Bid allocated a Bid Non-Delivery Volume that is an Accepted Bid, the Non-Delivered Bid Price for that accepted Bid n will be determined as follows:</w:t>
      </w:r>
    </w:p>
    <w:p w14:paraId="1CC8FEBC" w14:textId="77777777" w:rsidR="00FE0D19" w:rsidRPr="001100C7" w:rsidRDefault="0015505E" w:rsidP="009A5EC2">
      <w:pPr>
        <w:pStyle w:val="dheading4"/>
        <w:keepNext w:val="0"/>
        <w:numPr>
          <w:ilvl w:val="0"/>
          <w:numId w:val="0"/>
        </w:numPr>
        <w:spacing w:before="0" w:after="220"/>
        <w:ind w:left="990"/>
        <w:jc w:val="both"/>
        <w:rPr>
          <w:sz w:val="22"/>
        </w:rPr>
      </w:pPr>
      <w:r w:rsidRPr="001100C7">
        <w:rPr>
          <w:sz w:val="22"/>
        </w:rPr>
        <w:t>NDPB</w:t>
      </w:r>
      <w:r w:rsidRPr="001100C7">
        <w:rPr>
          <w:sz w:val="22"/>
          <w:vertAlign w:val="superscript"/>
        </w:rPr>
        <w:t>n</w:t>
      </w:r>
      <w:r w:rsidRPr="001100C7">
        <w:rPr>
          <w:sz w:val="22"/>
          <w:vertAlign w:val="subscript"/>
        </w:rPr>
        <w:t>ij</w:t>
      </w:r>
      <w:r w:rsidRPr="001100C7">
        <w:rPr>
          <w:sz w:val="22"/>
        </w:rPr>
        <w:t xml:space="preserve"> = PB</w:t>
      </w:r>
      <w:r w:rsidRPr="001100C7">
        <w:rPr>
          <w:sz w:val="22"/>
          <w:vertAlign w:val="superscript"/>
        </w:rPr>
        <w:t>n</w:t>
      </w:r>
      <w:r w:rsidRPr="001100C7">
        <w:rPr>
          <w:sz w:val="22"/>
          <w:vertAlign w:val="subscript"/>
        </w:rPr>
        <w:t>ij</w:t>
      </w:r>
    </w:p>
    <w:p w14:paraId="65E13415" w14:textId="7E1457F9" w:rsidR="00FE0D19" w:rsidRPr="001100C7" w:rsidRDefault="0015505E" w:rsidP="009A5EC2">
      <w:pPr>
        <w:pStyle w:val="dheading4"/>
        <w:keepNext w:val="0"/>
        <w:numPr>
          <w:ilvl w:val="0"/>
          <w:numId w:val="0"/>
        </w:numPr>
        <w:spacing w:before="0" w:after="220"/>
        <w:ind w:left="990" w:hanging="990"/>
        <w:jc w:val="both"/>
        <w:rPr>
          <w:sz w:val="22"/>
        </w:rPr>
      </w:pPr>
      <w:r w:rsidRPr="001100C7">
        <w:rPr>
          <w:sz w:val="22"/>
        </w:rPr>
        <w:t>4.8.20</w:t>
      </w:r>
      <w:r w:rsidRPr="001100C7">
        <w:rPr>
          <w:sz w:val="22"/>
        </w:rPr>
        <w:tab/>
        <w:t xml:space="preserve">For each accepted Bid allocated a Bid Non-Delivery Volume that is a </w:t>
      </w:r>
      <w:ins w:id="1943" w:author="Matthew Roper" w:date="2020-11-13T16:27:00Z">
        <w:r w:rsidR="00BD25AB" w:rsidRPr="001100C7">
          <w:rPr>
            <w:sz w:val="22"/>
          </w:rPr>
          <w:t xml:space="preserve">Period RR </w:t>
        </w:r>
      </w:ins>
      <w:r w:rsidRPr="001100C7">
        <w:rPr>
          <w:sz w:val="22"/>
        </w:rPr>
        <w:t xml:space="preserve">Deemed Standard Product Bid Volume </w:t>
      </w:r>
      <w:r w:rsidR="00B63545" w:rsidRPr="001100C7">
        <w:rPr>
          <w:sz w:val="22"/>
        </w:rPr>
        <w:t>(</w:t>
      </w:r>
      <w:r w:rsidRPr="001100C7">
        <w:rPr>
          <w:sz w:val="22"/>
        </w:rPr>
        <w:t>DSP</w:t>
      </w:r>
      <w:ins w:id="1944" w:author="Matthew Roper" w:date="2020-11-13T16:28:00Z">
        <w:r w:rsidR="00BD25AB" w:rsidRPr="001100C7">
          <w:rPr>
            <w:sz w:val="22"/>
          </w:rPr>
          <w:t>R</w:t>
        </w:r>
      </w:ins>
      <w:r w:rsidRPr="001100C7">
        <w:rPr>
          <w:sz w:val="22"/>
        </w:rPr>
        <w:t>B</w:t>
      </w:r>
      <w:r w:rsidRPr="001100C7">
        <w:rPr>
          <w:sz w:val="22"/>
          <w:vertAlign w:val="superscript"/>
        </w:rPr>
        <w:t>J</w:t>
      </w:r>
      <w:r w:rsidRPr="001100C7">
        <w:rPr>
          <w:sz w:val="22"/>
          <w:vertAlign w:val="subscript"/>
        </w:rPr>
        <w:t>ij</w:t>
      </w:r>
      <w:r w:rsidR="00B63545" w:rsidRPr="001100C7">
        <w:rPr>
          <w:sz w:val="22"/>
        </w:rPr>
        <w:t>)</w:t>
      </w:r>
      <w:r w:rsidRPr="001100C7">
        <w:rPr>
          <w:sz w:val="22"/>
        </w:rPr>
        <w:t xml:space="preserve"> associated to a downward </w:t>
      </w:r>
      <w:del w:id="1945" w:author="Matthew Roper" w:date="2020-11-13T16:28:00Z">
        <w:r w:rsidRPr="001100C7" w:rsidDel="00BD25AB">
          <w:rPr>
            <w:sz w:val="22"/>
          </w:rPr>
          <w:delText xml:space="preserve">Quarter Hour </w:delText>
        </w:r>
      </w:del>
      <w:r w:rsidRPr="001100C7">
        <w:rPr>
          <w:sz w:val="22"/>
        </w:rPr>
        <w:t>RR Activation, the Non-Delivered Bid Price for that accepted Bid n will be determined as follows:</w:t>
      </w:r>
    </w:p>
    <w:p w14:paraId="0B97F5E7" w14:textId="77777777" w:rsidR="00FE0D19" w:rsidRPr="001100C7" w:rsidRDefault="0015505E" w:rsidP="009A5EC2">
      <w:pPr>
        <w:pStyle w:val="dheading4"/>
        <w:keepNext w:val="0"/>
        <w:numPr>
          <w:ilvl w:val="0"/>
          <w:numId w:val="0"/>
        </w:numPr>
        <w:spacing w:before="0" w:after="220"/>
        <w:ind w:left="990"/>
        <w:jc w:val="both"/>
        <w:rPr>
          <w:sz w:val="22"/>
          <w:vertAlign w:val="subscript"/>
        </w:rPr>
      </w:pPr>
      <w:r w:rsidRPr="001100C7">
        <w:rPr>
          <w:sz w:val="22"/>
        </w:rPr>
        <w:t>NDPB</w:t>
      </w:r>
      <w:r w:rsidRPr="001100C7">
        <w:rPr>
          <w:sz w:val="22"/>
          <w:vertAlign w:val="superscript"/>
        </w:rPr>
        <w:t>n</w:t>
      </w:r>
      <w:r w:rsidRPr="001100C7">
        <w:rPr>
          <w:sz w:val="22"/>
          <w:vertAlign w:val="subscript"/>
        </w:rPr>
        <w:t>ij</w:t>
      </w:r>
      <w:r w:rsidRPr="001100C7">
        <w:rPr>
          <w:sz w:val="22"/>
        </w:rPr>
        <w:t xml:space="preserve"> = RRAP</w:t>
      </w:r>
      <w:r w:rsidRPr="001100C7">
        <w:rPr>
          <w:sz w:val="22"/>
          <w:vertAlign w:val="subscript"/>
        </w:rPr>
        <w:t>J</w:t>
      </w:r>
    </w:p>
    <w:p w14:paraId="5FC16473" w14:textId="2AF38C23" w:rsidR="00FE0D19" w:rsidRPr="001100C7" w:rsidRDefault="0015505E" w:rsidP="009A5EC2">
      <w:pPr>
        <w:spacing w:after="220"/>
        <w:ind w:left="992"/>
        <w:jc w:val="both"/>
        <w:rPr>
          <w:ins w:id="1946" w:author="Matthew Roper" w:date="2020-11-13T16:29:00Z"/>
          <w:sz w:val="22"/>
        </w:rPr>
      </w:pPr>
      <w:r w:rsidRPr="001100C7">
        <w:rPr>
          <w:sz w:val="22"/>
        </w:rPr>
        <w:t>where RRAP</w:t>
      </w:r>
      <w:r w:rsidRPr="001100C7">
        <w:rPr>
          <w:sz w:val="22"/>
          <w:vertAlign w:val="subscript"/>
        </w:rPr>
        <w:t xml:space="preserve">J </w:t>
      </w:r>
      <w:r w:rsidRPr="001100C7">
        <w:rPr>
          <w:sz w:val="22"/>
        </w:rPr>
        <w:t xml:space="preserve">represents the </w:t>
      </w:r>
      <w:del w:id="1947" w:author="Matthew Roper" w:date="2020-11-13T16:28:00Z">
        <w:r w:rsidRPr="001100C7" w:rsidDel="00BD25AB">
          <w:rPr>
            <w:sz w:val="22"/>
          </w:rPr>
          <w:delText xml:space="preserve">Quarter Hour </w:delText>
        </w:r>
      </w:del>
      <w:r w:rsidRPr="001100C7">
        <w:rPr>
          <w:sz w:val="22"/>
        </w:rPr>
        <w:t xml:space="preserve">Replacement Reserve Activation Price associated to the </w:t>
      </w:r>
      <w:del w:id="1948" w:author="Matthew Roper" w:date="2020-11-13T16:28:00Z">
        <w:r w:rsidRPr="001100C7" w:rsidDel="00BD25AB">
          <w:rPr>
            <w:sz w:val="22"/>
          </w:rPr>
          <w:delText xml:space="preserve">Quarter Hour </w:delText>
        </w:r>
      </w:del>
      <w:r w:rsidRPr="001100C7">
        <w:rPr>
          <w:sz w:val="22"/>
        </w:rPr>
        <w:t>RR Activation</w:t>
      </w:r>
    </w:p>
    <w:p w14:paraId="435B7EA5" w14:textId="668B6E60" w:rsidR="00BD25AB" w:rsidRPr="001100C7" w:rsidRDefault="00FB47FD" w:rsidP="00BD25AB">
      <w:pPr>
        <w:pStyle w:val="dheading4"/>
        <w:keepNext w:val="0"/>
        <w:numPr>
          <w:ilvl w:val="0"/>
          <w:numId w:val="0"/>
        </w:numPr>
        <w:spacing w:before="0" w:after="220"/>
        <w:ind w:left="992" w:hanging="992"/>
        <w:jc w:val="both"/>
        <w:rPr>
          <w:ins w:id="1949" w:author="Matthew Roper" w:date="2020-11-13T16:29:00Z"/>
          <w:sz w:val="22"/>
        </w:rPr>
      </w:pPr>
      <w:ins w:id="1950" w:author="Matthew Roper" w:date="2020-11-13T16:29:00Z">
        <w:r w:rsidRPr="001100C7">
          <w:rPr>
            <w:sz w:val="22"/>
          </w:rPr>
          <w:t>4.8.20</w:t>
        </w:r>
        <w:r w:rsidR="00BD25AB" w:rsidRPr="001100C7">
          <w:rPr>
            <w:sz w:val="22"/>
          </w:rPr>
          <w:t>A</w:t>
        </w:r>
        <w:r w:rsidR="00BD25AB" w:rsidRPr="001100C7">
          <w:rPr>
            <w:sz w:val="22"/>
          </w:rPr>
          <w:tab/>
          <w:t>For each accepted Bid</w:t>
        </w:r>
        <w:r w:rsidRPr="001100C7">
          <w:rPr>
            <w:sz w:val="22"/>
          </w:rPr>
          <w:t xml:space="preserve"> allocated a Bid</w:t>
        </w:r>
        <w:r w:rsidR="00BD25AB" w:rsidRPr="001100C7">
          <w:rPr>
            <w:sz w:val="22"/>
          </w:rPr>
          <w:t xml:space="preserve"> Non-Delivery Volume that is a Period mFRR SA Deemed Standard Product Bid Volume (DSPSB</w:t>
        </w:r>
        <w:r w:rsidR="00BD25AB" w:rsidRPr="001100C7">
          <w:rPr>
            <w:sz w:val="22"/>
            <w:vertAlign w:val="superscript"/>
          </w:rPr>
          <w:t>J</w:t>
        </w:r>
        <w:r w:rsidR="00BD25AB" w:rsidRPr="001100C7">
          <w:rPr>
            <w:sz w:val="22"/>
            <w:vertAlign w:val="subscript"/>
          </w:rPr>
          <w:t>ij</w:t>
        </w:r>
        <w:r w:rsidR="00BD25AB" w:rsidRPr="001100C7">
          <w:rPr>
            <w:sz w:val="22"/>
          </w:rPr>
          <w:t>)</w:t>
        </w:r>
        <w:r w:rsidRPr="001100C7">
          <w:rPr>
            <w:sz w:val="22"/>
          </w:rPr>
          <w:t xml:space="preserve"> associated to an down</w:t>
        </w:r>
        <w:r w:rsidR="00BD25AB" w:rsidRPr="001100C7">
          <w:rPr>
            <w:sz w:val="22"/>
          </w:rPr>
          <w:t>ward mFRR SA Act</w:t>
        </w:r>
        <w:r w:rsidRPr="001100C7">
          <w:rPr>
            <w:sz w:val="22"/>
          </w:rPr>
          <w:t>ivation, the Non-Delivered Bid Price for that accepted Bid</w:t>
        </w:r>
        <w:r w:rsidR="00BD25AB" w:rsidRPr="001100C7">
          <w:rPr>
            <w:sz w:val="22"/>
          </w:rPr>
          <w:t xml:space="preserve"> n will be determined as follows:</w:t>
        </w:r>
      </w:ins>
    </w:p>
    <w:p w14:paraId="28164627" w14:textId="7C30C499" w:rsidR="00BD25AB" w:rsidRPr="001100C7" w:rsidRDefault="00BD25AB" w:rsidP="00BD25AB">
      <w:pPr>
        <w:pStyle w:val="dheading4"/>
        <w:keepNext w:val="0"/>
        <w:numPr>
          <w:ilvl w:val="0"/>
          <w:numId w:val="0"/>
        </w:numPr>
        <w:tabs>
          <w:tab w:val="left" w:pos="4171"/>
        </w:tabs>
        <w:spacing w:before="0" w:after="220"/>
        <w:ind w:left="990"/>
        <w:jc w:val="both"/>
        <w:rPr>
          <w:ins w:id="1951" w:author="Matthew Roper" w:date="2020-11-13T16:29:00Z"/>
          <w:sz w:val="22"/>
        </w:rPr>
      </w:pPr>
      <w:ins w:id="1952" w:author="Matthew Roper" w:date="2020-11-13T16:29:00Z">
        <w:r w:rsidRPr="001100C7">
          <w:rPr>
            <w:sz w:val="22"/>
          </w:rPr>
          <w:t>NDP</w:t>
        </w:r>
        <w:r w:rsidR="00FB47FD" w:rsidRPr="001100C7">
          <w:rPr>
            <w:sz w:val="22"/>
          </w:rPr>
          <w:t>B</w:t>
        </w:r>
        <w:r w:rsidRPr="001100C7">
          <w:rPr>
            <w:sz w:val="22"/>
            <w:vertAlign w:val="superscript"/>
          </w:rPr>
          <w:t>n</w:t>
        </w:r>
        <w:r w:rsidRPr="001100C7">
          <w:rPr>
            <w:sz w:val="22"/>
            <w:vertAlign w:val="subscript"/>
          </w:rPr>
          <w:t>ij</w:t>
        </w:r>
        <w:r w:rsidRPr="001100C7">
          <w:rPr>
            <w:sz w:val="22"/>
          </w:rPr>
          <w:t xml:space="preserve"> = mFRRSAP</w:t>
        </w:r>
        <w:r w:rsidRPr="001100C7">
          <w:rPr>
            <w:sz w:val="22"/>
            <w:vertAlign w:val="subscript"/>
          </w:rPr>
          <w:t>J</w:t>
        </w:r>
      </w:ins>
    </w:p>
    <w:p w14:paraId="798E0135" w14:textId="77777777" w:rsidR="00BD25AB" w:rsidRPr="001100C7" w:rsidRDefault="00BD25AB" w:rsidP="00BD25AB">
      <w:pPr>
        <w:spacing w:after="220"/>
        <w:ind w:left="992"/>
        <w:jc w:val="both"/>
        <w:rPr>
          <w:ins w:id="1953" w:author="Matthew Roper" w:date="2020-11-13T16:29:00Z"/>
          <w:sz w:val="22"/>
        </w:rPr>
      </w:pPr>
      <w:ins w:id="1954" w:author="Matthew Roper" w:date="2020-11-13T16:29:00Z">
        <w:r w:rsidRPr="001100C7">
          <w:rPr>
            <w:sz w:val="22"/>
          </w:rPr>
          <w:t>where mFRRSAP</w:t>
        </w:r>
        <w:r w:rsidRPr="001100C7">
          <w:rPr>
            <w:sz w:val="22"/>
            <w:vertAlign w:val="subscript"/>
          </w:rPr>
          <w:t xml:space="preserve">J </w:t>
        </w:r>
        <w:r w:rsidRPr="001100C7">
          <w:rPr>
            <w:sz w:val="22"/>
          </w:rPr>
          <w:t>represents the mFRR SA Activation Price associated to the mFRR SA Activation</w:t>
        </w:r>
      </w:ins>
    </w:p>
    <w:p w14:paraId="57D1538D" w14:textId="3395BA6B" w:rsidR="00BD25AB" w:rsidRPr="001100C7" w:rsidRDefault="00FB47FD" w:rsidP="00BD25AB">
      <w:pPr>
        <w:pStyle w:val="dheading4"/>
        <w:keepNext w:val="0"/>
        <w:numPr>
          <w:ilvl w:val="0"/>
          <w:numId w:val="0"/>
        </w:numPr>
        <w:spacing w:before="0" w:after="220"/>
        <w:ind w:left="992" w:hanging="992"/>
        <w:jc w:val="both"/>
        <w:rPr>
          <w:ins w:id="1955" w:author="Matthew Roper" w:date="2020-11-13T16:29:00Z"/>
          <w:sz w:val="22"/>
        </w:rPr>
      </w:pPr>
      <w:ins w:id="1956" w:author="Matthew Roper" w:date="2020-11-13T16:29:00Z">
        <w:r w:rsidRPr="001100C7">
          <w:rPr>
            <w:sz w:val="22"/>
          </w:rPr>
          <w:t>4.8.20</w:t>
        </w:r>
        <w:r w:rsidR="00BD25AB" w:rsidRPr="001100C7">
          <w:rPr>
            <w:sz w:val="22"/>
          </w:rPr>
          <w:t>B</w:t>
        </w:r>
        <w:r w:rsidR="00BD25AB" w:rsidRPr="001100C7">
          <w:rPr>
            <w:sz w:val="22"/>
          </w:rPr>
          <w:tab/>
          <w:t>For each a</w:t>
        </w:r>
        <w:r w:rsidRPr="001100C7">
          <w:rPr>
            <w:sz w:val="22"/>
          </w:rPr>
          <w:t>ccepted Bid allocated an Bid</w:t>
        </w:r>
        <w:r w:rsidR="00BD25AB" w:rsidRPr="001100C7">
          <w:rPr>
            <w:sz w:val="22"/>
          </w:rPr>
          <w:t xml:space="preserve"> Non-Delivery Volume that is a Period mFRR DA </w:t>
        </w:r>
        <w:r w:rsidRPr="001100C7">
          <w:rPr>
            <w:sz w:val="22"/>
          </w:rPr>
          <w:t>Deemed Standard Product Bid</w:t>
        </w:r>
        <w:r w:rsidR="00BD25AB" w:rsidRPr="001100C7">
          <w:rPr>
            <w:sz w:val="22"/>
          </w:rPr>
          <w:t xml:space="preserve"> Volume (DSPD</w:t>
        </w:r>
        <w:r w:rsidRPr="001100C7">
          <w:rPr>
            <w:sz w:val="22"/>
          </w:rPr>
          <w:t>B</w:t>
        </w:r>
        <w:r w:rsidR="00BD25AB" w:rsidRPr="001100C7">
          <w:rPr>
            <w:sz w:val="22"/>
            <w:vertAlign w:val="superscript"/>
          </w:rPr>
          <w:t>J</w:t>
        </w:r>
        <w:r w:rsidR="00BD25AB" w:rsidRPr="001100C7">
          <w:rPr>
            <w:sz w:val="22"/>
            <w:vertAlign w:val="subscript"/>
          </w:rPr>
          <w:t>ij</w:t>
        </w:r>
        <w:r w:rsidR="00BD25AB" w:rsidRPr="001100C7">
          <w:rPr>
            <w:sz w:val="22"/>
          </w:rPr>
          <w:t>) associated to an upward mFRR DA  Act</w:t>
        </w:r>
        <w:r w:rsidRPr="001100C7">
          <w:rPr>
            <w:sz w:val="22"/>
          </w:rPr>
          <w:t>ivation, the Non-Delivered Bid Price for that accepted Bid</w:t>
        </w:r>
        <w:r w:rsidR="00BD25AB" w:rsidRPr="001100C7">
          <w:rPr>
            <w:sz w:val="22"/>
          </w:rPr>
          <w:t xml:space="preserve"> n will be determined as follows:</w:t>
        </w:r>
      </w:ins>
    </w:p>
    <w:p w14:paraId="147F2776" w14:textId="62EA297E" w:rsidR="00BD25AB" w:rsidRPr="001100C7" w:rsidRDefault="00BD25AB" w:rsidP="00BD25AB">
      <w:pPr>
        <w:pStyle w:val="dheading4"/>
        <w:keepNext w:val="0"/>
        <w:numPr>
          <w:ilvl w:val="0"/>
          <w:numId w:val="0"/>
        </w:numPr>
        <w:tabs>
          <w:tab w:val="left" w:pos="4171"/>
        </w:tabs>
        <w:spacing w:before="0" w:after="220"/>
        <w:ind w:left="990"/>
        <w:jc w:val="both"/>
        <w:rPr>
          <w:ins w:id="1957" w:author="Matthew Roper" w:date="2020-11-13T16:29:00Z"/>
          <w:sz w:val="22"/>
        </w:rPr>
      </w:pPr>
      <w:ins w:id="1958" w:author="Matthew Roper" w:date="2020-11-13T16:29:00Z">
        <w:r w:rsidRPr="001100C7">
          <w:rPr>
            <w:sz w:val="22"/>
          </w:rPr>
          <w:lastRenderedPageBreak/>
          <w:t>NDP</w:t>
        </w:r>
        <w:r w:rsidR="00FB47FD" w:rsidRPr="001100C7">
          <w:rPr>
            <w:sz w:val="22"/>
          </w:rPr>
          <w:t>B</w:t>
        </w:r>
        <w:r w:rsidRPr="001100C7">
          <w:rPr>
            <w:sz w:val="22"/>
            <w:vertAlign w:val="superscript"/>
          </w:rPr>
          <w:t>n</w:t>
        </w:r>
        <w:r w:rsidRPr="001100C7">
          <w:rPr>
            <w:sz w:val="22"/>
            <w:vertAlign w:val="subscript"/>
          </w:rPr>
          <w:t>ij</w:t>
        </w:r>
        <w:r w:rsidRPr="001100C7">
          <w:rPr>
            <w:sz w:val="22"/>
          </w:rPr>
          <w:t xml:space="preserve"> = mFRRDAP</w:t>
        </w:r>
        <w:r w:rsidRPr="001100C7">
          <w:rPr>
            <w:sz w:val="22"/>
            <w:vertAlign w:val="subscript"/>
          </w:rPr>
          <w:t>J</w:t>
        </w:r>
      </w:ins>
    </w:p>
    <w:p w14:paraId="5C53F766" w14:textId="4087707D" w:rsidR="00BD25AB" w:rsidRPr="001100C7" w:rsidRDefault="00BD25AB" w:rsidP="00BD25AB">
      <w:pPr>
        <w:spacing w:after="220"/>
        <w:ind w:left="992"/>
        <w:jc w:val="both"/>
        <w:rPr>
          <w:sz w:val="22"/>
        </w:rPr>
      </w:pPr>
      <w:ins w:id="1959" w:author="Matthew Roper" w:date="2020-11-13T16:29:00Z">
        <w:r w:rsidRPr="001100C7">
          <w:rPr>
            <w:sz w:val="22"/>
          </w:rPr>
          <w:t>where mFRRDAP</w:t>
        </w:r>
        <w:r w:rsidRPr="001100C7">
          <w:rPr>
            <w:sz w:val="22"/>
            <w:vertAlign w:val="subscript"/>
          </w:rPr>
          <w:t xml:space="preserve">J </w:t>
        </w:r>
        <w:r w:rsidRPr="001100C7">
          <w:rPr>
            <w:sz w:val="22"/>
          </w:rPr>
          <w:t>represents the mFRR DA Activation Price associated to the mFRR DA Activation</w:t>
        </w:r>
      </w:ins>
    </w:p>
    <w:p w14:paraId="19377F33" w14:textId="77777777" w:rsidR="00FE0D19" w:rsidRPr="001100C7" w:rsidRDefault="0015505E" w:rsidP="009A5EC2">
      <w:pPr>
        <w:pStyle w:val="dheading4"/>
        <w:keepNext w:val="0"/>
        <w:numPr>
          <w:ilvl w:val="0"/>
          <w:numId w:val="0"/>
        </w:numPr>
        <w:spacing w:before="0" w:after="220"/>
        <w:ind w:left="990" w:hanging="990"/>
        <w:jc w:val="both"/>
        <w:rPr>
          <w:sz w:val="22"/>
        </w:rPr>
      </w:pPr>
      <w:r w:rsidRPr="00EF70B2">
        <w:rPr>
          <w:sz w:val="22"/>
        </w:rPr>
        <w:t>4.8.21</w:t>
      </w:r>
      <w:r w:rsidRPr="00EF70B2">
        <w:rPr>
          <w:sz w:val="22"/>
        </w:rPr>
        <w:tab/>
        <w:t xml:space="preserve">For each accepted Bid allocated an </w:t>
      </w:r>
      <w:r w:rsidR="00B63545" w:rsidRPr="00EF70B2">
        <w:rPr>
          <w:sz w:val="22"/>
        </w:rPr>
        <w:t>Bid</w:t>
      </w:r>
      <w:r w:rsidRPr="001100C7">
        <w:rPr>
          <w:sz w:val="22"/>
        </w:rPr>
        <w:t xml:space="preserve"> Non-Delivery Volume that is a Replacement Reserve Instructed Bid Deviation Volume </w:t>
      </w:r>
      <w:r w:rsidR="005C78E0" w:rsidRPr="001100C7">
        <w:rPr>
          <w:sz w:val="22"/>
        </w:rPr>
        <w:t>(</w:t>
      </w:r>
      <w:r w:rsidRPr="001100C7">
        <w:rPr>
          <w:sz w:val="22"/>
        </w:rPr>
        <w:t>IBD</w:t>
      </w:r>
      <w:r w:rsidRPr="001100C7">
        <w:rPr>
          <w:sz w:val="22"/>
          <w:vertAlign w:val="subscript"/>
        </w:rPr>
        <w:t>ij</w:t>
      </w:r>
      <w:r w:rsidR="005C78E0" w:rsidRPr="001100C7">
        <w:rPr>
          <w:sz w:val="22"/>
        </w:rPr>
        <w:t>)</w:t>
      </w:r>
      <w:r w:rsidRPr="001100C7">
        <w:rPr>
          <w:sz w:val="22"/>
        </w:rPr>
        <w:t xml:space="preserve"> the Non-Delivered Bid Price for that accepted Bid n will be determined as follows:</w:t>
      </w:r>
    </w:p>
    <w:p w14:paraId="01177ED4" w14:textId="77777777" w:rsidR="00FE0D19" w:rsidRPr="001100C7" w:rsidRDefault="0015505E" w:rsidP="009A5EC2">
      <w:pPr>
        <w:spacing w:after="220"/>
        <w:ind w:left="992"/>
        <w:jc w:val="both"/>
        <w:rPr>
          <w:sz w:val="22"/>
          <w:vertAlign w:val="subscript"/>
        </w:rPr>
      </w:pPr>
      <w:r w:rsidRPr="001100C7">
        <w:rPr>
          <w:sz w:val="22"/>
        </w:rPr>
        <w:t>NDPB</w:t>
      </w:r>
      <w:r w:rsidRPr="001100C7">
        <w:rPr>
          <w:sz w:val="22"/>
          <w:vertAlign w:val="superscript"/>
        </w:rPr>
        <w:t>n</w:t>
      </w:r>
      <w:r w:rsidRPr="001100C7">
        <w:rPr>
          <w:sz w:val="22"/>
          <w:vertAlign w:val="subscript"/>
        </w:rPr>
        <w:t>ij</w:t>
      </w:r>
      <w:r w:rsidRPr="001100C7">
        <w:rPr>
          <w:sz w:val="22"/>
        </w:rPr>
        <w:t xml:space="preserve"> = BEDP</w:t>
      </w:r>
      <w:r w:rsidRPr="001100C7">
        <w:rPr>
          <w:sz w:val="22"/>
          <w:vertAlign w:val="subscript"/>
        </w:rPr>
        <w:t>j</w:t>
      </w:r>
    </w:p>
    <w:p w14:paraId="7D694070" w14:textId="7EE9C58D" w:rsidR="00FE0D19" w:rsidRPr="001100C7" w:rsidRDefault="0015505E" w:rsidP="009A5EC2">
      <w:pPr>
        <w:spacing w:after="220"/>
        <w:ind w:left="992"/>
        <w:jc w:val="both"/>
        <w:rPr>
          <w:ins w:id="1960" w:author="Matthew Roper" w:date="2020-11-13T16:33:00Z"/>
          <w:sz w:val="22"/>
          <w:szCs w:val="22"/>
        </w:rPr>
      </w:pPr>
      <w:r w:rsidRPr="001100C7">
        <w:rPr>
          <w:sz w:val="22"/>
          <w:szCs w:val="22"/>
        </w:rPr>
        <w:t>In respect of each Settlement Period, the Balancing Energy Deviation Price (BEDP</w:t>
      </w:r>
      <w:r w:rsidRPr="001100C7">
        <w:rPr>
          <w:sz w:val="22"/>
          <w:szCs w:val="22"/>
          <w:vertAlign w:val="subscript"/>
        </w:rPr>
        <w:t>j</w:t>
      </w:r>
      <w:r w:rsidRPr="001100C7">
        <w:rPr>
          <w:sz w:val="22"/>
          <w:szCs w:val="22"/>
        </w:rPr>
        <w:t>) shall be an amount equal to zero.</w:t>
      </w:r>
    </w:p>
    <w:p w14:paraId="42D03DFC" w14:textId="782BAB2A" w:rsidR="00FB47FD" w:rsidRPr="001100C7" w:rsidRDefault="00FB47FD" w:rsidP="00FB47FD">
      <w:pPr>
        <w:pStyle w:val="dheading4"/>
        <w:keepNext w:val="0"/>
        <w:numPr>
          <w:ilvl w:val="0"/>
          <w:numId w:val="0"/>
        </w:numPr>
        <w:spacing w:before="0" w:after="220"/>
        <w:ind w:left="990" w:hanging="990"/>
        <w:jc w:val="both"/>
        <w:rPr>
          <w:ins w:id="1961" w:author="Matthew Roper" w:date="2020-11-13T16:33:00Z"/>
          <w:sz w:val="22"/>
        </w:rPr>
      </w:pPr>
      <w:ins w:id="1962" w:author="Matthew Roper" w:date="2020-11-13T16:33:00Z">
        <w:r w:rsidRPr="001100C7">
          <w:rPr>
            <w:sz w:val="22"/>
          </w:rPr>
          <w:t>4.8.21A</w:t>
        </w:r>
        <w:r w:rsidRPr="001100C7">
          <w:rPr>
            <w:sz w:val="22"/>
          </w:rPr>
          <w:tab/>
          <w:t>For each accepted Bid allocated an Bid Non-Delivery Volume that is a mFRR SA Instructed Bid Deviation Volume (SIBD</w:t>
        </w:r>
        <w:r w:rsidRPr="001100C7">
          <w:rPr>
            <w:sz w:val="22"/>
            <w:vertAlign w:val="subscript"/>
          </w:rPr>
          <w:t>ij</w:t>
        </w:r>
        <w:r w:rsidRPr="001100C7">
          <w:rPr>
            <w:sz w:val="22"/>
          </w:rPr>
          <w:t>) the Non-Delivered Offer Price for that accepted Bid n will be determined as follows:</w:t>
        </w:r>
      </w:ins>
    </w:p>
    <w:p w14:paraId="49E6D3B9" w14:textId="4C2E0DFF" w:rsidR="00FB47FD" w:rsidRPr="001100C7" w:rsidRDefault="00FB47FD" w:rsidP="00FB47FD">
      <w:pPr>
        <w:spacing w:after="220"/>
        <w:ind w:left="992"/>
        <w:jc w:val="both"/>
        <w:rPr>
          <w:ins w:id="1963" w:author="Matthew Roper" w:date="2020-11-13T16:33:00Z"/>
          <w:sz w:val="22"/>
          <w:vertAlign w:val="subscript"/>
        </w:rPr>
      </w:pPr>
      <w:ins w:id="1964" w:author="Matthew Roper" w:date="2020-11-13T16:33:00Z">
        <w:r w:rsidRPr="001100C7">
          <w:rPr>
            <w:sz w:val="22"/>
          </w:rPr>
          <w:t>NDPB</w:t>
        </w:r>
        <w:r w:rsidRPr="001100C7">
          <w:rPr>
            <w:sz w:val="22"/>
            <w:vertAlign w:val="superscript"/>
          </w:rPr>
          <w:t>n</w:t>
        </w:r>
        <w:r w:rsidRPr="001100C7">
          <w:rPr>
            <w:sz w:val="22"/>
            <w:vertAlign w:val="subscript"/>
          </w:rPr>
          <w:t>ij</w:t>
        </w:r>
        <w:r w:rsidRPr="001100C7">
          <w:rPr>
            <w:sz w:val="22"/>
          </w:rPr>
          <w:t xml:space="preserve"> = BEDP</w:t>
        </w:r>
        <w:r w:rsidRPr="001100C7">
          <w:rPr>
            <w:sz w:val="22"/>
            <w:vertAlign w:val="subscript"/>
          </w:rPr>
          <w:t>j</w:t>
        </w:r>
      </w:ins>
    </w:p>
    <w:p w14:paraId="37553E9E" w14:textId="77777777" w:rsidR="00FB47FD" w:rsidRPr="001100C7" w:rsidRDefault="00FB47FD" w:rsidP="00FB47FD">
      <w:pPr>
        <w:spacing w:after="220"/>
        <w:ind w:left="992"/>
        <w:jc w:val="both"/>
        <w:rPr>
          <w:ins w:id="1965" w:author="Matthew Roper" w:date="2020-11-13T16:33:00Z"/>
          <w:sz w:val="22"/>
          <w:szCs w:val="22"/>
        </w:rPr>
      </w:pPr>
      <w:ins w:id="1966" w:author="Matthew Roper" w:date="2020-11-13T16:33:00Z">
        <w:r w:rsidRPr="001100C7">
          <w:rPr>
            <w:sz w:val="22"/>
            <w:szCs w:val="22"/>
          </w:rPr>
          <w:t>In respect of each Settlement Period, the Balancing Energy Deviation Price (BEDP</w:t>
        </w:r>
        <w:r w:rsidRPr="001100C7">
          <w:rPr>
            <w:sz w:val="22"/>
            <w:szCs w:val="22"/>
            <w:vertAlign w:val="subscript"/>
          </w:rPr>
          <w:t>j</w:t>
        </w:r>
        <w:r w:rsidRPr="001100C7">
          <w:rPr>
            <w:sz w:val="22"/>
            <w:szCs w:val="22"/>
          </w:rPr>
          <w:t>) shall be an amount equal to zero.</w:t>
        </w:r>
      </w:ins>
    </w:p>
    <w:p w14:paraId="5C500824" w14:textId="41C15B08" w:rsidR="00FB47FD" w:rsidRPr="001100C7" w:rsidRDefault="00FB47FD" w:rsidP="00FB47FD">
      <w:pPr>
        <w:pStyle w:val="dheading4"/>
        <w:keepNext w:val="0"/>
        <w:numPr>
          <w:ilvl w:val="0"/>
          <w:numId w:val="0"/>
        </w:numPr>
        <w:spacing w:before="0" w:after="220"/>
        <w:ind w:left="990" w:hanging="990"/>
        <w:jc w:val="both"/>
        <w:rPr>
          <w:ins w:id="1967" w:author="Matthew Roper" w:date="2020-11-13T16:33:00Z"/>
          <w:sz w:val="22"/>
        </w:rPr>
      </w:pPr>
      <w:ins w:id="1968" w:author="Matthew Roper" w:date="2020-11-13T16:33:00Z">
        <w:r w:rsidRPr="001100C7">
          <w:rPr>
            <w:sz w:val="22"/>
          </w:rPr>
          <w:t>4.8.21B</w:t>
        </w:r>
        <w:r w:rsidRPr="001100C7">
          <w:rPr>
            <w:sz w:val="22"/>
          </w:rPr>
          <w:tab/>
          <w:t>For each accepted Bid allocated an Offer Non-Delivery Volume that is a mFRR DA Instructed Bid Deviation Volume (DIBD</w:t>
        </w:r>
        <w:r w:rsidRPr="001100C7">
          <w:rPr>
            <w:sz w:val="22"/>
            <w:vertAlign w:val="subscript"/>
          </w:rPr>
          <w:t>ij</w:t>
        </w:r>
        <w:r w:rsidRPr="001100C7">
          <w:rPr>
            <w:sz w:val="22"/>
          </w:rPr>
          <w:t>) the Non-Delivered Bid Price for that accepted Bid n will be determined as follows:</w:t>
        </w:r>
      </w:ins>
    </w:p>
    <w:p w14:paraId="055537A1" w14:textId="2FEA6E61" w:rsidR="00FB47FD" w:rsidRPr="001100C7" w:rsidRDefault="00FB47FD" w:rsidP="00FB47FD">
      <w:pPr>
        <w:spacing w:after="220"/>
        <w:ind w:left="992"/>
        <w:jc w:val="both"/>
        <w:rPr>
          <w:ins w:id="1969" w:author="Matthew Roper" w:date="2020-11-13T16:33:00Z"/>
          <w:sz w:val="22"/>
          <w:vertAlign w:val="subscript"/>
        </w:rPr>
      </w:pPr>
      <w:ins w:id="1970" w:author="Matthew Roper" w:date="2020-11-13T16:33:00Z">
        <w:r w:rsidRPr="001100C7">
          <w:rPr>
            <w:sz w:val="22"/>
          </w:rPr>
          <w:t>NDPB</w:t>
        </w:r>
        <w:r w:rsidRPr="001100C7">
          <w:rPr>
            <w:sz w:val="22"/>
            <w:vertAlign w:val="superscript"/>
          </w:rPr>
          <w:t>n</w:t>
        </w:r>
        <w:r w:rsidRPr="001100C7">
          <w:rPr>
            <w:sz w:val="22"/>
            <w:vertAlign w:val="subscript"/>
          </w:rPr>
          <w:t>ij</w:t>
        </w:r>
        <w:r w:rsidRPr="001100C7">
          <w:rPr>
            <w:sz w:val="22"/>
          </w:rPr>
          <w:t xml:space="preserve"> = BEDP</w:t>
        </w:r>
        <w:r w:rsidRPr="001100C7">
          <w:rPr>
            <w:sz w:val="22"/>
            <w:vertAlign w:val="subscript"/>
          </w:rPr>
          <w:t>j</w:t>
        </w:r>
      </w:ins>
    </w:p>
    <w:p w14:paraId="694CBF89" w14:textId="3F95EDD5" w:rsidR="00FB47FD" w:rsidRPr="00FB47FD" w:rsidRDefault="00FB47FD" w:rsidP="00FB47FD">
      <w:pPr>
        <w:spacing w:after="220"/>
        <w:ind w:left="992"/>
        <w:jc w:val="both"/>
        <w:rPr>
          <w:sz w:val="22"/>
          <w:szCs w:val="22"/>
        </w:rPr>
      </w:pPr>
      <w:ins w:id="1971" w:author="Matthew Roper" w:date="2020-11-13T16:33:00Z">
        <w:r w:rsidRPr="001100C7">
          <w:rPr>
            <w:sz w:val="22"/>
            <w:szCs w:val="22"/>
          </w:rPr>
          <w:t>In respect of each Settlement Period, the Balancing Energy Deviation Price (BEDP</w:t>
        </w:r>
        <w:r w:rsidRPr="001100C7">
          <w:rPr>
            <w:sz w:val="22"/>
            <w:szCs w:val="22"/>
            <w:vertAlign w:val="subscript"/>
          </w:rPr>
          <w:t>j</w:t>
        </w:r>
        <w:r w:rsidRPr="001100C7">
          <w:rPr>
            <w:sz w:val="22"/>
            <w:szCs w:val="22"/>
          </w:rPr>
          <w:t>) shall be an amount equal to zero.</w:t>
        </w:r>
      </w:ins>
    </w:p>
    <w:p w14:paraId="49D9F615" w14:textId="77777777" w:rsidR="00FE0D19" w:rsidRPr="002A7749" w:rsidRDefault="0015505E" w:rsidP="009A5EC2">
      <w:pPr>
        <w:pStyle w:val="dheading2"/>
        <w:keepNext w:val="0"/>
        <w:spacing w:before="0" w:after="220"/>
        <w:ind w:left="992" w:hanging="992"/>
        <w:jc w:val="both"/>
        <w:rPr>
          <w:sz w:val="22"/>
          <w:u w:val="none"/>
        </w:rPr>
      </w:pPr>
      <w:r w:rsidRPr="002A7749">
        <w:rPr>
          <w:sz w:val="22"/>
          <w:u w:val="none"/>
        </w:rPr>
        <w:t>4.9</w:t>
      </w:r>
      <w:r w:rsidRPr="002A7749">
        <w:rPr>
          <w:sz w:val="22"/>
          <w:u w:val="none"/>
        </w:rPr>
        <w:tab/>
        <w:t>Determination of System Operator Cashflow</w:t>
      </w:r>
      <w:r w:rsidRPr="002A7749">
        <w:rPr>
          <w:b w:val="0"/>
          <w:sz w:val="22"/>
          <w:u w:val="none"/>
        </w:rPr>
        <w:t xml:space="preserve"> </w:t>
      </w:r>
      <w:r w:rsidRPr="002A7749">
        <w:rPr>
          <w:sz w:val="22"/>
          <w:u w:val="none"/>
        </w:rPr>
        <w:t>(CSO</w:t>
      </w:r>
      <w:r w:rsidRPr="002A7749">
        <w:rPr>
          <w:sz w:val="22"/>
          <w:u w:val="none"/>
          <w:vertAlign w:val="subscript"/>
        </w:rPr>
        <w:t>j</w:t>
      </w:r>
      <w:r w:rsidRPr="002A7749">
        <w:rPr>
          <w:sz w:val="22"/>
          <w:u w:val="none"/>
        </w:rPr>
        <w:t>)</w:t>
      </w:r>
    </w:p>
    <w:p w14:paraId="49C27080" w14:textId="77777777" w:rsidR="00FE0D19" w:rsidRPr="002A7749" w:rsidRDefault="0015505E" w:rsidP="009A5EC2">
      <w:pPr>
        <w:pStyle w:val="dheading3"/>
        <w:keepNext w:val="0"/>
        <w:tabs>
          <w:tab w:val="clear" w:pos="851"/>
        </w:tabs>
        <w:spacing w:before="0" w:after="220"/>
        <w:ind w:left="993" w:hanging="992"/>
        <w:jc w:val="both"/>
        <w:rPr>
          <w:sz w:val="22"/>
        </w:rPr>
      </w:pPr>
      <w:r w:rsidRPr="002A7749">
        <w:rPr>
          <w:sz w:val="22"/>
        </w:rPr>
        <w:t>4.9.1</w:t>
      </w:r>
      <w:r w:rsidRPr="002A7749">
        <w:rPr>
          <w:sz w:val="22"/>
        </w:rPr>
        <w:tab/>
        <w:t>In respect of each Settlement Period, the System Operator Cashflow</w:t>
      </w:r>
      <w:r w:rsidR="007D1DFB">
        <w:rPr>
          <w:sz w:val="22"/>
        </w:rPr>
        <w:t xml:space="preserve"> will be determined as follows:</w:t>
      </w:r>
    </w:p>
    <w:p w14:paraId="4362B56B" w14:textId="2739668A" w:rsidR="00FE0D19" w:rsidRPr="002A7749" w:rsidRDefault="0015505E" w:rsidP="009A5EC2">
      <w:pPr>
        <w:pStyle w:val="dheading3"/>
        <w:keepNext w:val="0"/>
        <w:tabs>
          <w:tab w:val="clear" w:pos="851"/>
        </w:tabs>
        <w:spacing w:before="0" w:after="220"/>
        <w:ind w:left="992" w:firstLine="0"/>
        <w:jc w:val="both"/>
        <w:rPr>
          <w:sz w:val="22"/>
        </w:rPr>
      </w:pPr>
      <w:bookmarkStart w:id="1972" w:name="_Ref473603623"/>
      <w:r w:rsidRPr="002A7749">
        <w:rPr>
          <w:sz w:val="22"/>
        </w:rPr>
        <w:t>CSO</w:t>
      </w:r>
      <w:r w:rsidRPr="002A7749">
        <w:rPr>
          <w:sz w:val="22"/>
          <w:vertAlign w:val="subscript"/>
        </w:rPr>
        <w:t xml:space="preserve">j </w:t>
      </w:r>
      <w:r w:rsidRPr="002A7749">
        <w:rPr>
          <w:sz w:val="22"/>
        </w:rPr>
        <w:t xml:space="preserve"> = (TCBM</w:t>
      </w:r>
      <w:r w:rsidRPr="002A7749">
        <w:rPr>
          <w:sz w:val="22"/>
          <w:vertAlign w:val="subscript"/>
        </w:rPr>
        <w:t xml:space="preserve">j </w:t>
      </w:r>
      <w:r w:rsidRPr="002A7749">
        <w:rPr>
          <w:sz w:val="22"/>
        </w:rPr>
        <w:t>+ TCRR</w:t>
      </w:r>
      <w:r w:rsidRPr="002A7749">
        <w:rPr>
          <w:sz w:val="22"/>
          <w:vertAlign w:val="subscript"/>
        </w:rPr>
        <w:t>j</w:t>
      </w:r>
      <w:ins w:id="1973" w:author="Matthew Roper" w:date="2020-10-26T13:11:00Z">
        <w:r w:rsidR="00FD4A03">
          <w:rPr>
            <w:sz w:val="22"/>
            <w:vertAlign w:val="subscript"/>
          </w:rPr>
          <w:t xml:space="preserve"> </w:t>
        </w:r>
        <w:r w:rsidR="00FD4A03">
          <w:rPr>
            <w:sz w:val="22"/>
          </w:rPr>
          <w:t>+ TCSS</w:t>
        </w:r>
        <w:r w:rsidR="00FD4A03" w:rsidRPr="002A7749">
          <w:rPr>
            <w:sz w:val="22"/>
            <w:vertAlign w:val="subscript"/>
          </w:rPr>
          <w:t>j</w:t>
        </w:r>
        <w:r w:rsidR="00FD4A03">
          <w:rPr>
            <w:sz w:val="22"/>
            <w:vertAlign w:val="subscript"/>
          </w:rPr>
          <w:t xml:space="preserve"> </w:t>
        </w:r>
        <w:r w:rsidR="00FD4A03">
          <w:rPr>
            <w:sz w:val="22"/>
          </w:rPr>
          <w:t>+ TCDD</w:t>
        </w:r>
        <w:r w:rsidR="00FD4A03" w:rsidRPr="002A7749">
          <w:rPr>
            <w:sz w:val="22"/>
            <w:vertAlign w:val="subscript"/>
          </w:rPr>
          <w:t>j</w:t>
        </w:r>
      </w:ins>
      <w:r w:rsidRPr="002A7749">
        <w:rPr>
          <w:sz w:val="22"/>
        </w:rPr>
        <w:t>) – TCND</w:t>
      </w:r>
      <w:r w:rsidRPr="002A7749">
        <w:rPr>
          <w:sz w:val="22"/>
          <w:vertAlign w:val="subscript"/>
        </w:rPr>
        <w:t>j</w:t>
      </w:r>
      <w:bookmarkEnd w:id="1972"/>
    </w:p>
    <w:p w14:paraId="3CD69852"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4.9.2</w:t>
      </w:r>
      <w:r w:rsidRPr="002A7749">
        <w:rPr>
          <w:sz w:val="22"/>
        </w:rPr>
        <w:tab/>
        <w:t>In respect of each Settlement Day, the Daily System Operator Cashflow will be determined as follows:</w:t>
      </w:r>
    </w:p>
    <w:p w14:paraId="0F9E6273" w14:textId="77777777" w:rsidR="00FE0D19" w:rsidRPr="002A7749" w:rsidRDefault="0015505E" w:rsidP="009A5EC2">
      <w:pPr>
        <w:pStyle w:val="dheading3"/>
        <w:keepNext w:val="0"/>
        <w:tabs>
          <w:tab w:val="clear" w:pos="851"/>
        </w:tabs>
        <w:spacing w:before="0" w:after="220"/>
        <w:ind w:left="992" w:firstLine="0"/>
        <w:jc w:val="both"/>
        <w:rPr>
          <w:sz w:val="22"/>
          <w:vertAlign w:val="subscript"/>
        </w:rPr>
      </w:pPr>
      <w:r w:rsidRPr="002A7749">
        <w:rPr>
          <w:sz w:val="22"/>
        </w:rPr>
        <w:t xml:space="preserve">CSO  =  </w:t>
      </w:r>
      <w:r w:rsidRPr="002A7749">
        <w:rPr>
          <w:sz w:val="22"/>
        </w:rPr>
        <w:sym w:font="Symbol" w:char="F053"/>
      </w:r>
      <w:r w:rsidRPr="002A7749">
        <w:rPr>
          <w:sz w:val="22"/>
          <w:vertAlign w:val="subscript"/>
        </w:rPr>
        <w:t>j</w:t>
      </w:r>
      <w:r w:rsidRPr="002A7749">
        <w:rPr>
          <w:sz w:val="22"/>
        </w:rPr>
        <w:t xml:space="preserve"> CSO</w:t>
      </w:r>
      <w:r w:rsidRPr="002A7749">
        <w:rPr>
          <w:sz w:val="22"/>
          <w:vertAlign w:val="subscript"/>
        </w:rPr>
        <w:t>j</w:t>
      </w:r>
    </w:p>
    <w:p w14:paraId="4A339564"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53"/>
      </w:r>
      <w:r w:rsidRPr="002A7749">
        <w:rPr>
          <w:sz w:val="22"/>
          <w:vertAlign w:val="subscript"/>
        </w:rPr>
        <w:t>j</w:t>
      </w:r>
      <w:r w:rsidRPr="002A7749">
        <w:rPr>
          <w:sz w:val="22"/>
        </w:rPr>
        <w:t xml:space="preserve"> represents the sum over all Settlement Periods.</w:t>
      </w:r>
    </w:p>
    <w:p w14:paraId="37F6FF56" w14:textId="77777777" w:rsidR="00FE0D19" w:rsidRPr="002A7749" w:rsidRDefault="0015505E" w:rsidP="009A5EC2">
      <w:pPr>
        <w:pStyle w:val="dheading2"/>
        <w:keepNext w:val="0"/>
        <w:spacing w:before="0" w:after="220"/>
        <w:ind w:left="992" w:hanging="992"/>
        <w:jc w:val="both"/>
        <w:rPr>
          <w:sz w:val="22"/>
          <w:u w:val="none"/>
        </w:rPr>
      </w:pPr>
      <w:r w:rsidRPr="002A7749">
        <w:rPr>
          <w:sz w:val="22"/>
          <w:u w:val="none"/>
        </w:rPr>
        <w:t>4.10</w:t>
      </w:r>
      <w:r w:rsidRPr="002A7749">
        <w:rPr>
          <w:sz w:val="22"/>
          <w:u w:val="none"/>
        </w:rPr>
        <w:tab/>
        <w:t>Determination of Residual Cashflow Allocations</w:t>
      </w:r>
    </w:p>
    <w:p w14:paraId="19AE5033" w14:textId="77777777" w:rsidR="00FE0D19" w:rsidRPr="002A7749" w:rsidRDefault="0015505E" w:rsidP="009A5EC2">
      <w:pPr>
        <w:pStyle w:val="dheading3"/>
        <w:keepNext w:val="0"/>
        <w:tabs>
          <w:tab w:val="clear" w:pos="851"/>
        </w:tabs>
        <w:spacing w:before="0" w:after="220"/>
        <w:ind w:left="993" w:hanging="992"/>
        <w:jc w:val="both"/>
        <w:rPr>
          <w:sz w:val="22"/>
        </w:rPr>
      </w:pPr>
      <w:bookmarkStart w:id="1974" w:name="_Ref474040835"/>
      <w:r w:rsidRPr="002A7749">
        <w:rPr>
          <w:sz w:val="22"/>
        </w:rPr>
        <w:t>4.10.1</w:t>
      </w:r>
      <w:r w:rsidRPr="002A7749">
        <w:rPr>
          <w:sz w:val="22"/>
        </w:rPr>
        <w:tab/>
        <w:t>In respect of each Settlement Period, the Total System Residual Cashflow will be determined as follows:</w:t>
      </w:r>
      <w:bookmarkEnd w:id="1974"/>
    </w:p>
    <w:p w14:paraId="4F4772B8" w14:textId="2BB97B87" w:rsidR="00FE0D19" w:rsidRPr="002A7749" w:rsidRDefault="0015505E" w:rsidP="009A5EC2">
      <w:pPr>
        <w:pStyle w:val="dheading3"/>
        <w:keepNext w:val="0"/>
        <w:tabs>
          <w:tab w:val="clear" w:pos="851"/>
        </w:tabs>
        <w:spacing w:before="0" w:after="220"/>
        <w:ind w:left="992" w:firstLine="0"/>
        <w:jc w:val="both"/>
        <w:rPr>
          <w:sz w:val="22"/>
        </w:rPr>
      </w:pPr>
      <w:bookmarkStart w:id="1975" w:name="_Ref473603652"/>
      <w:r w:rsidRPr="002A7749">
        <w:rPr>
          <w:sz w:val="22"/>
        </w:rPr>
        <w:t>TRC</w:t>
      </w:r>
      <w:r w:rsidRPr="002A7749">
        <w:rPr>
          <w:sz w:val="22"/>
          <w:vertAlign w:val="subscript"/>
        </w:rPr>
        <w:t>j</w:t>
      </w:r>
      <w:r w:rsidRPr="002A7749">
        <w:rPr>
          <w:sz w:val="22"/>
        </w:rPr>
        <w:t xml:space="preserve"> = TCII</w:t>
      </w:r>
      <w:r w:rsidRPr="002A7749">
        <w:rPr>
          <w:sz w:val="22"/>
          <w:vertAlign w:val="subscript"/>
        </w:rPr>
        <w:t xml:space="preserve">j </w:t>
      </w:r>
      <w:r w:rsidRPr="002A7749">
        <w:rPr>
          <w:sz w:val="22"/>
        </w:rPr>
        <w:t>+ CSO</w:t>
      </w:r>
      <w:r w:rsidRPr="002A7749">
        <w:rPr>
          <w:sz w:val="22"/>
          <w:vertAlign w:val="subscript"/>
        </w:rPr>
        <w:t xml:space="preserve"> j</w:t>
      </w:r>
      <w:r w:rsidRPr="002A7749">
        <w:rPr>
          <w:sz w:val="22"/>
        </w:rPr>
        <w:t xml:space="preserve"> + TCND</w:t>
      </w:r>
      <w:r w:rsidRPr="002A7749">
        <w:rPr>
          <w:sz w:val="22"/>
          <w:vertAlign w:val="subscript"/>
        </w:rPr>
        <w:t>j</w:t>
      </w:r>
      <w:r w:rsidRPr="002A7749">
        <w:rPr>
          <w:sz w:val="22"/>
        </w:rPr>
        <w:t xml:space="preserve"> – TCBM</w:t>
      </w:r>
      <w:r w:rsidRPr="002A7749">
        <w:rPr>
          <w:sz w:val="22"/>
          <w:vertAlign w:val="subscript"/>
        </w:rPr>
        <w:t xml:space="preserve">j </w:t>
      </w:r>
      <w:r w:rsidRPr="002A7749">
        <w:rPr>
          <w:sz w:val="22"/>
        </w:rPr>
        <w:t>- TCRR</w:t>
      </w:r>
      <w:r w:rsidRPr="002A7749">
        <w:rPr>
          <w:sz w:val="22"/>
          <w:vertAlign w:val="subscript"/>
        </w:rPr>
        <w:t>j</w:t>
      </w:r>
      <w:r w:rsidRPr="002A7749">
        <w:rPr>
          <w:sz w:val="22"/>
        </w:rPr>
        <w:t xml:space="preserve"> </w:t>
      </w:r>
      <w:ins w:id="1976" w:author="Matthew Roper" w:date="2020-11-17T15:41:00Z">
        <w:r w:rsidR="001100C7">
          <w:rPr>
            <w:sz w:val="22"/>
          </w:rPr>
          <w:t>- TCSS</w:t>
        </w:r>
        <w:r w:rsidR="001100C7" w:rsidRPr="002A7749">
          <w:rPr>
            <w:sz w:val="22"/>
            <w:vertAlign w:val="subscript"/>
          </w:rPr>
          <w:t>j</w:t>
        </w:r>
        <w:r w:rsidR="001100C7">
          <w:rPr>
            <w:sz w:val="22"/>
            <w:vertAlign w:val="subscript"/>
          </w:rPr>
          <w:t xml:space="preserve"> </w:t>
        </w:r>
        <w:r w:rsidR="001100C7">
          <w:rPr>
            <w:sz w:val="22"/>
          </w:rPr>
          <w:t>- TCDD</w:t>
        </w:r>
        <w:r w:rsidR="001100C7" w:rsidRPr="002A7749">
          <w:rPr>
            <w:sz w:val="22"/>
            <w:vertAlign w:val="subscript"/>
          </w:rPr>
          <w:t>j</w:t>
        </w:r>
        <w:r w:rsidR="001100C7" w:rsidRPr="002A7749">
          <w:rPr>
            <w:sz w:val="22"/>
          </w:rPr>
          <w:t xml:space="preserve"> </w:t>
        </w:r>
      </w:ins>
      <w:r w:rsidRPr="002A7749">
        <w:rPr>
          <w:sz w:val="22"/>
        </w:rPr>
        <w:t>+ TCEI</w:t>
      </w:r>
      <w:r w:rsidRPr="002A7749">
        <w:rPr>
          <w:sz w:val="22"/>
          <w:vertAlign w:val="subscript"/>
        </w:rPr>
        <w:t>j</w:t>
      </w:r>
      <w:bookmarkEnd w:id="1975"/>
    </w:p>
    <w:p w14:paraId="0308CD8C"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4.10.2</w:t>
      </w:r>
      <w:r w:rsidRPr="002A7749">
        <w:rPr>
          <w:sz w:val="22"/>
        </w:rPr>
        <w:tab/>
        <w:t>In respect of each Settlement Period, for each Energy Account, other than the TC (Non-IEA) Energy Accounts held by the NETSO, the Residual Cashflow Reallocation Proportion will be determined as follows:</w:t>
      </w:r>
    </w:p>
    <w:p w14:paraId="03C21907"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lastRenderedPageBreak/>
        <w:t>RCRP</w:t>
      </w:r>
      <w:r w:rsidRPr="002A7749">
        <w:rPr>
          <w:sz w:val="22"/>
          <w:vertAlign w:val="subscript"/>
        </w:rPr>
        <w:t>aj</w:t>
      </w:r>
      <w:r w:rsidRPr="002A7749">
        <w:rPr>
          <w:sz w:val="22"/>
        </w:rPr>
        <w:t xml:space="preserve"> = {</w:t>
      </w:r>
      <w:r w:rsidRPr="002A7749">
        <w:rPr>
          <w:sz w:val="22"/>
        </w:rPr>
        <w:sym w:font="Symbol" w:char="F053"/>
      </w:r>
      <w:r w:rsidRPr="002A7749">
        <w:rPr>
          <w:sz w:val="22"/>
          <w:vertAlign w:val="superscript"/>
        </w:rPr>
        <w:t>+</w:t>
      </w:r>
      <w:r w:rsidRPr="002A7749">
        <w:rPr>
          <w:sz w:val="22"/>
          <w:vertAlign w:val="subscript"/>
        </w:rPr>
        <w:t>i</w:t>
      </w:r>
      <w:r w:rsidRPr="002A7749">
        <w:rPr>
          <w:sz w:val="22"/>
        </w:rPr>
        <w:t xml:space="preserve"> (QCE</w:t>
      </w:r>
      <w:r w:rsidRPr="002A7749">
        <w:rPr>
          <w:sz w:val="22"/>
          <w:vertAlign w:val="subscript"/>
        </w:rPr>
        <w:t>iaj</w:t>
      </w:r>
      <w:r w:rsidRPr="002A7749">
        <w:rPr>
          <w:sz w:val="22"/>
        </w:rPr>
        <w:t xml:space="preserve">) + </w:t>
      </w:r>
      <w:r w:rsidRPr="002A7749">
        <w:rPr>
          <w:sz w:val="22"/>
        </w:rPr>
        <w:sym w:font="Symbol" w:char="F053"/>
      </w:r>
      <w:r w:rsidRPr="002A7749">
        <w:rPr>
          <w:sz w:val="22"/>
          <w:vertAlign w:val="superscript"/>
        </w:rPr>
        <w:t>-</w:t>
      </w:r>
      <w:r w:rsidRPr="002A7749">
        <w:rPr>
          <w:sz w:val="22"/>
          <w:vertAlign w:val="subscript"/>
        </w:rPr>
        <w:t>i</w:t>
      </w:r>
      <w:r w:rsidRPr="002A7749">
        <w:rPr>
          <w:sz w:val="22"/>
        </w:rPr>
        <w:t xml:space="preserve"> (– QCE</w:t>
      </w:r>
      <w:r w:rsidRPr="002A7749">
        <w:rPr>
          <w:sz w:val="22"/>
          <w:vertAlign w:val="subscript"/>
        </w:rPr>
        <w:t>iaj</w:t>
      </w:r>
      <w:r w:rsidRPr="002A7749">
        <w:rPr>
          <w:sz w:val="22"/>
        </w:rPr>
        <w:t xml:space="preserve"> )}/ {</w:t>
      </w:r>
      <w:r w:rsidRPr="002A7749">
        <w:rPr>
          <w:sz w:val="22"/>
        </w:rPr>
        <w:sym w:font="Symbol" w:char="F053"/>
      </w:r>
      <w:r w:rsidRPr="002A7749">
        <w:rPr>
          <w:sz w:val="22"/>
          <w:vertAlign w:val="subscript"/>
        </w:rPr>
        <w:t xml:space="preserve">a </w:t>
      </w:r>
      <w:r w:rsidRPr="002A7749">
        <w:rPr>
          <w:sz w:val="22"/>
        </w:rPr>
        <w:t>{</w:t>
      </w:r>
      <w:r w:rsidRPr="002A7749">
        <w:rPr>
          <w:sz w:val="22"/>
        </w:rPr>
        <w:sym w:font="Symbol" w:char="F053"/>
      </w:r>
      <w:r w:rsidRPr="002A7749">
        <w:rPr>
          <w:sz w:val="22"/>
          <w:vertAlign w:val="superscript"/>
        </w:rPr>
        <w:t>+</w:t>
      </w:r>
      <w:r w:rsidRPr="002A7749">
        <w:rPr>
          <w:sz w:val="22"/>
          <w:vertAlign w:val="subscript"/>
        </w:rPr>
        <w:t>i</w:t>
      </w:r>
      <w:r w:rsidRPr="002A7749">
        <w:rPr>
          <w:sz w:val="22"/>
        </w:rPr>
        <w:t xml:space="preserve"> (QCE</w:t>
      </w:r>
      <w:r w:rsidRPr="002A7749">
        <w:rPr>
          <w:sz w:val="22"/>
          <w:vertAlign w:val="subscript"/>
        </w:rPr>
        <w:t>iaj</w:t>
      </w:r>
      <w:r w:rsidRPr="002A7749">
        <w:rPr>
          <w:sz w:val="22"/>
        </w:rPr>
        <w:t xml:space="preserve">) + </w:t>
      </w:r>
      <w:r w:rsidRPr="002A7749">
        <w:rPr>
          <w:sz w:val="22"/>
        </w:rPr>
        <w:sym w:font="Symbol" w:char="F053"/>
      </w:r>
      <w:r w:rsidRPr="002A7749">
        <w:rPr>
          <w:sz w:val="22"/>
          <w:vertAlign w:val="superscript"/>
        </w:rPr>
        <w:t>-</w:t>
      </w:r>
      <w:r w:rsidRPr="002A7749">
        <w:rPr>
          <w:sz w:val="22"/>
          <w:vertAlign w:val="subscript"/>
        </w:rPr>
        <w:t>i</w:t>
      </w:r>
      <w:r w:rsidRPr="002A7749">
        <w:rPr>
          <w:sz w:val="22"/>
        </w:rPr>
        <w:t xml:space="preserve"> (– QCE</w:t>
      </w:r>
      <w:r w:rsidRPr="002A7749">
        <w:rPr>
          <w:sz w:val="22"/>
          <w:vertAlign w:val="subscript"/>
        </w:rPr>
        <w:t>iaj</w:t>
      </w:r>
      <w:r w:rsidRPr="002A7749">
        <w:rPr>
          <w:sz w:val="22"/>
        </w:rPr>
        <w:t>)}}</w:t>
      </w:r>
    </w:p>
    <w:p w14:paraId="4846D89E"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53"/>
      </w:r>
      <w:r w:rsidRPr="002A7749">
        <w:rPr>
          <w:sz w:val="22"/>
          <w:vertAlign w:val="superscript"/>
        </w:rPr>
        <w:t>+</w:t>
      </w:r>
      <w:r w:rsidRPr="002A7749">
        <w:rPr>
          <w:sz w:val="22"/>
          <w:vertAlign w:val="subscript"/>
        </w:rPr>
        <w:t>i</w:t>
      </w:r>
      <w:r w:rsidRPr="002A7749">
        <w:rPr>
          <w:sz w:val="22"/>
        </w:rPr>
        <w:t xml:space="preserve"> is, for each Energy Account a in Settlement Period j, the sum over all BM Units i other than Interconnector BM Units that are i</w:t>
      </w:r>
      <w:r w:rsidR="007D1DFB">
        <w:rPr>
          <w:sz w:val="22"/>
        </w:rPr>
        <w:t>n delivering Trading Units, and</w:t>
      </w:r>
    </w:p>
    <w:p w14:paraId="60F10346"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sym w:font="Symbol" w:char="F053"/>
      </w:r>
      <w:r w:rsidRPr="002A7749">
        <w:rPr>
          <w:sz w:val="22"/>
          <w:vertAlign w:val="superscript"/>
        </w:rPr>
        <w:t>-</w:t>
      </w:r>
      <w:r w:rsidRPr="002A7749">
        <w:rPr>
          <w:sz w:val="22"/>
          <w:vertAlign w:val="subscript"/>
        </w:rPr>
        <w:t>i</w:t>
      </w:r>
      <w:r w:rsidRPr="002A7749">
        <w:rPr>
          <w:sz w:val="22"/>
        </w:rPr>
        <w:t xml:space="preserve"> is, for each Energy Account a in Settlement Period j, the sum over all BM Units i other than Interconnector BM Units that are in offtaking Trading Units, and</w:t>
      </w:r>
    </w:p>
    <w:p w14:paraId="191775D7"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sym w:font="Symbol" w:char="F053"/>
      </w:r>
      <w:r w:rsidRPr="002A7749">
        <w:rPr>
          <w:sz w:val="22"/>
          <w:vertAlign w:val="subscript"/>
        </w:rPr>
        <w:t>a</w:t>
      </w:r>
      <w:r w:rsidRPr="002A7749">
        <w:rPr>
          <w:sz w:val="22"/>
        </w:rPr>
        <w:t xml:space="preserve"> represents the sum over all Energy Accounts a, other than the TC (Non-IEA) Energy Accounts held by the NETSO.</w:t>
      </w:r>
    </w:p>
    <w:p w14:paraId="341071AD" w14:textId="77777777" w:rsidR="00FE0D19" w:rsidRPr="002A7749" w:rsidRDefault="0015505E" w:rsidP="00CB5584">
      <w:pPr>
        <w:pStyle w:val="dheading3"/>
        <w:keepNext w:val="0"/>
        <w:tabs>
          <w:tab w:val="clear" w:pos="851"/>
        </w:tabs>
        <w:spacing w:before="0" w:after="220"/>
        <w:ind w:left="992" w:firstLine="0"/>
        <w:jc w:val="both"/>
        <w:rPr>
          <w:sz w:val="22"/>
        </w:rPr>
      </w:pPr>
      <w:r w:rsidRPr="002A7749">
        <w:rPr>
          <w:sz w:val="22"/>
        </w:rPr>
        <w:t>In respect of each Settlement Period, for each TC (Non-IEA) Energy Account held by the NETSO, the Residual Cashflow Reallocation Proportion will be determined as follows:</w:t>
      </w:r>
    </w:p>
    <w:p w14:paraId="75E5D901"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RCRP</w:t>
      </w:r>
      <w:r w:rsidRPr="002A7749">
        <w:rPr>
          <w:sz w:val="22"/>
          <w:vertAlign w:val="subscript"/>
        </w:rPr>
        <w:t>aj</w:t>
      </w:r>
      <w:r w:rsidRPr="002A7749">
        <w:rPr>
          <w:sz w:val="22"/>
        </w:rPr>
        <w:t xml:space="preserve"> = 0</w:t>
      </w:r>
    </w:p>
    <w:p w14:paraId="0DC2EF6E"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4.10.3</w:t>
      </w:r>
      <w:r w:rsidRPr="002A7749">
        <w:rPr>
          <w:sz w:val="22"/>
        </w:rPr>
        <w:tab/>
        <w:t>In respect of each Settlement Period, for each Energy Account, the Residual Cashflow Reallocation Cashflow will be determi</w:t>
      </w:r>
      <w:r w:rsidR="003B32C9">
        <w:rPr>
          <w:sz w:val="22"/>
        </w:rPr>
        <w:t>ned as follows:</w:t>
      </w:r>
    </w:p>
    <w:p w14:paraId="0A681060"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RCRC</w:t>
      </w:r>
      <w:r w:rsidRPr="002A7749">
        <w:rPr>
          <w:sz w:val="22"/>
          <w:vertAlign w:val="subscript"/>
        </w:rPr>
        <w:t>aj</w:t>
      </w:r>
      <w:r w:rsidRPr="002A7749">
        <w:rPr>
          <w:sz w:val="22"/>
        </w:rPr>
        <w:t xml:space="preserve"> = RCRP</w:t>
      </w:r>
      <w:r w:rsidRPr="002A7749">
        <w:rPr>
          <w:sz w:val="22"/>
          <w:vertAlign w:val="subscript"/>
        </w:rPr>
        <w:t>aj</w:t>
      </w:r>
      <w:r w:rsidRPr="002A7749">
        <w:rPr>
          <w:sz w:val="22"/>
        </w:rPr>
        <w:t xml:space="preserve"> * TRC</w:t>
      </w:r>
      <w:r w:rsidRPr="002A7749">
        <w:rPr>
          <w:sz w:val="22"/>
          <w:vertAlign w:val="subscript"/>
        </w:rPr>
        <w:t>j</w:t>
      </w:r>
    </w:p>
    <w:p w14:paraId="5548FC4E"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4.10.4</w:t>
      </w:r>
      <w:r w:rsidRPr="002A7749">
        <w:rPr>
          <w:sz w:val="22"/>
        </w:rPr>
        <w:tab/>
        <w:t>In respect of each Settlement Day, for each Party p, the Daily Party Residual Settlement Cashflow shall be determined as:</w:t>
      </w:r>
    </w:p>
    <w:p w14:paraId="6C041679"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RCRC</w:t>
      </w:r>
      <w:r w:rsidRPr="002A7749">
        <w:rPr>
          <w:sz w:val="22"/>
          <w:vertAlign w:val="subscript"/>
        </w:rPr>
        <w:t>p</w:t>
      </w:r>
      <w:r w:rsidRPr="002A7749">
        <w:rPr>
          <w:sz w:val="22"/>
        </w:rPr>
        <w:t xml:space="preserve"> = </w:t>
      </w:r>
      <w:r w:rsidRPr="002A7749">
        <w:rPr>
          <w:sz w:val="22"/>
        </w:rPr>
        <w:sym w:font="Symbol" w:char="F053"/>
      </w:r>
      <w:r w:rsidRPr="002A7749">
        <w:rPr>
          <w:sz w:val="22"/>
          <w:vertAlign w:val="subscript"/>
        </w:rPr>
        <w:t>j</w:t>
      </w:r>
      <w:r w:rsidRPr="002A7749">
        <w:rPr>
          <w:sz w:val="22"/>
        </w:rPr>
        <w:t xml:space="preserve"> </w:t>
      </w:r>
      <w:r w:rsidRPr="002A7749">
        <w:rPr>
          <w:sz w:val="22"/>
        </w:rPr>
        <w:sym w:font="Symbol" w:char="F053"/>
      </w:r>
      <w:r w:rsidRPr="002A7749">
        <w:rPr>
          <w:sz w:val="22"/>
          <w:vertAlign w:val="subscript"/>
        </w:rPr>
        <w:t>a</w:t>
      </w:r>
      <w:r w:rsidRPr="002A7749">
        <w:rPr>
          <w:sz w:val="22"/>
          <w:vertAlign w:val="subscript"/>
        </w:rPr>
        <w:sym w:font="Symbol" w:char="F0CE"/>
      </w:r>
      <w:r w:rsidRPr="002A7749">
        <w:rPr>
          <w:sz w:val="22"/>
          <w:vertAlign w:val="subscript"/>
        </w:rPr>
        <w:t>p</w:t>
      </w:r>
      <w:r w:rsidRPr="002A7749">
        <w:rPr>
          <w:sz w:val="22"/>
        </w:rPr>
        <w:t xml:space="preserve"> RCRC</w:t>
      </w:r>
      <w:r w:rsidRPr="002A7749">
        <w:rPr>
          <w:sz w:val="22"/>
          <w:vertAlign w:val="subscript"/>
        </w:rPr>
        <w:t>aj</w:t>
      </w:r>
    </w:p>
    <w:p w14:paraId="73DF0D80"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53"/>
      </w:r>
      <w:r w:rsidRPr="002A7749">
        <w:rPr>
          <w:sz w:val="22"/>
          <w:vertAlign w:val="subscript"/>
        </w:rPr>
        <w:t>j</w:t>
      </w:r>
      <w:r w:rsidRPr="002A7749">
        <w:rPr>
          <w:sz w:val="22"/>
        </w:rPr>
        <w:t xml:space="preserve"> represents the sum over all Settlement Periods and </w:t>
      </w:r>
      <w:r w:rsidRPr="002A7749">
        <w:rPr>
          <w:sz w:val="22"/>
        </w:rPr>
        <w:sym w:font="Symbol" w:char="F053"/>
      </w:r>
      <w:r w:rsidRPr="002A7749">
        <w:rPr>
          <w:sz w:val="22"/>
          <w:vertAlign w:val="subscript"/>
        </w:rPr>
        <w:t>a</w:t>
      </w:r>
      <w:r w:rsidRPr="002A7749">
        <w:rPr>
          <w:sz w:val="22"/>
          <w:vertAlign w:val="subscript"/>
        </w:rPr>
        <w:sym w:font="Symbol" w:char="F0CE"/>
      </w:r>
      <w:r w:rsidRPr="002A7749">
        <w:rPr>
          <w:sz w:val="22"/>
          <w:vertAlign w:val="subscript"/>
        </w:rPr>
        <w:t>p</w:t>
      </w:r>
      <w:r w:rsidRPr="002A7749">
        <w:rPr>
          <w:sz w:val="22"/>
        </w:rPr>
        <w:t xml:space="preserve"> represents the sum over the Energy Accounts of Party p.</w:t>
      </w:r>
    </w:p>
    <w:p w14:paraId="4F15D6EB" w14:textId="77777777" w:rsidR="00FE0D19" w:rsidRPr="002A7749" w:rsidRDefault="00FE0D19" w:rsidP="009A5EC2">
      <w:pPr>
        <w:spacing w:after="220"/>
        <w:jc w:val="both"/>
        <w:rPr>
          <w:sz w:val="22"/>
        </w:rPr>
      </w:pPr>
    </w:p>
    <w:p w14:paraId="13E2D31C" w14:textId="77777777" w:rsidR="00FE0D19" w:rsidRPr="002A7749" w:rsidRDefault="0015505E" w:rsidP="009A5EC2">
      <w:pPr>
        <w:spacing w:after="220"/>
        <w:ind w:left="992" w:hanging="992"/>
        <w:jc w:val="both"/>
        <w:rPr>
          <w:b/>
          <w:sz w:val="22"/>
        </w:rPr>
      </w:pPr>
      <w:bookmarkStart w:id="1977" w:name="_Ref474208121"/>
      <w:bookmarkStart w:id="1978" w:name="_Ref474211471"/>
      <w:r w:rsidRPr="002A7749">
        <w:rPr>
          <w:b/>
          <w:sz w:val="22"/>
        </w:rPr>
        <w:t>5.</w:t>
      </w:r>
      <w:r w:rsidRPr="002A7749">
        <w:rPr>
          <w:b/>
          <w:sz w:val="22"/>
        </w:rPr>
        <w:tab/>
        <w:t>SETTLEMENT</w:t>
      </w:r>
    </w:p>
    <w:p w14:paraId="7FC9958F" w14:textId="77777777" w:rsidR="00FE0D19" w:rsidRPr="002A7749" w:rsidRDefault="0015505E" w:rsidP="009A5EC2">
      <w:pPr>
        <w:spacing w:after="220"/>
        <w:ind w:left="992" w:hanging="992"/>
        <w:jc w:val="both"/>
        <w:rPr>
          <w:b/>
          <w:sz w:val="22"/>
        </w:rPr>
      </w:pPr>
      <w:r w:rsidRPr="002A7749">
        <w:rPr>
          <w:b/>
          <w:sz w:val="22"/>
        </w:rPr>
        <w:t>5.1</w:t>
      </w:r>
      <w:r w:rsidRPr="002A7749">
        <w:rPr>
          <w:b/>
          <w:sz w:val="22"/>
        </w:rPr>
        <w:tab/>
        <w:t xml:space="preserve">Responsibility of SAA </w:t>
      </w:r>
    </w:p>
    <w:p w14:paraId="737B9E95" w14:textId="77777777" w:rsidR="00FE0D19" w:rsidRPr="002A7749" w:rsidRDefault="0015505E" w:rsidP="009A5EC2">
      <w:pPr>
        <w:spacing w:after="220"/>
        <w:ind w:left="992" w:hanging="992"/>
        <w:jc w:val="both"/>
        <w:rPr>
          <w:sz w:val="22"/>
        </w:rPr>
      </w:pPr>
      <w:r w:rsidRPr="002A7749">
        <w:rPr>
          <w:sz w:val="22"/>
        </w:rPr>
        <w:t>5.1.1</w:t>
      </w:r>
      <w:r w:rsidRPr="002A7749">
        <w:rPr>
          <w:sz w:val="22"/>
        </w:rPr>
        <w:tab/>
        <w:t>The SAA shall be responsible for the determination of Trading Charges and shall make all such intermediate and other calculations and determinations as are required to do so in accordance with paragraphs 2, 3 and 4 and to enable the SAA to comply with its reporting requirements under Section V.</w:t>
      </w:r>
    </w:p>
    <w:p w14:paraId="687FC245" w14:textId="77777777" w:rsidR="00FE0D19" w:rsidRPr="002A7749" w:rsidRDefault="0015505E" w:rsidP="009A5EC2">
      <w:pPr>
        <w:spacing w:after="220"/>
        <w:ind w:left="992" w:hanging="992"/>
        <w:jc w:val="both"/>
        <w:rPr>
          <w:b/>
          <w:sz w:val="22"/>
        </w:rPr>
      </w:pPr>
      <w:r w:rsidRPr="002A7749">
        <w:rPr>
          <w:b/>
          <w:sz w:val="22"/>
        </w:rPr>
        <w:t>5.2</w:t>
      </w:r>
      <w:r w:rsidRPr="002A7749">
        <w:rPr>
          <w:b/>
          <w:sz w:val="22"/>
        </w:rPr>
        <w:tab/>
        <w:t>Requireme</w:t>
      </w:r>
      <w:r w:rsidR="003B32C9">
        <w:rPr>
          <w:b/>
          <w:sz w:val="22"/>
        </w:rPr>
        <w:t>nt to carry out Settlement Runs</w:t>
      </w:r>
    </w:p>
    <w:p w14:paraId="084CD2EC" w14:textId="77777777" w:rsidR="00FE0D19" w:rsidRPr="002A7749" w:rsidRDefault="0015505E" w:rsidP="009A5EC2">
      <w:pPr>
        <w:spacing w:after="220"/>
        <w:ind w:left="992" w:hanging="992"/>
        <w:jc w:val="both"/>
        <w:rPr>
          <w:sz w:val="22"/>
        </w:rPr>
      </w:pPr>
      <w:r w:rsidRPr="002A7749">
        <w:rPr>
          <w:sz w:val="22"/>
        </w:rPr>
        <w:t>5.2.1</w:t>
      </w:r>
      <w:r w:rsidRPr="002A7749">
        <w:rPr>
          <w:sz w:val="22"/>
        </w:rPr>
        <w:tab/>
        <w:t>In relation to each Settlement Day, the SAA shall carry out:</w:t>
      </w:r>
    </w:p>
    <w:p w14:paraId="064452E6" w14:textId="77777777" w:rsidR="00FE0D19" w:rsidRPr="002A7749" w:rsidRDefault="0015505E" w:rsidP="009A5EC2">
      <w:pPr>
        <w:spacing w:after="220"/>
        <w:ind w:left="1984" w:hanging="992"/>
        <w:jc w:val="both"/>
        <w:rPr>
          <w:sz w:val="22"/>
        </w:rPr>
      </w:pPr>
      <w:r w:rsidRPr="002A7749">
        <w:rPr>
          <w:sz w:val="22"/>
        </w:rPr>
        <w:t>(a)</w:t>
      </w:r>
      <w:r w:rsidRPr="002A7749">
        <w:rPr>
          <w:sz w:val="22"/>
        </w:rPr>
        <w:tab/>
        <w:t>no later than the relevant dates set out in the Settlement Calendar (subject to paragraph 1.4),</w:t>
      </w:r>
    </w:p>
    <w:p w14:paraId="062CE6A6" w14:textId="77777777" w:rsidR="00FE0D19" w:rsidRPr="002A7749" w:rsidRDefault="0015505E" w:rsidP="009A5EC2">
      <w:pPr>
        <w:spacing w:after="220"/>
        <w:ind w:left="2977" w:hanging="992"/>
        <w:jc w:val="both"/>
        <w:rPr>
          <w:sz w:val="22"/>
        </w:rPr>
      </w:pPr>
      <w:r w:rsidRPr="002A7749">
        <w:rPr>
          <w:sz w:val="22"/>
        </w:rPr>
        <w:t>(i)</w:t>
      </w:r>
      <w:r w:rsidRPr="002A7749">
        <w:rPr>
          <w:sz w:val="22"/>
        </w:rPr>
        <w:tab/>
        <w:t>an Interim Information Settlement Run;</w:t>
      </w:r>
    </w:p>
    <w:p w14:paraId="03991E6A" w14:textId="77777777" w:rsidR="00FE0D19" w:rsidRPr="002A7749" w:rsidRDefault="0015505E" w:rsidP="009A5EC2">
      <w:pPr>
        <w:spacing w:after="220"/>
        <w:ind w:left="2977" w:hanging="992"/>
        <w:jc w:val="both"/>
        <w:rPr>
          <w:sz w:val="22"/>
        </w:rPr>
      </w:pPr>
      <w:r w:rsidRPr="002A7749">
        <w:rPr>
          <w:sz w:val="22"/>
        </w:rPr>
        <w:t>(ii)</w:t>
      </w:r>
      <w:r w:rsidRPr="002A7749">
        <w:rPr>
          <w:sz w:val="22"/>
        </w:rPr>
        <w:tab/>
        <w:t>an Initial Settlement Run;</w:t>
      </w:r>
    </w:p>
    <w:p w14:paraId="24306D26" w14:textId="77777777" w:rsidR="00FE0D19" w:rsidRPr="002A7749" w:rsidRDefault="0015505E" w:rsidP="009A5EC2">
      <w:pPr>
        <w:spacing w:after="220"/>
        <w:ind w:left="2977" w:hanging="992"/>
        <w:jc w:val="both"/>
        <w:rPr>
          <w:sz w:val="22"/>
        </w:rPr>
      </w:pPr>
      <w:r w:rsidRPr="002A7749">
        <w:rPr>
          <w:sz w:val="22"/>
        </w:rPr>
        <w:t>(iii)</w:t>
      </w:r>
      <w:r w:rsidRPr="002A7749">
        <w:rPr>
          <w:sz w:val="22"/>
        </w:rPr>
        <w:tab/>
        <w:t>four Timetabled Reconciliation Settlement Runs;</w:t>
      </w:r>
    </w:p>
    <w:p w14:paraId="70D81DD3" w14:textId="77777777" w:rsidR="00FE0D19" w:rsidRPr="002A7749" w:rsidRDefault="0015505E" w:rsidP="009A5EC2">
      <w:pPr>
        <w:spacing w:after="220"/>
        <w:ind w:left="1984" w:hanging="992"/>
        <w:jc w:val="both"/>
        <w:rPr>
          <w:sz w:val="22"/>
        </w:rPr>
      </w:pPr>
      <w:r w:rsidRPr="002A7749">
        <w:rPr>
          <w:sz w:val="22"/>
        </w:rPr>
        <w:t>(b)</w:t>
      </w:r>
      <w:r w:rsidRPr="002A7749">
        <w:rPr>
          <w:sz w:val="22"/>
        </w:rPr>
        <w:tab/>
        <w:t>any Post-Final Settlement Run required by the Panel pursuant to Section U2.</w:t>
      </w:r>
    </w:p>
    <w:p w14:paraId="2DFD0B62" w14:textId="77777777" w:rsidR="00FE0D19" w:rsidRPr="002A7749" w:rsidRDefault="0015505E" w:rsidP="009A5EC2">
      <w:pPr>
        <w:spacing w:after="220"/>
        <w:ind w:left="992" w:hanging="992"/>
        <w:jc w:val="both"/>
        <w:rPr>
          <w:sz w:val="22"/>
        </w:rPr>
      </w:pPr>
      <w:r w:rsidRPr="002A7749">
        <w:rPr>
          <w:sz w:val="22"/>
        </w:rPr>
        <w:t>5.2.2</w:t>
      </w:r>
      <w:r w:rsidRPr="002A7749">
        <w:rPr>
          <w:sz w:val="22"/>
        </w:rPr>
        <w:tab/>
        <w:t>Not used.</w:t>
      </w:r>
    </w:p>
    <w:p w14:paraId="5FAA7F73" w14:textId="77777777" w:rsidR="00FE0D19" w:rsidRPr="002A7749" w:rsidRDefault="0015505E" w:rsidP="009A5EC2">
      <w:pPr>
        <w:spacing w:after="220"/>
        <w:ind w:left="992" w:hanging="992"/>
        <w:jc w:val="both"/>
        <w:rPr>
          <w:sz w:val="22"/>
        </w:rPr>
      </w:pPr>
      <w:r w:rsidRPr="002A7749">
        <w:rPr>
          <w:sz w:val="22"/>
        </w:rPr>
        <w:lastRenderedPageBreak/>
        <w:t>5.2.3</w:t>
      </w:r>
      <w:r w:rsidRPr="002A7749">
        <w:rPr>
          <w:sz w:val="22"/>
        </w:rPr>
        <w:tab/>
        <w:t>In carrying out any Reconciliation Settlement Run, the SAA shall:</w:t>
      </w:r>
    </w:p>
    <w:p w14:paraId="2AE8383E" w14:textId="77777777" w:rsidR="00FE0D19" w:rsidRPr="002A7749" w:rsidRDefault="0015505E" w:rsidP="009A5EC2">
      <w:pPr>
        <w:spacing w:after="220"/>
        <w:ind w:left="1984" w:hanging="992"/>
        <w:jc w:val="both"/>
        <w:rPr>
          <w:sz w:val="22"/>
        </w:rPr>
      </w:pPr>
      <w:r w:rsidRPr="002A7749">
        <w:rPr>
          <w:sz w:val="22"/>
        </w:rPr>
        <w:t>(a)</w:t>
      </w:r>
      <w:r w:rsidRPr="002A7749">
        <w:rPr>
          <w:sz w:val="22"/>
        </w:rPr>
        <w:tab/>
        <w:t>use data submitted by the CDCA and SVAA pursuant to the corresponding Reconciliation Volume Allocation Runs;</w:t>
      </w:r>
    </w:p>
    <w:p w14:paraId="29C277B8" w14:textId="77777777" w:rsidR="00FE0D19" w:rsidRPr="002A7749" w:rsidRDefault="0015505E" w:rsidP="009A5EC2">
      <w:pPr>
        <w:spacing w:after="220"/>
        <w:ind w:left="1984" w:hanging="992"/>
        <w:jc w:val="both"/>
        <w:rPr>
          <w:sz w:val="22"/>
        </w:rPr>
      </w:pPr>
      <w:r w:rsidRPr="002A7749">
        <w:rPr>
          <w:sz w:val="22"/>
        </w:rPr>
        <w:t>(b)</w:t>
      </w:r>
      <w:r w:rsidRPr="002A7749">
        <w:rPr>
          <w:sz w:val="22"/>
        </w:rPr>
        <w:tab/>
        <w:t>make any adjustment or revision to any data submitted by the NETSO which is to be made following the resolution of any Trading Dispute, and use such adjusted or revised data;</w:t>
      </w:r>
    </w:p>
    <w:p w14:paraId="2477957A" w14:textId="77777777" w:rsidR="00FE0D19" w:rsidRPr="002A7749" w:rsidRDefault="0015505E" w:rsidP="009A5EC2">
      <w:pPr>
        <w:spacing w:after="220"/>
        <w:ind w:left="1984" w:hanging="992"/>
        <w:jc w:val="both"/>
        <w:rPr>
          <w:sz w:val="22"/>
        </w:rPr>
      </w:pPr>
      <w:r w:rsidRPr="002A7749">
        <w:rPr>
          <w:sz w:val="22"/>
        </w:rPr>
        <w:t>(c)</w:t>
      </w:r>
      <w:r w:rsidRPr="002A7749">
        <w:rPr>
          <w:sz w:val="22"/>
        </w:rPr>
        <w:tab/>
        <w:t>use any adjusted or revised data submitted to it for the relevant Settlement Period by the CRA, the CDCA, the ECVAA, the NETSO, any Interconnector Administrator and any Market Index Data Provider;</w:t>
      </w:r>
    </w:p>
    <w:p w14:paraId="1AAE35AD" w14:textId="77777777" w:rsidR="00FE0D19" w:rsidRPr="002A7749" w:rsidRDefault="0015505E" w:rsidP="009A5EC2">
      <w:pPr>
        <w:spacing w:after="220"/>
        <w:ind w:left="1984" w:hanging="992"/>
        <w:jc w:val="both"/>
        <w:rPr>
          <w:sz w:val="22"/>
        </w:rPr>
      </w:pPr>
      <w:r w:rsidRPr="002A7749">
        <w:rPr>
          <w:sz w:val="22"/>
        </w:rPr>
        <w:t>(d)</w:t>
      </w:r>
      <w:r w:rsidRPr="002A7749">
        <w:rPr>
          <w:sz w:val="22"/>
        </w:rPr>
        <w:tab/>
        <w:t>should the NETSO submit any revised Balancing Services Adjustment Data, use such revised data.</w:t>
      </w:r>
    </w:p>
    <w:p w14:paraId="284DE4D9" w14:textId="77777777" w:rsidR="00FE0D19" w:rsidRPr="002A7749" w:rsidRDefault="0015505E" w:rsidP="009A5EC2">
      <w:pPr>
        <w:spacing w:after="220"/>
        <w:ind w:left="992" w:hanging="992"/>
        <w:jc w:val="both"/>
        <w:rPr>
          <w:b/>
          <w:sz w:val="22"/>
        </w:rPr>
      </w:pPr>
      <w:r w:rsidRPr="002A7749">
        <w:rPr>
          <w:b/>
          <w:sz w:val="22"/>
        </w:rPr>
        <w:t>5.3</w:t>
      </w:r>
      <w:r w:rsidRPr="002A7749">
        <w:rPr>
          <w:b/>
          <w:sz w:val="22"/>
        </w:rPr>
        <w:tab/>
        <w:t>Submission of Settlement data</w:t>
      </w:r>
    </w:p>
    <w:p w14:paraId="4F5118BF" w14:textId="77777777" w:rsidR="00FE0D19" w:rsidRPr="002A7749" w:rsidRDefault="0015505E" w:rsidP="009A5EC2">
      <w:pPr>
        <w:spacing w:after="220"/>
        <w:ind w:left="992" w:hanging="992"/>
        <w:jc w:val="both"/>
        <w:rPr>
          <w:sz w:val="22"/>
        </w:rPr>
      </w:pPr>
      <w:r w:rsidRPr="002A7749">
        <w:rPr>
          <w:sz w:val="22"/>
        </w:rPr>
        <w:t>5.3.1</w:t>
      </w:r>
      <w:r w:rsidRPr="002A7749">
        <w:rPr>
          <w:sz w:val="22"/>
        </w:rPr>
        <w:tab/>
        <w:t>In relation to each Settlement Day, following each Settlement Run, the SAA shall provide to the FAA the data and information specified in paragraphs 5.3.2 to 5.3.4 on the Notification Date (subject to paragraph 1.4):</w:t>
      </w:r>
    </w:p>
    <w:p w14:paraId="752F2EE6" w14:textId="77777777" w:rsidR="00FE0D19" w:rsidRPr="002A7749" w:rsidRDefault="0015505E" w:rsidP="009A5EC2">
      <w:pPr>
        <w:spacing w:after="220"/>
        <w:ind w:left="1984" w:hanging="992"/>
        <w:jc w:val="both"/>
        <w:rPr>
          <w:sz w:val="22"/>
        </w:rPr>
      </w:pPr>
      <w:r w:rsidRPr="002A7749">
        <w:rPr>
          <w:sz w:val="22"/>
        </w:rPr>
        <w:t>(a)</w:t>
      </w:r>
      <w:r w:rsidRPr="002A7749">
        <w:rPr>
          <w:sz w:val="22"/>
        </w:rPr>
        <w:tab/>
        <w:t>specified in the Payment Calendar, in the case of the Initial Settlement Run or a Timetabled Reconciliation Settlement Run;</w:t>
      </w:r>
    </w:p>
    <w:p w14:paraId="2E2733C1" w14:textId="77777777" w:rsidR="00FE0D19" w:rsidRPr="002A7749" w:rsidRDefault="0015505E" w:rsidP="009A5EC2">
      <w:pPr>
        <w:spacing w:after="220"/>
        <w:ind w:left="1984" w:hanging="992"/>
        <w:jc w:val="both"/>
        <w:rPr>
          <w:sz w:val="22"/>
        </w:rPr>
      </w:pPr>
      <w:r w:rsidRPr="002A7749">
        <w:rPr>
          <w:sz w:val="22"/>
        </w:rPr>
        <w:t>(b)</w:t>
      </w:r>
      <w:r w:rsidRPr="002A7749">
        <w:rPr>
          <w:sz w:val="22"/>
        </w:rPr>
        <w:tab/>
        <w:t>determined pursuant to Section U2, in the case of a Post-Final Settlement Run.</w:t>
      </w:r>
    </w:p>
    <w:p w14:paraId="30F932E1" w14:textId="77777777" w:rsidR="00FE0D19" w:rsidRPr="002A7749" w:rsidRDefault="0015505E" w:rsidP="009A5EC2">
      <w:pPr>
        <w:spacing w:after="220"/>
        <w:ind w:left="992" w:hanging="992"/>
        <w:jc w:val="both"/>
        <w:rPr>
          <w:sz w:val="22"/>
        </w:rPr>
      </w:pPr>
      <w:bookmarkStart w:id="1979" w:name="_Ref474208097"/>
      <w:r w:rsidRPr="002A7749">
        <w:rPr>
          <w:sz w:val="22"/>
        </w:rPr>
        <w:t>5.3.2</w:t>
      </w:r>
      <w:r w:rsidRPr="002A7749">
        <w:rPr>
          <w:sz w:val="22"/>
        </w:rPr>
        <w:tab/>
        <w:t>The following information is to be submitted in relation to the Settlement Run:</w:t>
      </w:r>
      <w:bookmarkEnd w:id="1979"/>
    </w:p>
    <w:p w14:paraId="6321AB51" w14:textId="77777777" w:rsidR="00FE0D19" w:rsidRPr="002A7749" w:rsidRDefault="0015505E" w:rsidP="009A5EC2">
      <w:pPr>
        <w:spacing w:after="220"/>
        <w:ind w:left="1984" w:hanging="992"/>
        <w:jc w:val="both"/>
        <w:rPr>
          <w:sz w:val="22"/>
        </w:rPr>
      </w:pPr>
      <w:r w:rsidRPr="002A7749">
        <w:rPr>
          <w:sz w:val="22"/>
        </w:rPr>
        <w:t>(a)</w:t>
      </w:r>
      <w:r w:rsidRPr="002A7749">
        <w:rPr>
          <w:sz w:val="22"/>
        </w:rPr>
        <w:tab/>
        <w:t>the Settlement Day;</w:t>
      </w:r>
    </w:p>
    <w:p w14:paraId="1DB62A81" w14:textId="77777777" w:rsidR="00FE0D19" w:rsidRPr="002A7749" w:rsidRDefault="0015505E" w:rsidP="009A5EC2">
      <w:pPr>
        <w:spacing w:after="220"/>
        <w:ind w:left="1984" w:hanging="992"/>
        <w:jc w:val="both"/>
        <w:rPr>
          <w:sz w:val="22"/>
        </w:rPr>
      </w:pPr>
      <w:r w:rsidRPr="002A7749">
        <w:rPr>
          <w:sz w:val="22"/>
        </w:rPr>
        <w:t>(b)</w:t>
      </w:r>
      <w:r w:rsidRPr="002A7749">
        <w:rPr>
          <w:sz w:val="22"/>
        </w:rPr>
        <w:tab/>
        <w:t>whether the Settlement Run is an Initial Settlement Run, Timetabled Reconciliation Settlement Run or Post-Final Settlement Run.</w:t>
      </w:r>
    </w:p>
    <w:p w14:paraId="708955CD" w14:textId="77777777" w:rsidR="00FE0D19" w:rsidRPr="002A7749" w:rsidRDefault="0015505E" w:rsidP="009A5EC2">
      <w:pPr>
        <w:spacing w:after="220"/>
        <w:ind w:left="992" w:hanging="992"/>
        <w:jc w:val="both"/>
        <w:rPr>
          <w:sz w:val="22"/>
        </w:rPr>
      </w:pPr>
      <w:r w:rsidRPr="002A7749">
        <w:rPr>
          <w:sz w:val="22"/>
        </w:rPr>
        <w:t>5.3.3</w:t>
      </w:r>
      <w:r w:rsidRPr="002A7749">
        <w:rPr>
          <w:sz w:val="22"/>
        </w:rPr>
        <w:tab/>
        <w:t>The following information is to be submitted in relation to each Trading Party:</w:t>
      </w:r>
    </w:p>
    <w:p w14:paraId="5FAD897D" w14:textId="77777777" w:rsidR="00FE0D19" w:rsidRPr="002A7749" w:rsidRDefault="0015505E" w:rsidP="009A5EC2">
      <w:pPr>
        <w:spacing w:after="220"/>
        <w:ind w:left="1984" w:hanging="992"/>
        <w:jc w:val="both"/>
        <w:rPr>
          <w:sz w:val="22"/>
        </w:rPr>
      </w:pPr>
      <w:r w:rsidRPr="002A7749">
        <w:rPr>
          <w:sz w:val="22"/>
        </w:rPr>
        <w:t>(a)</w:t>
      </w:r>
      <w:r w:rsidRPr="002A7749">
        <w:rPr>
          <w:sz w:val="22"/>
        </w:rPr>
        <w:tab/>
        <w:t>the identity of the Trading Party;</w:t>
      </w:r>
    </w:p>
    <w:p w14:paraId="1F806F88" w14:textId="77777777" w:rsidR="00FE0D19" w:rsidRPr="002A7749" w:rsidRDefault="0015505E" w:rsidP="009A5EC2">
      <w:pPr>
        <w:spacing w:after="220"/>
        <w:ind w:left="1984" w:hanging="992"/>
        <w:jc w:val="both"/>
        <w:rPr>
          <w:sz w:val="22"/>
        </w:rPr>
      </w:pPr>
      <w:r w:rsidRPr="002A7749">
        <w:rPr>
          <w:sz w:val="22"/>
        </w:rPr>
        <w:t>(b)</w:t>
      </w:r>
      <w:r w:rsidRPr="002A7749">
        <w:rPr>
          <w:sz w:val="22"/>
        </w:rPr>
        <w:tab/>
        <w:t>the amount (shown as a debit or a credit in accordance with the applicable rules and conventions established in paragraph 1.2) for the Settlement Day, in respect of each of the following Trading Charges separately:</w:t>
      </w:r>
    </w:p>
    <w:p w14:paraId="1D437632" w14:textId="77777777" w:rsidR="00FE0D19" w:rsidRPr="002A7749" w:rsidRDefault="0015505E" w:rsidP="009A5EC2">
      <w:pPr>
        <w:spacing w:after="220"/>
        <w:ind w:left="2977" w:hanging="992"/>
        <w:jc w:val="both"/>
        <w:rPr>
          <w:sz w:val="22"/>
        </w:rPr>
      </w:pPr>
      <w:r w:rsidRPr="002A7749">
        <w:rPr>
          <w:sz w:val="22"/>
        </w:rPr>
        <w:t>(i)</w:t>
      </w:r>
      <w:r w:rsidRPr="002A7749">
        <w:rPr>
          <w:sz w:val="22"/>
        </w:rPr>
        <w:tab/>
        <w:t>Daily Party BM Unit Cashflow;</w:t>
      </w:r>
    </w:p>
    <w:p w14:paraId="401A2213" w14:textId="77777777" w:rsidR="00FE0D19" w:rsidRPr="002A7749" w:rsidRDefault="0015505E" w:rsidP="009A5EC2">
      <w:pPr>
        <w:spacing w:after="220"/>
        <w:ind w:left="2977" w:hanging="992"/>
        <w:jc w:val="both"/>
        <w:rPr>
          <w:sz w:val="22"/>
        </w:rPr>
      </w:pPr>
      <w:r w:rsidRPr="002A7749">
        <w:rPr>
          <w:sz w:val="22"/>
        </w:rPr>
        <w:t>(ii)</w:t>
      </w:r>
      <w:r w:rsidRPr="002A7749">
        <w:rPr>
          <w:sz w:val="22"/>
        </w:rPr>
        <w:tab/>
        <w:t>Daily Party Non-Delivery Charge;</w:t>
      </w:r>
    </w:p>
    <w:p w14:paraId="4599F870" w14:textId="77777777" w:rsidR="00FE0D19" w:rsidRPr="002A7749" w:rsidRDefault="0015505E" w:rsidP="009A5EC2">
      <w:pPr>
        <w:spacing w:after="220"/>
        <w:ind w:left="2977" w:hanging="992"/>
        <w:jc w:val="both"/>
        <w:rPr>
          <w:sz w:val="22"/>
        </w:rPr>
      </w:pPr>
      <w:r w:rsidRPr="002A7749">
        <w:rPr>
          <w:sz w:val="22"/>
        </w:rPr>
        <w:t>(iii)</w:t>
      </w:r>
      <w:r w:rsidRPr="002A7749">
        <w:rPr>
          <w:sz w:val="22"/>
        </w:rPr>
        <w:tab/>
        <w:t>Daily Party Energy Imbalance Cashflow;</w:t>
      </w:r>
    </w:p>
    <w:p w14:paraId="3EDCA9BE" w14:textId="77777777" w:rsidR="00FE0D19" w:rsidRPr="002A7749" w:rsidRDefault="0015505E" w:rsidP="009A5EC2">
      <w:pPr>
        <w:spacing w:after="220"/>
        <w:ind w:left="2977" w:hanging="992"/>
        <w:jc w:val="both"/>
        <w:rPr>
          <w:sz w:val="22"/>
        </w:rPr>
      </w:pPr>
      <w:r w:rsidRPr="002A7749">
        <w:rPr>
          <w:sz w:val="22"/>
        </w:rPr>
        <w:t>(iv)</w:t>
      </w:r>
      <w:r w:rsidRPr="002A7749">
        <w:rPr>
          <w:sz w:val="22"/>
        </w:rPr>
        <w:tab/>
        <w:t>Daily Party Information Imbalance Charge;</w:t>
      </w:r>
    </w:p>
    <w:p w14:paraId="3268BBAF" w14:textId="77777777" w:rsidR="00FE0D19" w:rsidRPr="002A7749" w:rsidRDefault="0015505E" w:rsidP="009A5EC2">
      <w:pPr>
        <w:spacing w:after="220"/>
        <w:ind w:left="2977" w:hanging="992"/>
        <w:jc w:val="both"/>
        <w:rPr>
          <w:sz w:val="22"/>
        </w:rPr>
      </w:pPr>
      <w:r w:rsidRPr="002A7749">
        <w:rPr>
          <w:sz w:val="22"/>
        </w:rPr>
        <w:t>(v)</w:t>
      </w:r>
      <w:r w:rsidRPr="002A7749">
        <w:rPr>
          <w:sz w:val="22"/>
        </w:rPr>
        <w:tab/>
        <w:t>Daily Party Residual Settlement Cashflow;</w:t>
      </w:r>
    </w:p>
    <w:p w14:paraId="76F5045C" w14:textId="77777777" w:rsidR="00FE0D19" w:rsidRPr="002A7749" w:rsidRDefault="0015505E" w:rsidP="009A5EC2">
      <w:pPr>
        <w:spacing w:after="220"/>
        <w:ind w:left="2977" w:hanging="992"/>
        <w:jc w:val="both"/>
        <w:rPr>
          <w:sz w:val="22"/>
        </w:rPr>
      </w:pPr>
      <w:r w:rsidRPr="002A7749">
        <w:rPr>
          <w:sz w:val="22"/>
        </w:rPr>
        <w:t>(vi)</w:t>
      </w:r>
      <w:r w:rsidRPr="002A7749">
        <w:rPr>
          <w:sz w:val="22"/>
        </w:rPr>
        <w:tab/>
        <w:t>Daily Party RR Cashflow; and</w:t>
      </w:r>
    </w:p>
    <w:p w14:paraId="30B52AD2" w14:textId="489D9A34" w:rsidR="00FE0D19" w:rsidRDefault="0015505E" w:rsidP="009A5EC2">
      <w:pPr>
        <w:spacing w:after="220"/>
        <w:ind w:left="2977" w:hanging="992"/>
        <w:jc w:val="both"/>
        <w:rPr>
          <w:ins w:id="1980" w:author="Matthew Roper" w:date="2020-11-17T15:43:00Z"/>
          <w:sz w:val="22"/>
        </w:rPr>
      </w:pPr>
      <w:r w:rsidRPr="002A7749">
        <w:rPr>
          <w:sz w:val="22"/>
        </w:rPr>
        <w:t>(vii)</w:t>
      </w:r>
      <w:r w:rsidRPr="002A7749">
        <w:rPr>
          <w:sz w:val="22"/>
        </w:rPr>
        <w:tab/>
        <w:t>Daily Party RR Instruction Deviation Cashflow</w:t>
      </w:r>
    </w:p>
    <w:p w14:paraId="5AD2C7DF" w14:textId="77777777" w:rsidR="00EF70B2" w:rsidRPr="00EF70B2" w:rsidRDefault="00EF70B2" w:rsidP="00AB7408">
      <w:pPr>
        <w:pStyle w:val="ListParagraph"/>
        <w:spacing w:after="220"/>
        <w:ind w:left="1352" w:firstLine="632"/>
        <w:jc w:val="both"/>
        <w:rPr>
          <w:ins w:id="1981" w:author="Matthew Roper" w:date="2020-11-17T15:43:00Z"/>
        </w:rPr>
      </w:pPr>
      <w:ins w:id="1982" w:author="Matthew Roper" w:date="2020-11-17T15:43:00Z">
        <w:r w:rsidRPr="00EF70B2">
          <w:rPr>
            <w:sz w:val="22"/>
          </w:rPr>
          <w:t>(viii)</w:t>
        </w:r>
        <w:r w:rsidRPr="00EF70B2">
          <w:rPr>
            <w:sz w:val="22"/>
          </w:rPr>
          <w:tab/>
        </w:r>
        <w:r w:rsidRPr="00EF70B2">
          <w:t xml:space="preserve">Daily Party mFRR Scheduled Activation Cashflow; </w:t>
        </w:r>
      </w:ins>
    </w:p>
    <w:p w14:paraId="3F15C903" w14:textId="03CBA8B2" w:rsidR="00EF70B2" w:rsidRPr="00EF70B2" w:rsidRDefault="00EF70B2" w:rsidP="00EF70B2">
      <w:pPr>
        <w:pStyle w:val="ListParagraph"/>
        <w:spacing w:after="220"/>
        <w:ind w:left="360"/>
        <w:jc w:val="both"/>
        <w:rPr>
          <w:ins w:id="1983" w:author="Matthew Roper" w:date="2020-11-17T15:43:00Z"/>
        </w:rPr>
      </w:pPr>
    </w:p>
    <w:p w14:paraId="10292305" w14:textId="7715D146" w:rsidR="00EF70B2" w:rsidRPr="00EF70B2" w:rsidRDefault="00EF70B2" w:rsidP="00EF70B2">
      <w:pPr>
        <w:pStyle w:val="ListParagraph"/>
        <w:spacing w:after="220"/>
        <w:ind w:left="1352" w:firstLine="632"/>
        <w:jc w:val="both"/>
        <w:rPr>
          <w:ins w:id="1984" w:author="Matthew Roper" w:date="2020-11-17T15:43:00Z"/>
        </w:rPr>
      </w:pPr>
      <w:ins w:id="1985" w:author="Matthew Roper" w:date="2020-11-17T15:43:00Z">
        <w:r>
          <w:rPr>
            <w:sz w:val="22"/>
          </w:rPr>
          <w:lastRenderedPageBreak/>
          <w:t>(ix)</w:t>
        </w:r>
      </w:ins>
      <w:ins w:id="1986" w:author="Matthew Roper" w:date="2020-11-17T15:44:00Z">
        <w:r>
          <w:rPr>
            <w:sz w:val="22"/>
          </w:rPr>
          <w:tab/>
        </w:r>
        <w:r w:rsidRPr="008518F3">
          <w:t xml:space="preserve">Daily Party mFRR Direct Activation Cashflow; </w:t>
        </w:r>
      </w:ins>
    </w:p>
    <w:p w14:paraId="225EF7E6" w14:textId="38F0C479" w:rsidR="00EF70B2" w:rsidRDefault="00EF70B2" w:rsidP="009A5EC2">
      <w:pPr>
        <w:spacing w:after="220"/>
        <w:ind w:left="2977" w:hanging="992"/>
        <w:jc w:val="both"/>
        <w:rPr>
          <w:ins w:id="1987" w:author="Matthew Roper" w:date="2020-11-17T15:43:00Z"/>
          <w:sz w:val="22"/>
        </w:rPr>
      </w:pPr>
      <w:ins w:id="1988" w:author="Matthew Roper" w:date="2020-11-17T15:43:00Z">
        <w:r>
          <w:rPr>
            <w:sz w:val="22"/>
          </w:rPr>
          <w:t>(x)</w:t>
        </w:r>
      </w:ins>
      <w:ins w:id="1989" w:author="Matthew Roper" w:date="2020-11-17T15:44:00Z">
        <w:r>
          <w:rPr>
            <w:sz w:val="22"/>
          </w:rPr>
          <w:tab/>
        </w:r>
        <w:r w:rsidRPr="008518F3">
          <w:t>Daily Party mFRR Scheduled Activation Instruction Deviation Cashflow;</w:t>
        </w:r>
      </w:ins>
    </w:p>
    <w:p w14:paraId="631EF6B7" w14:textId="77777777" w:rsidR="00EF70B2" w:rsidRPr="00EF70B2" w:rsidRDefault="00EF70B2" w:rsidP="00EF70B2">
      <w:pPr>
        <w:spacing w:after="220"/>
        <w:ind w:left="2977" w:hanging="992"/>
        <w:jc w:val="both"/>
        <w:rPr>
          <w:ins w:id="1990" w:author="Matthew Roper" w:date="2020-11-17T15:45:00Z"/>
          <w:sz w:val="22"/>
        </w:rPr>
      </w:pPr>
      <w:ins w:id="1991" w:author="Matthew Roper" w:date="2020-11-17T15:43:00Z">
        <w:r>
          <w:rPr>
            <w:sz w:val="22"/>
          </w:rPr>
          <w:t>(xi)</w:t>
        </w:r>
      </w:ins>
      <w:ins w:id="1992" w:author="Matthew Roper" w:date="2020-11-17T15:44:00Z">
        <w:r>
          <w:rPr>
            <w:sz w:val="22"/>
          </w:rPr>
          <w:tab/>
        </w:r>
      </w:ins>
      <w:ins w:id="1993" w:author="Matthew Roper" w:date="2020-11-17T15:45:00Z">
        <w:r w:rsidRPr="008518F3">
          <w:t>Daily Party mFRR Direct Activation Instruction Deviation Cashflow</w:t>
        </w:r>
      </w:ins>
    </w:p>
    <w:p w14:paraId="054D3163" w14:textId="57DADEEA" w:rsidR="00EF70B2" w:rsidRPr="002A7749" w:rsidRDefault="00EF70B2" w:rsidP="009A5EC2">
      <w:pPr>
        <w:spacing w:after="220"/>
        <w:ind w:left="2977" w:hanging="992"/>
        <w:jc w:val="both"/>
        <w:rPr>
          <w:sz w:val="22"/>
        </w:rPr>
      </w:pPr>
    </w:p>
    <w:p w14:paraId="31387542" w14:textId="77777777" w:rsidR="00FE0D19" w:rsidRPr="002A7749" w:rsidRDefault="0015505E" w:rsidP="009A5EC2">
      <w:pPr>
        <w:spacing w:after="220"/>
        <w:ind w:left="1984" w:hanging="992"/>
        <w:jc w:val="both"/>
        <w:rPr>
          <w:sz w:val="22"/>
        </w:rPr>
      </w:pPr>
      <w:r w:rsidRPr="002A7749">
        <w:rPr>
          <w:sz w:val="22"/>
        </w:rPr>
        <w:t>(c)</w:t>
      </w:r>
      <w:r w:rsidRPr="002A7749">
        <w:rPr>
          <w:sz w:val="22"/>
        </w:rPr>
        <w:tab/>
        <w:t>the net credit or debit amount for the Settlement Day for all Trading Charges under paragraph (b), determined by the SAA for that Trading Party applying the rules and conventions established in paragraph 1.2.</w:t>
      </w:r>
    </w:p>
    <w:p w14:paraId="5DF73CF1" w14:textId="77777777" w:rsidR="00FE0D19" w:rsidRPr="002A7749" w:rsidRDefault="0015505E" w:rsidP="009A5EC2">
      <w:pPr>
        <w:spacing w:after="220"/>
        <w:ind w:left="992" w:hanging="992"/>
        <w:jc w:val="both"/>
        <w:rPr>
          <w:sz w:val="22"/>
        </w:rPr>
      </w:pPr>
      <w:r w:rsidRPr="002A7749">
        <w:rPr>
          <w:sz w:val="22"/>
        </w:rPr>
        <w:t>5.3.4</w:t>
      </w:r>
      <w:r w:rsidRPr="002A7749">
        <w:rPr>
          <w:sz w:val="22"/>
        </w:rPr>
        <w:tab/>
        <w:t>In relation to the NETSO, the information to be submitted is the credit or debit amount (in accordance with the applicable rules and conventions in paragraph 1.2), for the Settlement Day, for the Daily System Operator Cashflow.</w:t>
      </w:r>
    </w:p>
    <w:p w14:paraId="70E9CCD4" w14:textId="77777777" w:rsidR="00FE0D19" w:rsidRPr="002A7749" w:rsidRDefault="0015505E" w:rsidP="009A5EC2">
      <w:pPr>
        <w:spacing w:after="220"/>
        <w:ind w:left="992" w:hanging="992"/>
        <w:jc w:val="both"/>
        <w:rPr>
          <w:sz w:val="22"/>
        </w:rPr>
      </w:pPr>
      <w:r w:rsidRPr="002A7749">
        <w:rPr>
          <w:sz w:val="22"/>
        </w:rPr>
        <w:t>5.3.5</w:t>
      </w:r>
      <w:r w:rsidRPr="002A7749">
        <w:rPr>
          <w:sz w:val="22"/>
        </w:rPr>
        <w:tab/>
        <w:t>In relation to each Settlement Day, following the Interim Information Settlement Run, the SAA shall provide to the ECVAA the data and information specified in paragraphs 5.3.2 and 5.3.3, relating to each Interim Information Settlement Run, on the day that the Settlement Calendar specifies the Interim Information Settlement Run for the Settlement Day is to take pl</w:t>
      </w:r>
      <w:r w:rsidR="003B32C9">
        <w:rPr>
          <w:sz w:val="22"/>
        </w:rPr>
        <w:t>ace (subject to paragraph 1.4).</w:t>
      </w:r>
    </w:p>
    <w:p w14:paraId="5463D4B4" w14:textId="77777777" w:rsidR="00FE0D19" w:rsidRPr="002A7749" w:rsidRDefault="0015505E" w:rsidP="00CB5584">
      <w:pPr>
        <w:spacing w:after="220"/>
        <w:ind w:left="992" w:hanging="992"/>
        <w:jc w:val="both"/>
        <w:rPr>
          <w:b/>
          <w:sz w:val="22"/>
        </w:rPr>
      </w:pPr>
      <w:r w:rsidRPr="002A7749">
        <w:rPr>
          <w:b/>
          <w:sz w:val="22"/>
        </w:rPr>
        <w:t>5.4</w:t>
      </w:r>
      <w:r w:rsidRPr="002A7749">
        <w:rPr>
          <w:b/>
          <w:sz w:val="22"/>
        </w:rPr>
        <w:tab/>
        <w:t>Failure of SAA's systems, etc</w:t>
      </w:r>
    </w:p>
    <w:p w14:paraId="14E3E89E" w14:textId="77777777" w:rsidR="00FE0D19" w:rsidRPr="002A7749" w:rsidRDefault="0015505E" w:rsidP="009A5EC2">
      <w:pPr>
        <w:spacing w:after="220"/>
        <w:ind w:left="992" w:hanging="992"/>
        <w:jc w:val="both"/>
        <w:rPr>
          <w:sz w:val="22"/>
        </w:rPr>
      </w:pPr>
      <w:r w:rsidRPr="002A7749">
        <w:rPr>
          <w:sz w:val="22"/>
        </w:rPr>
        <w:t>5.4.1</w:t>
      </w:r>
      <w:r w:rsidRPr="002A7749">
        <w:rPr>
          <w:sz w:val="22"/>
        </w:rPr>
        <w:tab/>
        <w:t>This paragraph 5.4 applies if (other than in the circumstances described in paragraph 1.4.5) the SAA is unable for any reason:</w:t>
      </w:r>
    </w:p>
    <w:p w14:paraId="065FA61B" w14:textId="77777777" w:rsidR="00FE0D19" w:rsidRPr="002A7749" w:rsidRDefault="0015505E" w:rsidP="009A5EC2">
      <w:pPr>
        <w:spacing w:after="220"/>
        <w:ind w:left="1984" w:hanging="992"/>
        <w:jc w:val="both"/>
        <w:rPr>
          <w:sz w:val="22"/>
        </w:rPr>
      </w:pPr>
      <w:r w:rsidRPr="002A7749">
        <w:rPr>
          <w:sz w:val="22"/>
        </w:rPr>
        <w:t>(a)</w:t>
      </w:r>
      <w:r w:rsidRPr="002A7749">
        <w:rPr>
          <w:sz w:val="22"/>
        </w:rPr>
        <w:tab/>
        <w:t>to carry out any Settlement Run (not including an Interim Information Settlement Run); or</w:t>
      </w:r>
    </w:p>
    <w:p w14:paraId="1E740FD6" w14:textId="77777777" w:rsidR="00FE0D19" w:rsidRPr="002A7749" w:rsidRDefault="0015505E" w:rsidP="009A5EC2">
      <w:pPr>
        <w:spacing w:after="220"/>
        <w:ind w:left="1984" w:hanging="992"/>
        <w:jc w:val="both"/>
        <w:rPr>
          <w:sz w:val="22"/>
        </w:rPr>
      </w:pPr>
      <w:r w:rsidRPr="002A7749">
        <w:rPr>
          <w:sz w:val="22"/>
        </w:rPr>
        <w:t>(b)</w:t>
      </w:r>
      <w:r w:rsidRPr="002A7749">
        <w:rPr>
          <w:sz w:val="22"/>
        </w:rPr>
        <w:tab/>
        <w:t>to submit to the FAA data and information in accordance with paragraph 5.3</w:t>
      </w:r>
    </w:p>
    <w:p w14:paraId="659036CB" w14:textId="77777777" w:rsidR="00FE0D19" w:rsidRPr="002A7749" w:rsidRDefault="0015505E" w:rsidP="009A5EC2">
      <w:pPr>
        <w:spacing w:after="220"/>
        <w:ind w:left="992"/>
        <w:jc w:val="both"/>
        <w:rPr>
          <w:sz w:val="22"/>
        </w:rPr>
      </w:pPr>
      <w:r w:rsidRPr="002A7749">
        <w:rPr>
          <w:sz w:val="22"/>
        </w:rPr>
        <w:t>and as a result the data and information referred to in paragraph 5.3 in relation to that Settlement Run has not been submitted to and validated (in accordance with Section N6.2) by the FAA by the 20</w:t>
      </w:r>
      <w:r w:rsidRPr="002A7749">
        <w:rPr>
          <w:sz w:val="22"/>
          <w:vertAlign w:val="superscript"/>
        </w:rPr>
        <w:t>th</w:t>
      </w:r>
      <w:r w:rsidRPr="002A7749">
        <w:rPr>
          <w:sz w:val="22"/>
        </w:rPr>
        <w:t xml:space="preserve"> day after the Notification Date.</w:t>
      </w:r>
    </w:p>
    <w:p w14:paraId="6892F078" w14:textId="77777777" w:rsidR="00FE0D19" w:rsidRPr="002A7749" w:rsidRDefault="0015505E" w:rsidP="009A5EC2">
      <w:pPr>
        <w:spacing w:after="220"/>
        <w:jc w:val="both"/>
        <w:rPr>
          <w:sz w:val="22"/>
        </w:rPr>
      </w:pPr>
      <w:r w:rsidRPr="002A7749">
        <w:rPr>
          <w:sz w:val="22"/>
        </w:rPr>
        <w:t>5.4.2</w:t>
      </w:r>
      <w:r w:rsidRPr="002A7749">
        <w:rPr>
          <w:sz w:val="22"/>
        </w:rPr>
        <w:tab/>
        <w:t>Where this paragraph 5.4 applies, the Panel shall estimate:</w:t>
      </w:r>
    </w:p>
    <w:p w14:paraId="68202CEB" w14:textId="77777777" w:rsidR="00FE0D19" w:rsidRPr="002A7749" w:rsidRDefault="0015505E" w:rsidP="009A5EC2">
      <w:pPr>
        <w:spacing w:after="220"/>
        <w:ind w:left="1984" w:hanging="992"/>
        <w:jc w:val="both"/>
        <w:rPr>
          <w:sz w:val="22"/>
        </w:rPr>
      </w:pPr>
      <w:r w:rsidRPr="002A7749">
        <w:rPr>
          <w:sz w:val="22"/>
        </w:rPr>
        <w:t>(a)</w:t>
      </w:r>
      <w:r w:rsidRPr="002A7749">
        <w:rPr>
          <w:sz w:val="22"/>
        </w:rPr>
        <w:tab/>
        <w:t>for each Party:</w:t>
      </w:r>
    </w:p>
    <w:p w14:paraId="356820D8" w14:textId="77777777" w:rsidR="00FE0D19" w:rsidRPr="002A7749" w:rsidRDefault="0015505E" w:rsidP="009A5EC2">
      <w:pPr>
        <w:spacing w:after="220"/>
        <w:ind w:left="2977" w:hanging="992"/>
        <w:jc w:val="both"/>
        <w:rPr>
          <w:sz w:val="22"/>
        </w:rPr>
      </w:pPr>
      <w:r w:rsidRPr="002A7749">
        <w:rPr>
          <w:sz w:val="22"/>
        </w:rPr>
        <w:t>(i)</w:t>
      </w:r>
      <w:r w:rsidRPr="002A7749">
        <w:rPr>
          <w:sz w:val="22"/>
        </w:rPr>
        <w:tab/>
        <w:t>the amounts of the Trading Charges for the relevant Settlement Day; and</w:t>
      </w:r>
    </w:p>
    <w:p w14:paraId="76C0C067" w14:textId="77777777" w:rsidR="00FE0D19" w:rsidRPr="002A7749" w:rsidRDefault="0015505E" w:rsidP="009A5EC2">
      <w:pPr>
        <w:spacing w:after="220"/>
        <w:ind w:left="2977" w:hanging="992"/>
        <w:jc w:val="both"/>
        <w:rPr>
          <w:sz w:val="22"/>
        </w:rPr>
      </w:pPr>
      <w:r w:rsidRPr="002A7749">
        <w:rPr>
          <w:sz w:val="22"/>
        </w:rPr>
        <w:t>(ii)</w:t>
      </w:r>
      <w:r w:rsidRPr="002A7749">
        <w:rPr>
          <w:sz w:val="22"/>
        </w:rPr>
        <w:tab/>
        <w:t>subject as follows, for each Settlement Period, the amounts which (in accordance with paragraph 4) are summed to establish Trading Charges for a Settlement Day;</w:t>
      </w:r>
    </w:p>
    <w:p w14:paraId="5BA229A0" w14:textId="77777777" w:rsidR="00FE0D19" w:rsidRPr="002A7749" w:rsidRDefault="0015505E" w:rsidP="009A5EC2">
      <w:pPr>
        <w:spacing w:after="220"/>
        <w:ind w:left="1985"/>
        <w:jc w:val="both"/>
        <w:rPr>
          <w:sz w:val="22"/>
        </w:rPr>
      </w:pPr>
      <w:r w:rsidRPr="002A7749">
        <w:rPr>
          <w:sz w:val="22"/>
        </w:rPr>
        <w:t>provided that paragraph (ii) shall not apply to the extent that, in the Panel's opinion (in any particular circumstances), it is not reasonably practicable for the Panel to make or obtain estimates under that paragraph, or to do so in a way which is more specific and less approximate than the basis on which the estimate in paragraph (a) is otherwise to be made;</w:t>
      </w:r>
    </w:p>
    <w:p w14:paraId="7723C2DA" w14:textId="77777777" w:rsidR="00FE0D19" w:rsidRPr="002A7749" w:rsidRDefault="0015505E" w:rsidP="009A5EC2">
      <w:pPr>
        <w:spacing w:after="220"/>
        <w:ind w:left="1984" w:hanging="992"/>
        <w:jc w:val="both"/>
        <w:rPr>
          <w:sz w:val="22"/>
        </w:rPr>
      </w:pPr>
      <w:r w:rsidRPr="002A7749">
        <w:rPr>
          <w:sz w:val="22"/>
        </w:rPr>
        <w:t>(b)</w:t>
      </w:r>
      <w:r w:rsidRPr="002A7749">
        <w:rPr>
          <w:sz w:val="22"/>
        </w:rPr>
        <w:tab/>
        <w:t>the amount of the System Buy Price and the System Sell Price for each Settlement Period in the relevant Settlement Day.</w:t>
      </w:r>
    </w:p>
    <w:p w14:paraId="31F71C55" w14:textId="77777777" w:rsidR="00FE0D19" w:rsidRPr="002A7749" w:rsidRDefault="0015505E" w:rsidP="009A5EC2">
      <w:pPr>
        <w:spacing w:after="220"/>
        <w:ind w:left="992" w:hanging="992"/>
        <w:jc w:val="both"/>
        <w:rPr>
          <w:sz w:val="22"/>
        </w:rPr>
      </w:pPr>
      <w:r w:rsidRPr="002A7749">
        <w:rPr>
          <w:sz w:val="22"/>
        </w:rPr>
        <w:lastRenderedPageBreak/>
        <w:t>5.4.3</w:t>
      </w:r>
      <w:r w:rsidRPr="002A7749">
        <w:rPr>
          <w:sz w:val="22"/>
        </w:rPr>
        <w:tab/>
        <w:t>The Panel's estimate shall be made on such basis and with such approximation as the Panel considers appropriate, having regard to all the circumstances and to the fact that any Timetabled Reconciliation Settlement Run remains to be carried out or (as the case may be) any Settlement Run has already been carried out.</w:t>
      </w:r>
    </w:p>
    <w:p w14:paraId="7006BB86" w14:textId="77777777" w:rsidR="00FE0D19" w:rsidRPr="002A7749" w:rsidRDefault="0015505E" w:rsidP="009A5EC2">
      <w:pPr>
        <w:spacing w:after="220"/>
        <w:ind w:left="992" w:hanging="992"/>
        <w:jc w:val="both"/>
        <w:rPr>
          <w:sz w:val="22"/>
        </w:rPr>
      </w:pPr>
      <w:r w:rsidRPr="002A7749">
        <w:rPr>
          <w:sz w:val="22"/>
        </w:rPr>
        <w:t>5.4.4</w:t>
      </w:r>
      <w:r w:rsidRPr="002A7749">
        <w:rPr>
          <w:sz w:val="22"/>
        </w:rPr>
        <w:tab/>
        <w:t>Each BSC Agent and each Party shall cooperate with the Panel to the extent reasonably requested to enable the Panel to make the estimates under paragraph 5.4.2.</w:t>
      </w:r>
    </w:p>
    <w:p w14:paraId="4D54EAEE" w14:textId="77777777" w:rsidR="00FE0D19" w:rsidRPr="002A7749" w:rsidRDefault="0015505E" w:rsidP="009A5EC2">
      <w:pPr>
        <w:spacing w:after="220"/>
        <w:ind w:left="992" w:hanging="992"/>
        <w:jc w:val="both"/>
        <w:rPr>
          <w:sz w:val="22"/>
        </w:rPr>
      </w:pPr>
      <w:r w:rsidRPr="002A7749">
        <w:rPr>
          <w:sz w:val="22"/>
        </w:rPr>
        <w:t>5.4.5</w:t>
      </w:r>
      <w:r w:rsidRPr="002A7749">
        <w:rPr>
          <w:sz w:val="22"/>
        </w:rPr>
        <w:tab/>
        <w:t>BSCCo shall submit the amounts estimated by the Panel under paragraph 5.4.2(a):</w:t>
      </w:r>
    </w:p>
    <w:p w14:paraId="4DC591FD" w14:textId="77777777" w:rsidR="00FE0D19" w:rsidRPr="002A7749" w:rsidRDefault="0015505E" w:rsidP="009A5EC2">
      <w:pPr>
        <w:spacing w:after="220"/>
        <w:ind w:left="1984" w:hanging="992"/>
        <w:jc w:val="both"/>
        <w:rPr>
          <w:sz w:val="22"/>
        </w:rPr>
      </w:pPr>
      <w:r w:rsidRPr="002A7749">
        <w:rPr>
          <w:sz w:val="22"/>
        </w:rPr>
        <w:t>(a)</w:t>
      </w:r>
      <w:r w:rsidRPr="002A7749">
        <w:rPr>
          <w:sz w:val="22"/>
        </w:rPr>
        <w:tab/>
        <w:t>to the FAA;</w:t>
      </w:r>
    </w:p>
    <w:p w14:paraId="2F7E7579" w14:textId="77777777" w:rsidR="00FE0D19" w:rsidRPr="002A7749" w:rsidRDefault="0015505E" w:rsidP="009A5EC2">
      <w:pPr>
        <w:spacing w:after="220"/>
        <w:ind w:left="1984" w:hanging="992"/>
        <w:jc w:val="both"/>
        <w:rPr>
          <w:sz w:val="22"/>
        </w:rPr>
      </w:pPr>
      <w:r w:rsidRPr="002A7749">
        <w:rPr>
          <w:sz w:val="22"/>
        </w:rPr>
        <w:t>(b)</w:t>
      </w:r>
      <w:r w:rsidRPr="002A7749">
        <w:rPr>
          <w:sz w:val="22"/>
        </w:rPr>
        <w:tab/>
        <w:t>to the SAA, for information;</w:t>
      </w:r>
    </w:p>
    <w:p w14:paraId="216D5F47" w14:textId="77777777" w:rsidR="00FE0D19" w:rsidRPr="002A7749" w:rsidRDefault="0015505E" w:rsidP="009A5EC2">
      <w:pPr>
        <w:spacing w:after="220"/>
        <w:ind w:left="992"/>
        <w:jc w:val="both"/>
        <w:rPr>
          <w:sz w:val="22"/>
        </w:rPr>
      </w:pPr>
      <w:r w:rsidRPr="002A7749">
        <w:rPr>
          <w:sz w:val="22"/>
        </w:rPr>
        <w:t>and shall use the amounts estimated by the Panel under paragraph 5.4.2(b) for publication under Section V4.2.6.</w:t>
      </w:r>
    </w:p>
    <w:p w14:paraId="7BECE2BB" w14:textId="77777777" w:rsidR="00FE0D19" w:rsidRPr="002A7749" w:rsidRDefault="0015505E" w:rsidP="009A5EC2">
      <w:pPr>
        <w:spacing w:after="220"/>
        <w:ind w:left="992" w:hanging="992"/>
        <w:jc w:val="both"/>
        <w:rPr>
          <w:sz w:val="22"/>
        </w:rPr>
      </w:pPr>
      <w:r w:rsidRPr="002A7749">
        <w:rPr>
          <w:sz w:val="22"/>
        </w:rPr>
        <w:t>5.4.6</w:t>
      </w:r>
      <w:r w:rsidRPr="002A7749">
        <w:rPr>
          <w:sz w:val="22"/>
        </w:rPr>
        <w:tab/>
        <w:t>The data estimated by the Panel shall be binding on all Parties (but without prejudice to any subsequent Reconciliation Settlement Run).</w:t>
      </w:r>
      <w:bookmarkEnd w:id="1977"/>
      <w:bookmarkEnd w:id="1978"/>
    </w:p>
    <w:p w14:paraId="49C32C20" w14:textId="77777777" w:rsidR="00FE0D19" w:rsidRPr="002A7749" w:rsidRDefault="00FE0D19" w:rsidP="009A5EC2">
      <w:pPr>
        <w:pStyle w:val="dheading2"/>
        <w:keepNext w:val="0"/>
        <w:spacing w:before="0" w:after="220"/>
        <w:jc w:val="both"/>
        <w:rPr>
          <w:b w:val="0"/>
          <w:sz w:val="22"/>
          <w:szCs w:val="22"/>
          <w:u w:val="none"/>
        </w:rPr>
      </w:pPr>
    </w:p>
    <w:p w14:paraId="5F809BC5" w14:textId="77777777" w:rsidR="00FE0D19" w:rsidRPr="002A7749" w:rsidRDefault="0015505E" w:rsidP="00CB5584">
      <w:pPr>
        <w:pStyle w:val="dheading2"/>
        <w:keepNext w:val="0"/>
        <w:spacing w:before="0" w:after="220"/>
        <w:ind w:left="992" w:hanging="992"/>
        <w:jc w:val="both"/>
        <w:rPr>
          <w:sz w:val="22"/>
          <w:szCs w:val="22"/>
          <w:u w:val="none"/>
        </w:rPr>
      </w:pPr>
      <w:r w:rsidRPr="002A7749">
        <w:rPr>
          <w:sz w:val="22"/>
          <w:szCs w:val="22"/>
          <w:u w:val="none"/>
        </w:rPr>
        <w:t>6.</w:t>
      </w:r>
      <w:r w:rsidRPr="002A7749">
        <w:rPr>
          <w:sz w:val="22"/>
          <w:szCs w:val="22"/>
          <w:u w:val="none"/>
        </w:rPr>
        <w:tab/>
        <w:t>ADDITIONAL CALCULATIONS</w:t>
      </w:r>
    </w:p>
    <w:p w14:paraId="63E4ADBB" w14:textId="77777777" w:rsidR="00FE0D19" w:rsidRPr="002A7749" w:rsidRDefault="0015505E" w:rsidP="009A5EC2">
      <w:pPr>
        <w:pStyle w:val="dheading2"/>
        <w:keepNext w:val="0"/>
        <w:spacing w:before="0" w:after="220"/>
        <w:ind w:left="992" w:hanging="992"/>
        <w:jc w:val="both"/>
        <w:rPr>
          <w:sz w:val="22"/>
          <w:szCs w:val="22"/>
          <w:u w:val="none"/>
        </w:rPr>
      </w:pPr>
      <w:r w:rsidRPr="002A7749">
        <w:rPr>
          <w:sz w:val="22"/>
          <w:szCs w:val="22"/>
          <w:u w:val="none"/>
        </w:rPr>
        <w:t>6.1</w:t>
      </w:r>
      <w:r w:rsidRPr="002A7749">
        <w:rPr>
          <w:sz w:val="22"/>
          <w:szCs w:val="22"/>
          <w:u w:val="none"/>
        </w:rPr>
        <w:tab/>
        <w:t>Determination of Trading Unit Export and Import Volumes (QTUE</w:t>
      </w:r>
      <w:r w:rsidRPr="002A7749">
        <w:rPr>
          <w:sz w:val="22"/>
          <w:szCs w:val="22"/>
          <w:u w:val="none"/>
          <w:vertAlign w:val="subscript"/>
        </w:rPr>
        <w:t>rj</w:t>
      </w:r>
      <w:r w:rsidRPr="002A7749">
        <w:rPr>
          <w:sz w:val="22"/>
          <w:szCs w:val="22"/>
          <w:u w:val="none"/>
        </w:rPr>
        <w:t xml:space="preserve"> and QTUI</w:t>
      </w:r>
      <w:r w:rsidRPr="002A7749">
        <w:rPr>
          <w:sz w:val="22"/>
          <w:szCs w:val="22"/>
          <w:u w:val="none"/>
          <w:vertAlign w:val="subscript"/>
        </w:rPr>
        <w:t>rj</w:t>
      </w:r>
      <w:r w:rsidRPr="002A7749">
        <w:rPr>
          <w:sz w:val="22"/>
          <w:szCs w:val="22"/>
          <w:u w:val="none"/>
        </w:rPr>
        <w:t>)</w:t>
      </w:r>
    </w:p>
    <w:p w14:paraId="56E9BE9E" w14:textId="77777777" w:rsidR="00FE0D19" w:rsidRPr="002A7749" w:rsidRDefault="0015505E" w:rsidP="009A5EC2">
      <w:pPr>
        <w:pStyle w:val="dheading2"/>
        <w:keepNext w:val="0"/>
        <w:spacing w:before="0" w:after="220"/>
        <w:ind w:left="992" w:hanging="992"/>
        <w:jc w:val="both"/>
        <w:rPr>
          <w:b w:val="0"/>
          <w:sz w:val="22"/>
          <w:szCs w:val="22"/>
          <w:u w:val="none"/>
        </w:rPr>
      </w:pPr>
      <w:r w:rsidRPr="002A7749">
        <w:rPr>
          <w:b w:val="0"/>
          <w:sz w:val="22"/>
          <w:szCs w:val="22"/>
          <w:u w:val="none"/>
        </w:rPr>
        <w:t>6.1.1</w:t>
      </w:r>
      <w:r w:rsidRPr="002A7749">
        <w:rPr>
          <w:b w:val="0"/>
          <w:sz w:val="22"/>
          <w:szCs w:val="22"/>
          <w:u w:val="none"/>
        </w:rPr>
        <w:tab/>
        <w:t xml:space="preserve">In respect of each Trading Unit for each Settlement Period the </w:t>
      </w:r>
      <w:r w:rsidRPr="002A7749">
        <w:rPr>
          <w:b w:val="0"/>
          <w:sz w:val="22"/>
          <w:u w:val="none"/>
        </w:rPr>
        <w:t>"</w:t>
      </w:r>
      <w:r w:rsidRPr="002A7749">
        <w:rPr>
          <w:sz w:val="22"/>
          <w:szCs w:val="22"/>
          <w:u w:val="none"/>
        </w:rPr>
        <w:t>Trading Unit Export Volume</w:t>
      </w:r>
      <w:r w:rsidRPr="002A7749">
        <w:rPr>
          <w:b w:val="0"/>
          <w:sz w:val="22"/>
          <w:u w:val="none"/>
        </w:rPr>
        <w:t>"</w:t>
      </w:r>
      <w:r w:rsidRPr="002A7749">
        <w:rPr>
          <w:b w:val="0"/>
          <w:sz w:val="22"/>
          <w:szCs w:val="22"/>
          <w:u w:val="none"/>
        </w:rPr>
        <w:t xml:space="preserve"> shall be determined as:</w:t>
      </w:r>
    </w:p>
    <w:p w14:paraId="60428B83" w14:textId="77777777" w:rsidR="00FE0D19" w:rsidRPr="002A7749" w:rsidRDefault="0015505E" w:rsidP="009A5EC2">
      <w:pPr>
        <w:pStyle w:val="dheading2"/>
        <w:keepNext w:val="0"/>
        <w:spacing w:before="0" w:after="220"/>
        <w:ind w:left="992"/>
        <w:jc w:val="both"/>
        <w:rPr>
          <w:b w:val="0"/>
          <w:sz w:val="22"/>
          <w:szCs w:val="22"/>
          <w:u w:val="none"/>
        </w:rPr>
      </w:pPr>
      <w:r w:rsidRPr="002A7749">
        <w:rPr>
          <w:b w:val="0"/>
          <w:sz w:val="22"/>
          <w:szCs w:val="22"/>
          <w:u w:val="none"/>
        </w:rPr>
        <w:t>QTUE</w:t>
      </w:r>
      <w:r w:rsidRPr="002A7749">
        <w:rPr>
          <w:b w:val="0"/>
          <w:sz w:val="22"/>
          <w:szCs w:val="22"/>
          <w:u w:val="none"/>
          <w:vertAlign w:val="subscript"/>
        </w:rPr>
        <w:t>rj</w:t>
      </w:r>
      <w:r w:rsidRPr="002A7749">
        <w:rPr>
          <w:b w:val="0"/>
          <w:sz w:val="22"/>
          <w:szCs w:val="22"/>
          <w:u w:val="none"/>
        </w:rPr>
        <w:t xml:space="preserve"> = Σ</w:t>
      </w:r>
      <w:r w:rsidRPr="002A7749">
        <w:rPr>
          <w:b w:val="0"/>
          <w:sz w:val="22"/>
          <w:szCs w:val="22"/>
          <w:u w:val="none"/>
          <w:vertAlign w:val="subscript"/>
        </w:rPr>
        <w:t>(non-S)</w:t>
      </w:r>
      <w:r w:rsidRPr="002A7749">
        <w:rPr>
          <w:b w:val="0"/>
          <w:sz w:val="22"/>
          <w:szCs w:val="22"/>
          <w:u w:val="none"/>
        </w:rPr>
        <w:t xml:space="preserve"> max(QM</w:t>
      </w:r>
      <w:r w:rsidRPr="002A7749">
        <w:rPr>
          <w:b w:val="0"/>
          <w:sz w:val="22"/>
          <w:szCs w:val="22"/>
          <w:u w:val="none"/>
          <w:vertAlign w:val="subscript"/>
        </w:rPr>
        <w:t>ij</w:t>
      </w:r>
      <w:r w:rsidRPr="002A7749">
        <w:rPr>
          <w:b w:val="0"/>
          <w:sz w:val="22"/>
          <w:szCs w:val="22"/>
          <w:u w:val="none"/>
        </w:rPr>
        <w:t>, 0) + Σ</w:t>
      </w:r>
      <w:r w:rsidRPr="002A7749">
        <w:rPr>
          <w:b w:val="0"/>
          <w:sz w:val="22"/>
          <w:szCs w:val="22"/>
          <w:u w:val="none"/>
          <w:vertAlign w:val="subscript"/>
        </w:rPr>
        <w:t>N(AE)</w:t>
      </w:r>
      <w:r w:rsidRPr="002A7749">
        <w:rPr>
          <w:b w:val="0"/>
          <w:sz w:val="22"/>
          <w:szCs w:val="22"/>
          <w:u w:val="none"/>
        </w:rPr>
        <w:t xml:space="preserve"> | CORC</w:t>
      </w:r>
      <w:r w:rsidRPr="002A7749">
        <w:rPr>
          <w:b w:val="0"/>
          <w:sz w:val="22"/>
          <w:szCs w:val="22"/>
          <w:u w:val="none"/>
          <w:vertAlign w:val="subscript"/>
        </w:rPr>
        <w:t>iNj</w:t>
      </w:r>
      <w:r w:rsidRPr="002A7749">
        <w:rPr>
          <w:b w:val="0"/>
          <w:sz w:val="22"/>
          <w:szCs w:val="22"/>
          <w:u w:val="none"/>
        </w:rPr>
        <w:t xml:space="preserve"> |</w:t>
      </w:r>
    </w:p>
    <w:p w14:paraId="73EF11CE" w14:textId="77777777" w:rsidR="00FE0D19" w:rsidRPr="002A7749" w:rsidRDefault="0015505E" w:rsidP="009A5EC2">
      <w:pPr>
        <w:pStyle w:val="dheading2"/>
        <w:keepNext w:val="0"/>
        <w:spacing w:before="0" w:after="220"/>
        <w:ind w:left="992"/>
        <w:jc w:val="both"/>
        <w:rPr>
          <w:b w:val="0"/>
          <w:sz w:val="22"/>
          <w:szCs w:val="22"/>
          <w:u w:val="none"/>
        </w:rPr>
      </w:pPr>
      <w:r w:rsidRPr="002A7749">
        <w:rPr>
          <w:b w:val="0"/>
          <w:sz w:val="22"/>
          <w:szCs w:val="22"/>
          <w:u w:val="none"/>
        </w:rPr>
        <w:t>where:</w:t>
      </w:r>
    </w:p>
    <w:p w14:paraId="358AF749" w14:textId="77777777" w:rsidR="00FE0D19" w:rsidRPr="002A7749" w:rsidRDefault="0015505E" w:rsidP="009A5EC2">
      <w:pPr>
        <w:pStyle w:val="dheading2"/>
        <w:keepNext w:val="0"/>
        <w:spacing w:before="0" w:after="220"/>
        <w:ind w:left="992"/>
        <w:jc w:val="both"/>
        <w:rPr>
          <w:b w:val="0"/>
          <w:sz w:val="22"/>
          <w:szCs w:val="22"/>
          <w:u w:val="none"/>
        </w:rPr>
      </w:pPr>
      <w:r w:rsidRPr="002A7749">
        <w:rPr>
          <w:b w:val="0"/>
          <w:sz w:val="22"/>
          <w:szCs w:val="22"/>
          <w:u w:val="none"/>
        </w:rPr>
        <w:t>Σ</w:t>
      </w:r>
      <w:r w:rsidRPr="002A7749">
        <w:rPr>
          <w:b w:val="0"/>
          <w:sz w:val="22"/>
          <w:szCs w:val="22"/>
          <w:u w:val="none"/>
          <w:vertAlign w:val="subscript"/>
        </w:rPr>
        <w:t>(non-S)</w:t>
      </w:r>
      <w:r w:rsidRPr="002A7749">
        <w:rPr>
          <w:b w:val="0"/>
          <w:sz w:val="22"/>
          <w:szCs w:val="22"/>
          <w:u w:val="none"/>
        </w:rPr>
        <w:t xml:space="preserve"> represents the sum over all BM Units other than Supplier BM Units belonging to the Trading Unit; and</w:t>
      </w:r>
    </w:p>
    <w:p w14:paraId="2F3D7147" w14:textId="77777777" w:rsidR="00FE0D19" w:rsidRPr="002A7749" w:rsidRDefault="0015505E" w:rsidP="009A5EC2">
      <w:pPr>
        <w:pStyle w:val="dheading2"/>
        <w:keepNext w:val="0"/>
        <w:spacing w:before="0" w:after="220"/>
        <w:ind w:left="992"/>
        <w:jc w:val="both"/>
        <w:rPr>
          <w:b w:val="0"/>
          <w:sz w:val="22"/>
          <w:szCs w:val="22"/>
          <w:u w:val="none"/>
        </w:rPr>
      </w:pPr>
      <w:r w:rsidRPr="002A7749">
        <w:rPr>
          <w:b w:val="0"/>
          <w:sz w:val="22"/>
          <w:szCs w:val="22"/>
          <w:u w:val="none"/>
        </w:rPr>
        <w:t>Σ</w:t>
      </w:r>
      <w:r w:rsidRPr="002A7749">
        <w:rPr>
          <w:b w:val="0"/>
          <w:sz w:val="22"/>
          <w:szCs w:val="22"/>
          <w:u w:val="none"/>
          <w:vertAlign w:val="subscript"/>
        </w:rPr>
        <w:t>N(AE)</w:t>
      </w:r>
      <w:r w:rsidRPr="002A7749">
        <w:rPr>
          <w:b w:val="0"/>
          <w:sz w:val="22"/>
          <w:szCs w:val="22"/>
          <w:u w:val="none"/>
        </w:rPr>
        <w:t xml:space="preserve"> represents the sum over all Consumption Component Classes that are associated with active export over all Supplier BM Units belonging to the Trading Unit.</w:t>
      </w:r>
    </w:p>
    <w:p w14:paraId="632F8EC0" w14:textId="77777777" w:rsidR="00FE0D19" w:rsidRPr="002A7749" w:rsidRDefault="0015505E" w:rsidP="009A5EC2">
      <w:pPr>
        <w:pStyle w:val="dheading2"/>
        <w:keepNext w:val="0"/>
        <w:spacing w:before="0" w:after="220"/>
        <w:ind w:left="992" w:hanging="992"/>
        <w:jc w:val="both"/>
        <w:rPr>
          <w:b w:val="0"/>
          <w:sz w:val="22"/>
          <w:szCs w:val="22"/>
          <w:u w:val="none"/>
        </w:rPr>
      </w:pPr>
      <w:r w:rsidRPr="002A7749">
        <w:rPr>
          <w:b w:val="0"/>
          <w:sz w:val="22"/>
          <w:szCs w:val="22"/>
          <w:u w:val="none"/>
        </w:rPr>
        <w:t>6.1.2</w:t>
      </w:r>
      <w:r w:rsidRPr="002A7749">
        <w:rPr>
          <w:b w:val="0"/>
          <w:sz w:val="22"/>
          <w:szCs w:val="22"/>
          <w:u w:val="none"/>
        </w:rPr>
        <w:tab/>
        <w:t xml:space="preserve">In respect of each Trading Unit for each Settlement Period the </w:t>
      </w:r>
      <w:r w:rsidRPr="002A7749">
        <w:rPr>
          <w:b w:val="0"/>
          <w:sz w:val="22"/>
          <w:u w:val="none"/>
        </w:rPr>
        <w:t>"</w:t>
      </w:r>
      <w:r w:rsidRPr="002A7749">
        <w:rPr>
          <w:sz w:val="22"/>
          <w:szCs w:val="22"/>
          <w:u w:val="none"/>
        </w:rPr>
        <w:t>Trading Unit Import Volume</w:t>
      </w:r>
      <w:r w:rsidRPr="002A7749">
        <w:rPr>
          <w:b w:val="0"/>
          <w:sz w:val="22"/>
          <w:u w:val="none"/>
        </w:rPr>
        <w:t>"</w:t>
      </w:r>
      <w:r w:rsidRPr="002A7749">
        <w:rPr>
          <w:b w:val="0"/>
          <w:sz w:val="22"/>
          <w:szCs w:val="22"/>
          <w:u w:val="none"/>
        </w:rPr>
        <w:t xml:space="preserve"> shall be determined as:</w:t>
      </w:r>
    </w:p>
    <w:p w14:paraId="32845369" w14:textId="77777777" w:rsidR="00FE0D19" w:rsidRPr="002A7749" w:rsidRDefault="0015505E" w:rsidP="009A5EC2">
      <w:pPr>
        <w:pStyle w:val="dheading2"/>
        <w:keepNext w:val="0"/>
        <w:spacing w:before="0" w:after="220"/>
        <w:ind w:left="992"/>
        <w:jc w:val="both"/>
        <w:rPr>
          <w:b w:val="0"/>
          <w:sz w:val="22"/>
          <w:szCs w:val="22"/>
          <w:u w:val="none"/>
        </w:rPr>
      </w:pPr>
      <w:r w:rsidRPr="002A7749">
        <w:rPr>
          <w:b w:val="0"/>
          <w:sz w:val="22"/>
          <w:szCs w:val="22"/>
          <w:u w:val="none"/>
        </w:rPr>
        <w:t>QTUI</w:t>
      </w:r>
      <w:r w:rsidRPr="002A7749">
        <w:rPr>
          <w:b w:val="0"/>
          <w:sz w:val="22"/>
          <w:szCs w:val="22"/>
          <w:u w:val="none"/>
          <w:vertAlign w:val="subscript"/>
        </w:rPr>
        <w:t>rj</w:t>
      </w:r>
      <w:r w:rsidRPr="002A7749">
        <w:rPr>
          <w:b w:val="0"/>
          <w:sz w:val="22"/>
          <w:szCs w:val="22"/>
          <w:u w:val="none"/>
        </w:rPr>
        <w:t xml:space="preserve"> = Σ</w:t>
      </w:r>
      <w:r w:rsidRPr="002A7749">
        <w:rPr>
          <w:b w:val="0"/>
          <w:sz w:val="22"/>
          <w:szCs w:val="22"/>
          <w:u w:val="none"/>
          <w:vertAlign w:val="subscript"/>
        </w:rPr>
        <w:t>(non-S)</w:t>
      </w:r>
      <w:r w:rsidRPr="002A7749">
        <w:rPr>
          <w:b w:val="0"/>
          <w:sz w:val="22"/>
          <w:szCs w:val="22"/>
          <w:u w:val="none"/>
        </w:rPr>
        <w:t xml:space="preserve"> min(QM</w:t>
      </w:r>
      <w:r w:rsidRPr="002A7749">
        <w:rPr>
          <w:b w:val="0"/>
          <w:sz w:val="22"/>
          <w:szCs w:val="22"/>
          <w:u w:val="none"/>
          <w:vertAlign w:val="subscript"/>
        </w:rPr>
        <w:t>ij</w:t>
      </w:r>
      <w:r w:rsidRPr="002A7749">
        <w:rPr>
          <w:b w:val="0"/>
          <w:sz w:val="22"/>
          <w:szCs w:val="22"/>
          <w:u w:val="none"/>
        </w:rPr>
        <w:t>, 0) – Σ</w:t>
      </w:r>
      <w:r w:rsidRPr="002A7749">
        <w:rPr>
          <w:b w:val="0"/>
          <w:sz w:val="22"/>
          <w:szCs w:val="22"/>
          <w:u w:val="none"/>
          <w:vertAlign w:val="subscript"/>
        </w:rPr>
        <w:t>N(AI)</w:t>
      </w:r>
      <w:r w:rsidRPr="002A7749">
        <w:rPr>
          <w:b w:val="0"/>
          <w:sz w:val="22"/>
          <w:szCs w:val="22"/>
          <w:u w:val="none"/>
        </w:rPr>
        <w:t xml:space="preserve"> | CORC</w:t>
      </w:r>
      <w:r w:rsidRPr="002A7749">
        <w:rPr>
          <w:b w:val="0"/>
          <w:sz w:val="22"/>
          <w:szCs w:val="22"/>
          <w:u w:val="none"/>
          <w:vertAlign w:val="subscript"/>
        </w:rPr>
        <w:t>iNj</w:t>
      </w:r>
      <w:r w:rsidRPr="002A7749">
        <w:rPr>
          <w:b w:val="0"/>
          <w:sz w:val="22"/>
          <w:szCs w:val="22"/>
          <w:u w:val="none"/>
        </w:rPr>
        <w:t xml:space="preserve"> |</w:t>
      </w:r>
    </w:p>
    <w:p w14:paraId="1980C00F" w14:textId="77777777" w:rsidR="00FE0D19" w:rsidRPr="002A7749" w:rsidRDefault="0015505E" w:rsidP="009A5EC2">
      <w:pPr>
        <w:pStyle w:val="dheading2"/>
        <w:keepNext w:val="0"/>
        <w:spacing w:before="0" w:after="220"/>
        <w:ind w:left="992"/>
        <w:jc w:val="both"/>
        <w:rPr>
          <w:b w:val="0"/>
          <w:sz w:val="22"/>
          <w:szCs w:val="22"/>
          <w:u w:val="none"/>
        </w:rPr>
      </w:pPr>
      <w:r w:rsidRPr="002A7749">
        <w:rPr>
          <w:b w:val="0"/>
          <w:sz w:val="22"/>
          <w:szCs w:val="22"/>
          <w:u w:val="none"/>
        </w:rPr>
        <w:t>where:</w:t>
      </w:r>
    </w:p>
    <w:p w14:paraId="7B54BBEA" w14:textId="77777777" w:rsidR="00FE0D19" w:rsidRPr="002A7749" w:rsidRDefault="0015505E" w:rsidP="009A5EC2">
      <w:pPr>
        <w:pStyle w:val="dheading2"/>
        <w:keepNext w:val="0"/>
        <w:spacing w:before="0" w:after="220"/>
        <w:ind w:left="992"/>
        <w:jc w:val="both"/>
        <w:rPr>
          <w:b w:val="0"/>
          <w:sz w:val="22"/>
          <w:szCs w:val="22"/>
          <w:u w:val="none"/>
        </w:rPr>
      </w:pPr>
      <w:r w:rsidRPr="002A7749">
        <w:rPr>
          <w:b w:val="0"/>
          <w:sz w:val="22"/>
          <w:szCs w:val="22"/>
          <w:u w:val="none"/>
        </w:rPr>
        <w:t>Σ</w:t>
      </w:r>
      <w:r w:rsidRPr="002A7749">
        <w:rPr>
          <w:b w:val="0"/>
          <w:sz w:val="22"/>
          <w:szCs w:val="22"/>
          <w:u w:val="none"/>
          <w:vertAlign w:val="subscript"/>
        </w:rPr>
        <w:t>(non-S)</w:t>
      </w:r>
      <w:r w:rsidRPr="002A7749">
        <w:rPr>
          <w:b w:val="0"/>
          <w:sz w:val="22"/>
          <w:szCs w:val="22"/>
          <w:u w:val="none"/>
        </w:rPr>
        <w:t xml:space="preserve"> represents the sum over all BM Units other than Supplier BM Units belonging to the Trading Unit; and</w:t>
      </w:r>
    </w:p>
    <w:p w14:paraId="7CB9F03F" w14:textId="77777777" w:rsidR="00FE0D19" w:rsidRPr="002A7749" w:rsidRDefault="0015505E" w:rsidP="009A5EC2">
      <w:pPr>
        <w:pStyle w:val="dheading2"/>
        <w:keepNext w:val="0"/>
        <w:spacing w:before="0" w:after="220"/>
        <w:ind w:left="992"/>
        <w:jc w:val="both"/>
        <w:rPr>
          <w:b w:val="0"/>
          <w:sz w:val="22"/>
          <w:szCs w:val="22"/>
          <w:u w:val="none"/>
        </w:rPr>
      </w:pPr>
      <w:r w:rsidRPr="002A7749">
        <w:rPr>
          <w:b w:val="0"/>
          <w:sz w:val="22"/>
          <w:szCs w:val="22"/>
          <w:u w:val="none"/>
        </w:rPr>
        <w:t>Σ</w:t>
      </w:r>
      <w:r w:rsidRPr="002A7749">
        <w:rPr>
          <w:b w:val="0"/>
          <w:sz w:val="22"/>
          <w:szCs w:val="22"/>
          <w:u w:val="none"/>
          <w:vertAlign w:val="subscript"/>
        </w:rPr>
        <w:t>N(AI)</w:t>
      </w:r>
      <w:r w:rsidRPr="002A7749">
        <w:rPr>
          <w:b w:val="0"/>
          <w:sz w:val="22"/>
          <w:szCs w:val="22"/>
          <w:u w:val="none"/>
        </w:rPr>
        <w:t xml:space="preserve"> represents the sum over all Consumption Component Classes that are associated with active import over all Supplier BM Units belonging to the Trading Unit.</w:t>
      </w:r>
    </w:p>
    <w:p w14:paraId="0442A4FD" w14:textId="77777777" w:rsidR="00FE0D19" w:rsidRPr="002A7749" w:rsidRDefault="0015505E" w:rsidP="009A5EC2">
      <w:pPr>
        <w:pStyle w:val="dheading2"/>
        <w:keepNext w:val="0"/>
        <w:spacing w:before="0" w:after="220"/>
        <w:ind w:left="992" w:hanging="992"/>
        <w:jc w:val="both"/>
        <w:rPr>
          <w:b w:val="0"/>
          <w:sz w:val="22"/>
          <w:szCs w:val="22"/>
          <w:u w:val="none"/>
        </w:rPr>
      </w:pPr>
      <w:r w:rsidRPr="002A7749">
        <w:rPr>
          <w:b w:val="0"/>
          <w:sz w:val="22"/>
          <w:szCs w:val="22"/>
          <w:u w:val="none"/>
        </w:rPr>
        <w:t>6.1.3</w:t>
      </w:r>
      <w:r w:rsidRPr="002A7749">
        <w:rPr>
          <w:b w:val="0"/>
          <w:sz w:val="22"/>
          <w:szCs w:val="22"/>
          <w:u w:val="none"/>
        </w:rPr>
        <w:tab/>
        <w:t xml:space="preserve">In respect of each Trading Unit for each Settlement Period the </w:t>
      </w:r>
      <w:r w:rsidRPr="002A7749">
        <w:rPr>
          <w:b w:val="0"/>
          <w:sz w:val="22"/>
          <w:u w:val="none"/>
        </w:rPr>
        <w:t>"</w:t>
      </w:r>
      <w:r w:rsidRPr="002A7749">
        <w:rPr>
          <w:sz w:val="22"/>
          <w:szCs w:val="22"/>
          <w:u w:val="none"/>
        </w:rPr>
        <w:t>Trading Unit Delivery Mode</w:t>
      </w:r>
      <w:r w:rsidRPr="002A7749">
        <w:rPr>
          <w:b w:val="0"/>
          <w:sz w:val="22"/>
          <w:u w:val="none"/>
        </w:rPr>
        <w:t>"</w:t>
      </w:r>
      <w:r w:rsidRPr="002A7749">
        <w:rPr>
          <w:b w:val="0"/>
          <w:sz w:val="22"/>
          <w:szCs w:val="22"/>
          <w:u w:val="none"/>
        </w:rPr>
        <w:t xml:space="preserve"> shall be:</w:t>
      </w:r>
    </w:p>
    <w:p w14:paraId="0BC03A61" w14:textId="77777777" w:rsidR="00FE0D19" w:rsidRPr="002A7749" w:rsidRDefault="0015505E" w:rsidP="009A5EC2">
      <w:pPr>
        <w:pStyle w:val="dheading2"/>
        <w:keepNext w:val="0"/>
        <w:spacing w:before="0" w:after="220"/>
        <w:ind w:left="1984" w:hanging="992"/>
        <w:jc w:val="both"/>
        <w:rPr>
          <w:b w:val="0"/>
          <w:sz w:val="22"/>
          <w:szCs w:val="22"/>
          <w:u w:val="none"/>
        </w:rPr>
      </w:pPr>
      <w:r w:rsidRPr="002A7749">
        <w:rPr>
          <w:b w:val="0"/>
          <w:sz w:val="22"/>
          <w:u w:val="none"/>
        </w:rPr>
        <w:t>(a)</w:t>
      </w:r>
      <w:r w:rsidRPr="002A7749">
        <w:rPr>
          <w:b w:val="0"/>
          <w:sz w:val="22"/>
          <w:u w:val="none"/>
        </w:rPr>
        <w:tab/>
        <w:t>"</w:t>
      </w:r>
      <w:r w:rsidRPr="002A7749">
        <w:rPr>
          <w:b w:val="0"/>
          <w:sz w:val="22"/>
          <w:szCs w:val="22"/>
          <w:u w:val="none"/>
        </w:rPr>
        <w:t>Delivering</w:t>
      </w:r>
      <w:r w:rsidRPr="002A7749">
        <w:rPr>
          <w:b w:val="0"/>
          <w:sz w:val="22"/>
          <w:u w:val="none"/>
        </w:rPr>
        <w:t>"</w:t>
      </w:r>
      <w:r w:rsidRPr="002A7749">
        <w:rPr>
          <w:b w:val="0"/>
          <w:sz w:val="22"/>
          <w:szCs w:val="22"/>
          <w:u w:val="none"/>
        </w:rPr>
        <w:t xml:space="preserve"> if QTUE</w:t>
      </w:r>
      <w:r w:rsidRPr="002A7749">
        <w:rPr>
          <w:b w:val="0"/>
          <w:sz w:val="22"/>
          <w:szCs w:val="22"/>
          <w:u w:val="none"/>
          <w:vertAlign w:val="subscript"/>
        </w:rPr>
        <w:t>rj</w:t>
      </w:r>
      <w:r w:rsidRPr="002A7749">
        <w:rPr>
          <w:b w:val="0"/>
          <w:sz w:val="22"/>
          <w:szCs w:val="22"/>
          <w:u w:val="none"/>
        </w:rPr>
        <w:t xml:space="preserve"> + QTUI</w:t>
      </w:r>
      <w:r w:rsidRPr="002A7749">
        <w:rPr>
          <w:b w:val="0"/>
          <w:sz w:val="22"/>
          <w:szCs w:val="22"/>
          <w:u w:val="none"/>
          <w:vertAlign w:val="subscript"/>
        </w:rPr>
        <w:t>rj</w:t>
      </w:r>
      <w:r w:rsidRPr="002A7749">
        <w:rPr>
          <w:b w:val="0"/>
          <w:sz w:val="22"/>
          <w:szCs w:val="22"/>
          <w:u w:val="none"/>
        </w:rPr>
        <w:t xml:space="preserve"> &gt; 0; or</w:t>
      </w:r>
    </w:p>
    <w:p w14:paraId="688C651E" w14:textId="77777777" w:rsidR="00FE0D19" w:rsidRPr="002A7749" w:rsidRDefault="0015505E" w:rsidP="009A5EC2">
      <w:pPr>
        <w:pStyle w:val="dheading2"/>
        <w:keepNext w:val="0"/>
        <w:spacing w:before="0" w:after="220"/>
        <w:ind w:left="1984" w:hanging="992"/>
        <w:jc w:val="both"/>
        <w:rPr>
          <w:b w:val="0"/>
          <w:sz w:val="22"/>
          <w:szCs w:val="22"/>
          <w:u w:val="none"/>
        </w:rPr>
      </w:pPr>
      <w:r w:rsidRPr="002A7749">
        <w:rPr>
          <w:b w:val="0"/>
          <w:sz w:val="22"/>
          <w:u w:val="none"/>
        </w:rPr>
        <w:t>(b)</w:t>
      </w:r>
      <w:r w:rsidRPr="002A7749">
        <w:rPr>
          <w:b w:val="0"/>
          <w:sz w:val="22"/>
          <w:u w:val="none"/>
        </w:rPr>
        <w:tab/>
        <w:t>"</w:t>
      </w:r>
      <w:r w:rsidRPr="002A7749">
        <w:rPr>
          <w:b w:val="0"/>
          <w:sz w:val="22"/>
          <w:szCs w:val="22"/>
          <w:u w:val="none"/>
        </w:rPr>
        <w:t>Offtaking</w:t>
      </w:r>
      <w:r w:rsidRPr="002A7749">
        <w:rPr>
          <w:b w:val="0"/>
          <w:sz w:val="22"/>
          <w:u w:val="none"/>
        </w:rPr>
        <w:t>"</w:t>
      </w:r>
      <w:r w:rsidRPr="002A7749">
        <w:rPr>
          <w:b w:val="0"/>
          <w:sz w:val="22"/>
          <w:szCs w:val="22"/>
          <w:u w:val="none"/>
        </w:rPr>
        <w:t xml:space="preserve"> if QTUE</w:t>
      </w:r>
      <w:r w:rsidRPr="002A7749">
        <w:rPr>
          <w:b w:val="0"/>
          <w:sz w:val="22"/>
          <w:szCs w:val="22"/>
          <w:u w:val="none"/>
          <w:vertAlign w:val="subscript"/>
        </w:rPr>
        <w:t>rj</w:t>
      </w:r>
      <w:r w:rsidRPr="002A7749">
        <w:rPr>
          <w:b w:val="0"/>
          <w:sz w:val="22"/>
          <w:szCs w:val="22"/>
          <w:u w:val="none"/>
        </w:rPr>
        <w:t xml:space="preserve"> + QTUI</w:t>
      </w:r>
      <w:r w:rsidRPr="002A7749">
        <w:rPr>
          <w:b w:val="0"/>
          <w:sz w:val="22"/>
          <w:szCs w:val="22"/>
          <w:u w:val="none"/>
          <w:vertAlign w:val="subscript"/>
        </w:rPr>
        <w:t>rj</w:t>
      </w:r>
      <w:r w:rsidRPr="002A7749">
        <w:rPr>
          <w:b w:val="0"/>
          <w:sz w:val="22"/>
          <w:szCs w:val="22"/>
          <w:u w:val="none"/>
        </w:rPr>
        <w:t xml:space="preserve"> ≤ 0.</w:t>
      </w:r>
    </w:p>
    <w:p w14:paraId="6D100D7B" w14:textId="77777777" w:rsidR="00FE0D19" w:rsidRPr="002A7749" w:rsidRDefault="00FE0D19" w:rsidP="009A5EC2">
      <w:pPr>
        <w:pStyle w:val="dheading2"/>
        <w:keepNext w:val="0"/>
        <w:spacing w:before="0" w:after="220"/>
        <w:ind w:left="1984" w:hanging="992"/>
        <w:jc w:val="both"/>
        <w:rPr>
          <w:b w:val="0"/>
          <w:sz w:val="22"/>
          <w:szCs w:val="22"/>
          <w:u w:val="none"/>
        </w:rPr>
      </w:pPr>
    </w:p>
    <w:p w14:paraId="1BE222DE" w14:textId="72EC2914" w:rsidR="00FE0D19" w:rsidRPr="002A7749" w:rsidRDefault="0015505E" w:rsidP="009A5EC2">
      <w:pPr>
        <w:spacing w:after="220"/>
        <w:ind w:left="992" w:hanging="992"/>
        <w:jc w:val="both"/>
        <w:rPr>
          <w:b/>
          <w:sz w:val="22"/>
          <w:szCs w:val="22"/>
        </w:rPr>
      </w:pPr>
      <w:r w:rsidRPr="002A7749">
        <w:rPr>
          <w:b/>
          <w:sz w:val="22"/>
          <w:szCs w:val="22"/>
        </w:rPr>
        <w:t>7</w:t>
      </w:r>
      <w:r w:rsidRPr="002A7749">
        <w:rPr>
          <w:b/>
          <w:sz w:val="22"/>
          <w:szCs w:val="22"/>
        </w:rPr>
        <w:tab/>
        <w:t xml:space="preserve">SUBMISSION OF </w:t>
      </w:r>
      <w:commentRangeStart w:id="1994"/>
      <w:ins w:id="1995" w:author="Matthew Roper" w:date="2020-11-16T16:02:00Z">
        <w:r w:rsidR="00823BF9">
          <w:rPr>
            <w:b/>
            <w:sz w:val="22"/>
            <w:szCs w:val="22"/>
          </w:rPr>
          <w:t>BALANCING ENERGY</w:t>
        </w:r>
      </w:ins>
      <w:commentRangeEnd w:id="1994"/>
      <w:ins w:id="1996" w:author="Matthew Roper" w:date="2020-11-16T16:03:00Z">
        <w:r w:rsidR="00823BF9">
          <w:rPr>
            <w:rStyle w:val="CommentReference"/>
          </w:rPr>
          <w:commentReference w:id="1994"/>
        </w:r>
      </w:ins>
      <w:del w:id="1997" w:author="Matthew Roper" w:date="2020-11-16T16:02:00Z">
        <w:r w:rsidRPr="002A7749" w:rsidDel="00823BF9">
          <w:rPr>
            <w:b/>
            <w:sz w:val="22"/>
            <w:szCs w:val="22"/>
          </w:rPr>
          <w:delText>REPLACEMENT RESERVE</w:delText>
        </w:r>
      </w:del>
      <w:r w:rsidRPr="002A7749">
        <w:rPr>
          <w:b/>
          <w:sz w:val="22"/>
          <w:szCs w:val="22"/>
        </w:rPr>
        <w:t xml:space="preserve"> DATA TO THE SVAA</w:t>
      </w:r>
    </w:p>
    <w:p w14:paraId="4D6069CD" w14:textId="4D4D27F7" w:rsidR="00FE0D19" w:rsidRPr="002A7749" w:rsidRDefault="0015505E" w:rsidP="009A5EC2">
      <w:pPr>
        <w:spacing w:after="220"/>
        <w:ind w:left="992" w:hanging="992"/>
        <w:jc w:val="both"/>
        <w:rPr>
          <w:sz w:val="22"/>
          <w:szCs w:val="22"/>
        </w:rPr>
      </w:pPr>
      <w:r w:rsidRPr="002A7749">
        <w:rPr>
          <w:sz w:val="22"/>
          <w:szCs w:val="22"/>
        </w:rPr>
        <w:t>7.1.1</w:t>
      </w:r>
      <w:r w:rsidRPr="002A7749">
        <w:rPr>
          <w:sz w:val="22"/>
          <w:szCs w:val="22"/>
        </w:rPr>
        <w:tab/>
        <w:t xml:space="preserve">In respect of each Settlement Day, for each BM Unit for which such data is received or determined by the </w:t>
      </w:r>
      <w:r w:rsidR="005C78E0">
        <w:rPr>
          <w:sz w:val="22"/>
          <w:szCs w:val="22"/>
        </w:rPr>
        <w:t>NETSO</w:t>
      </w:r>
      <w:r w:rsidRPr="002A7749">
        <w:rPr>
          <w:sz w:val="22"/>
          <w:szCs w:val="22"/>
        </w:rPr>
        <w:t xml:space="preserve"> under Section Q, the SAA shall send the SVAA an aggregate report of all </w:t>
      </w:r>
      <w:ins w:id="1998" w:author="Matthew Roper" w:date="2020-11-16T16:07:00Z">
        <w:r w:rsidR="00283FFA">
          <w:rPr>
            <w:sz w:val="22"/>
            <w:szCs w:val="22"/>
          </w:rPr>
          <w:t>[BM],</w:t>
        </w:r>
      </w:ins>
      <w:del w:id="1999" w:author="Matthew Roper" w:date="2020-11-16T16:07:00Z">
        <w:r w:rsidRPr="002A7749" w:rsidDel="00283FFA">
          <w:rPr>
            <w:sz w:val="22"/>
            <w:szCs w:val="22"/>
          </w:rPr>
          <w:delText xml:space="preserve">Quarter Hour </w:delText>
        </w:r>
      </w:del>
      <w:r w:rsidRPr="002A7749">
        <w:rPr>
          <w:sz w:val="22"/>
          <w:szCs w:val="22"/>
        </w:rPr>
        <w:t>RR Activation</w:t>
      </w:r>
      <w:ins w:id="2000" w:author="Matthew Roper" w:date="2020-11-16T16:07:00Z">
        <w:r w:rsidR="00283FFA">
          <w:rPr>
            <w:sz w:val="22"/>
            <w:szCs w:val="22"/>
          </w:rPr>
          <w:t>, mFRR SA Activation and mFRR DA Activation</w:t>
        </w:r>
      </w:ins>
      <w:del w:id="2001" w:author="Matthew Roper" w:date="2020-11-16T16:07:00Z">
        <w:r w:rsidRPr="002A7749" w:rsidDel="00283FFA">
          <w:rPr>
            <w:sz w:val="22"/>
            <w:szCs w:val="22"/>
          </w:rPr>
          <w:delText xml:space="preserve"> Data</w:delText>
        </w:r>
      </w:del>
      <w:r w:rsidRPr="002A7749">
        <w:rPr>
          <w:sz w:val="22"/>
          <w:szCs w:val="22"/>
        </w:rPr>
        <w:t xml:space="preserve"> in respect of each </w:t>
      </w:r>
      <w:del w:id="2002" w:author="Matthew Roper" w:date="2020-11-16T16:08:00Z">
        <w:r w:rsidRPr="002A7749" w:rsidDel="00283FFA">
          <w:rPr>
            <w:sz w:val="22"/>
            <w:szCs w:val="22"/>
          </w:rPr>
          <w:delText>Quarter Hour</w:delText>
        </w:r>
      </w:del>
      <w:ins w:id="2003" w:author="Matthew Roper" w:date="2020-11-16T16:08:00Z">
        <w:r w:rsidR="00283FFA">
          <w:rPr>
            <w:sz w:val="22"/>
            <w:szCs w:val="22"/>
          </w:rPr>
          <w:t>Settlement</w:t>
        </w:r>
      </w:ins>
      <w:r w:rsidRPr="002A7749">
        <w:rPr>
          <w:sz w:val="22"/>
          <w:szCs w:val="22"/>
        </w:rPr>
        <w:t xml:space="preserve"> </w:t>
      </w:r>
      <w:del w:id="2004" w:author="Matthew Roper" w:date="2020-11-16T16:08:00Z">
        <w:r w:rsidRPr="002A7749" w:rsidDel="00283FFA">
          <w:rPr>
            <w:sz w:val="22"/>
            <w:szCs w:val="22"/>
          </w:rPr>
          <w:delText>p</w:delText>
        </w:r>
      </w:del>
      <w:ins w:id="2005" w:author="Matthew Roper" w:date="2020-11-16T16:08:00Z">
        <w:r w:rsidR="00283FFA">
          <w:rPr>
            <w:sz w:val="22"/>
            <w:szCs w:val="22"/>
          </w:rPr>
          <w:t>P</w:t>
        </w:r>
      </w:ins>
      <w:r w:rsidRPr="002A7749">
        <w:rPr>
          <w:sz w:val="22"/>
          <w:szCs w:val="22"/>
        </w:rPr>
        <w:t>eriod within each</w:t>
      </w:r>
      <w:del w:id="2006" w:author="Matthew Roper" w:date="2020-11-16T16:08:00Z">
        <w:r w:rsidRPr="002A7749" w:rsidDel="00283FFA">
          <w:rPr>
            <w:sz w:val="22"/>
            <w:szCs w:val="22"/>
          </w:rPr>
          <w:delText xml:space="preserve"> Replacement Reserve Auction Period for</w:delText>
        </w:r>
      </w:del>
      <w:r w:rsidRPr="002A7749">
        <w:rPr>
          <w:sz w:val="22"/>
          <w:szCs w:val="22"/>
        </w:rPr>
        <w:t xml:space="preserve"> such Settlement Day.</w:t>
      </w:r>
    </w:p>
    <w:p w14:paraId="06C7BE6F" w14:textId="77777777" w:rsidR="00FE0D19" w:rsidRPr="007D040C" w:rsidRDefault="00FE0D19" w:rsidP="009A5EC2">
      <w:pPr>
        <w:spacing w:after="220"/>
        <w:jc w:val="both"/>
        <w:rPr>
          <w:sz w:val="22"/>
          <w:szCs w:val="22"/>
        </w:rPr>
      </w:pPr>
    </w:p>
    <w:p w14:paraId="37E15D73" w14:textId="77777777" w:rsidR="00FE0D19" w:rsidRPr="002A7749" w:rsidRDefault="0015505E" w:rsidP="009A5EC2">
      <w:pPr>
        <w:pageBreakBefore/>
        <w:spacing w:after="220"/>
        <w:jc w:val="center"/>
        <w:rPr>
          <w:b/>
          <w:sz w:val="22"/>
          <w:szCs w:val="22"/>
        </w:rPr>
      </w:pPr>
      <w:r w:rsidRPr="002A7749">
        <w:rPr>
          <w:b/>
          <w:sz w:val="22"/>
          <w:szCs w:val="22"/>
        </w:rPr>
        <w:lastRenderedPageBreak/>
        <w:t>Annex T-1: Final Ranked Set of System Actions</w:t>
      </w:r>
    </w:p>
    <w:p w14:paraId="5BCAD64C" w14:textId="77777777" w:rsidR="00FE0D19" w:rsidRPr="002A7749" w:rsidRDefault="0015505E" w:rsidP="009A5EC2">
      <w:pPr>
        <w:pStyle w:val="BodyText"/>
        <w:spacing w:after="220"/>
        <w:rPr>
          <w:rFonts w:ascii="Times New Roman" w:hAnsi="Times New Roman"/>
          <w:b/>
          <w:bCs/>
        </w:rPr>
      </w:pPr>
      <w:r w:rsidRPr="002A7749">
        <w:rPr>
          <w:rFonts w:ascii="Times New Roman" w:hAnsi="Times New Roman"/>
          <w:b/>
          <w:bCs/>
        </w:rPr>
        <w:t>Part 1 – Derivation of Final Ranked Set of System Actions</w:t>
      </w:r>
    </w:p>
    <w:p w14:paraId="0F8C136E"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1.</w:t>
      </w:r>
      <w:r w:rsidRPr="002A7749">
        <w:rPr>
          <w:rFonts w:ascii="Times New Roman" w:hAnsi="Times New Roman"/>
          <w:sz w:val="22"/>
          <w:szCs w:val="22"/>
        </w:rPr>
        <w:tab/>
        <w:t>INTRODUCTION</w:t>
      </w:r>
    </w:p>
    <w:p w14:paraId="0BD21312"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i w:val="0"/>
          <w:sz w:val="22"/>
          <w:szCs w:val="22"/>
        </w:rPr>
      </w:pPr>
      <w:r w:rsidRPr="002A7749">
        <w:rPr>
          <w:rFonts w:ascii="Times New Roman" w:hAnsi="Times New Roman"/>
          <w:b w:val="0"/>
          <w:bCs/>
          <w:i w:val="0"/>
          <w:sz w:val="22"/>
          <w:szCs w:val="22"/>
        </w:rPr>
        <w:t>1.1</w:t>
      </w:r>
      <w:r w:rsidRPr="002A7749">
        <w:rPr>
          <w:rFonts w:ascii="Times New Roman" w:hAnsi="Times New Roman"/>
          <w:b w:val="0"/>
          <w:bCs/>
          <w:i w:val="0"/>
          <w:sz w:val="22"/>
          <w:szCs w:val="22"/>
        </w:rPr>
        <w:tab/>
        <w:t>This Annex T-1 sets out:</w:t>
      </w:r>
    </w:p>
    <w:p w14:paraId="15323E2F"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(a)</w:t>
      </w:r>
      <w:r w:rsidRPr="002A7749">
        <w:rPr>
          <w:rFonts w:ascii="Times New Roman" w:hAnsi="Times New Roman"/>
          <w:b w:val="0"/>
          <w:sz w:val="22"/>
          <w:szCs w:val="22"/>
        </w:rPr>
        <w:tab/>
        <w:t>in this Part 1, the basis on which, for each Settlement Period, the Final Ranked Set of System Actions will be determined for the purposes of calculating the System Buy Price or (as the case may be) the System Sell Price pursuant to Section T4.4;</w:t>
      </w:r>
    </w:p>
    <w:p w14:paraId="43883DBB"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(b)</w:t>
      </w:r>
      <w:r w:rsidRPr="002A7749">
        <w:rPr>
          <w:rFonts w:ascii="Times New Roman" w:hAnsi="Times New Roman"/>
          <w:b w:val="0"/>
          <w:sz w:val="22"/>
          <w:szCs w:val="22"/>
        </w:rPr>
        <w:tab/>
        <w:t>in Part 2, detailed provisions for CADL Flagging, Arbitrage Tagging, NIV Tagging, determining the Replacement Price, and PAR Tagging for the purposes of Part 1;</w:t>
      </w:r>
    </w:p>
    <w:p w14:paraId="5CB512A9" w14:textId="77777777" w:rsidR="00FE0D19" w:rsidRPr="002A7749" w:rsidRDefault="0015505E" w:rsidP="009A5EC2">
      <w:pPr>
        <w:pStyle w:val="Heading4"/>
        <w:keepNext w:val="0"/>
        <w:spacing w:before="0" w:after="220"/>
        <w:ind w:left="1984" w:hanging="992"/>
        <w:jc w:val="both"/>
        <w:rPr>
          <w:rFonts w:ascii="Times New Roman" w:eastAsia="Arial Unicode MS" w:hAnsi="Times New Roman"/>
          <w:b w:val="0"/>
          <w:sz w:val="22"/>
          <w:szCs w:val="22"/>
        </w:rPr>
      </w:pPr>
      <w:r w:rsidRPr="002A7749">
        <w:rPr>
          <w:rFonts w:ascii="Times New Roman" w:hAnsi="Times New Roman"/>
          <w:b w:val="0"/>
          <w:sz w:val="22"/>
          <w:szCs w:val="22"/>
        </w:rPr>
        <w:t>(c)</w:t>
      </w:r>
      <w:r w:rsidRPr="002A7749">
        <w:rPr>
          <w:rFonts w:ascii="Times New Roman" w:hAnsi="Times New Roman"/>
          <w:b w:val="0"/>
          <w:sz w:val="22"/>
          <w:szCs w:val="22"/>
        </w:rPr>
        <w:tab/>
        <w:t>in Part 3, the determination of certain terms for reporting purposes.</w:t>
      </w:r>
    </w:p>
    <w:p w14:paraId="2999D488"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1.2</w:t>
      </w:r>
      <w:r w:rsidRPr="002A7749">
        <w:rPr>
          <w:rFonts w:ascii="Times New Roman" w:hAnsi="Times New Roman"/>
          <w:b w:val="0"/>
          <w:bCs/>
          <w:i w:val="0"/>
          <w:sz w:val="22"/>
          <w:szCs w:val="22"/>
        </w:rPr>
        <w:tab/>
        <w:t>For the purposes of the Code, in relation to a Settlement Period:</w:t>
      </w:r>
    </w:p>
    <w:p w14:paraId="0D7B37E8" w14:textId="77777777" w:rsidR="00FE0D19" w:rsidRPr="00BE222D" w:rsidRDefault="0015505E" w:rsidP="009A5EC2">
      <w:pPr>
        <w:pStyle w:val="Heading2"/>
        <w:keepNext w:val="0"/>
        <w:spacing w:before="0" w:after="220"/>
        <w:ind w:left="1984" w:hanging="992"/>
        <w:jc w:val="both"/>
        <w:rPr>
          <w:rFonts w:ascii="Times New Roman" w:hAnsi="Times New Roman"/>
          <w:b w:val="0"/>
          <w:i w:val="0"/>
          <w:sz w:val="22"/>
          <w:szCs w:val="22"/>
        </w:rPr>
      </w:pPr>
      <w:r w:rsidRPr="002A7749">
        <w:rPr>
          <w:rFonts w:ascii="Times New Roman" w:hAnsi="Times New Roman"/>
          <w:b w:val="0"/>
          <w:bCs/>
          <w:i w:val="0"/>
          <w:sz w:val="22"/>
          <w:szCs w:val="22"/>
        </w:rPr>
        <w:t>(a)</w:t>
      </w:r>
      <w:r w:rsidRPr="002A7749">
        <w:rPr>
          <w:rFonts w:ascii="Times New Roman" w:hAnsi="Times New Roman"/>
          <w:b w:val="0"/>
          <w:bCs/>
          <w:i w:val="0"/>
          <w:sz w:val="22"/>
          <w:szCs w:val="22"/>
        </w:rPr>
        <w:tab/>
        <w:t>in relation to a BM Unit and an Acceptance, an "</w:t>
      </w:r>
      <w:r w:rsidRPr="002A7749">
        <w:rPr>
          <w:rFonts w:ascii="Times New Roman" w:hAnsi="Times New Roman"/>
          <w:i w:val="0"/>
          <w:sz w:val="22"/>
          <w:szCs w:val="22"/>
        </w:rPr>
        <w:t>accepted Offer</w:t>
      </w:r>
      <w:r w:rsidRPr="002A7749">
        <w:rPr>
          <w:rFonts w:ascii="Times New Roman" w:hAnsi="Times New Roman"/>
          <w:b w:val="0"/>
          <w:bCs/>
          <w:i w:val="0"/>
          <w:sz w:val="22"/>
          <w:szCs w:val="22"/>
        </w:rPr>
        <w:t>" means the Period Accepted Offer Volume (QAO</w:t>
      </w:r>
      <w:r w:rsidRPr="002A7749">
        <w:rPr>
          <w:rFonts w:ascii="Times New Roman" w:hAnsi="Times New Roman"/>
          <w:b w:val="0"/>
          <w:bCs/>
          <w:i w:val="0"/>
          <w:sz w:val="22"/>
          <w:szCs w:val="22"/>
          <w:vertAlign w:val="superscript"/>
        </w:rPr>
        <w:t>kn</w:t>
      </w:r>
      <w:r w:rsidRPr="002A7749">
        <w:rPr>
          <w:rFonts w:ascii="Times New Roman" w:hAnsi="Times New Roman"/>
          <w:b w:val="0"/>
          <w:bCs/>
          <w:i w:val="0"/>
          <w:sz w:val="22"/>
          <w:szCs w:val="22"/>
          <w:vertAlign w:val="subscript"/>
        </w:rPr>
        <w:t>ij</w:t>
      </w:r>
      <w:r w:rsidRPr="002A7749">
        <w:rPr>
          <w:rFonts w:ascii="Times New Roman" w:hAnsi="Times New Roman"/>
          <w:b w:val="0"/>
          <w:bCs/>
          <w:i w:val="0"/>
          <w:sz w:val="22"/>
          <w:szCs w:val="22"/>
        </w:rPr>
        <w:t>), and an "</w:t>
      </w:r>
      <w:r w:rsidRPr="002A7749">
        <w:rPr>
          <w:rFonts w:ascii="Times New Roman" w:hAnsi="Times New Roman"/>
          <w:i w:val="0"/>
          <w:sz w:val="22"/>
          <w:szCs w:val="22"/>
        </w:rPr>
        <w:t>accepted Bid</w:t>
      </w:r>
      <w:r w:rsidRPr="002A7749">
        <w:rPr>
          <w:rFonts w:ascii="Times New Roman" w:hAnsi="Times New Roman"/>
          <w:b w:val="0"/>
          <w:bCs/>
          <w:i w:val="0"/>
          <w:sz w:val="22"/>
          <w:szCs w:val="22"/>
        </w:rPr>
        <w:t>" means the Period Accepted Bid Volume (QAB</w:t>
      </w:r>
      <w:r w:rsidRPr="002A7749">
        <w:rPr>
          <w:rFonts w:ascii="Times New Roman" w:hAnsi="Times New Roman"/>
          <w:b w:val="0"/>
          <w:bCs/>
          <w:i w:val="0"/>
          <w:sz w:val="22"/>
          <w:szCs w:val="22"/>
          <w:vertAlign w:val="superscript"/>
        </w:rPr>
        <w:t>kn</w:t>
      </w:r>
      <w:r w:rsidRPr="002A7749">
        <w:rPr>
          <w:rFonts w:ascii="Times New Roman" w:hAnsi="Times New Roman"/>
          <w:b w:val="0"/>
          <w:bCs/>
          <w:i w:val="0"/>
          <w:sz w:val="22"/>
          <w:szCs w:val="22"/>
          <w:vertAlign w:val="subscript"/>
        </w:rPr>
        <w:t>ij</w:t>
      </w:r>
      <w:r w:rsidRPr="002A7749">
        <w:rPr>
          <w:rFonts w:ascii="Times New Roman" w:hAnsi="Times New Roman"/>
          <w:b w:val="0"/>
          <w:bCs/>
          <w:i w:val="0"/>
          <w:sz w:val="22"/>
          <w:szCs w:val="22"/>
        </w:rPr>
        <w:t>) but excluding Offers and Bids where the value of Period Accepted Offer Volume or Period Accepted Bid Volume (as the case may be) is zero or which are STOR Actions;</w:t>
      </w:r>
    </w:p>
    <w:p w14:paraId="4B1C723B" w14:textId="77777777" w:rsidR="00FE0D19" w:rsidRPr="002A7749" w:rsidRDefault="0015505E" w:rsidP="009A5EC2">
      <w:pPr>
        <w:pStyle w:val="Heading2"/>
        <w:keepNext w:val="0"/>
        <w:spacing w:before="0" w:after="220"/>
        <w:ind w:left="1984" w:hanging="992"/>
        <w:jc w:val="both"/>
        <w:rPr>
          <w:rFonts w:ascii="Times New Roman" w:hAnsi="Times New Roman"/>
          <w:b w:val="0"/>
          <w:bCs/>
          <w:i w:val="0"/>
          <w:sz w:val="22"/>
          <w:szCs w:val="22"/>
        </w:rPr>
      </w:pPr>
      <w:r w:rsidRPr="002A7749">
        <w:rPr>
          <w:rFonts w:ascii="Times New Roman" w:hAnsi="Times New Roman"/>
          <w:b w:val="0"/>
          <w:bCs/>
          <w:i w:val="0"/>
          <w:sz w:val="22"/>
          <w:szCs w:val="22"/>
        </w:rPr>
        <w:t>(b)</w:t>
      </w:r>
      <w:r w:rsidRPr="002A7749">
        <w:rPr>
          <w:rFonts w:ascii="Times New Roman" w:hAnsi="Times New Roman"/>
          <w:b w:val="0"/>
          <w:bCs/>
          <w:i w:val="0"/>
          <w:sz w:val="22"/>
          <w:szCs w:val="22"/>
        </w:rPr>
        <w:tab/>
        <w:t>a "</w:t>
      </w:r>
      <w:r w:rsidRPr="002A7749">
        <w:rPr>
          <w:rFonts w:ascii="Times New Roman" w:hAnsi="Times New Roman"/>
          <w:i w:val="0"/>
          <w:sz w:val="22"/>
          <w:szCs w:val="22"/>
        </w:rPr>
        <w:t>System Buy Action</w:t>
      </w:r>
      <w:r w:rsidRPr="002A7749">
        <w:rPr>
          <w:rFonts w:ascii="Times New Roman" w:hAnsi="Times New Roman"/>
          <w:b w:val="0"/>
          <w:bCs/>
          <w:i w:val="0"/>
          <w:sz w:val="22"/>
          <w:szCs w:val="22"/>
        </w:rPr>
        <w:t>" (QSB</w:t>
      </w:r>
      <w:r w:rsidRPr="002A7749">
        <w:rPr>
          <w:rFonts w:ascii="Times New Roman" w:hAnsi="Times New Roman"/>
          <w:b w:val="0"/>
          <w:bCs/>
          <w:i w:val="0"/>
          <w:sz w:val="22"/>
          <w:szCs w:val="22"/>
          <w:vertAlign w:val="superscript"/>
        </w:rPr>
        <w:t>w</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means:</w:t>
      </w:r>
    </w:p>
    <w:p w14:paraId="1D572F0E" w14:textId="77777777" w:rsidR="00FE0D19" w:rsidRPr="00BE222D" w:rsidRDefault="0015505E" w:rsidP="009A5EC2">
      <w:pPr>
        <w:spacing w:after="220"/>
        <w:ind w:left="2977" w:hanging="992"/>
        <w:jc w:val="both"/>
        <w:rPr>
          <w:sz w:val="22"/>
          <w:szCs w:val="22"/>
        </w:rPr>
      </w:pPr>
      <w:r w:rsidRPr="002A7749">
        <w:rPr>
          <w:sz w:val="22"/>
          <w:szCs w:val="22"/>
        </w:rPr>
        <w:t>(i)</w:t>
      </w:r>
      <w:r w:rsidRPr="002A7749">
        <w:rPr>
          <w:sz w:val="22"/>
          <w:szCs w:val="22"/>
        </w:rPr>
        <w:tab/>
        <w:t>in relation to each BM Unit, an accepted Offer that is not a STOR Action;</w:t>
      </w:r>
    </w:p>
    <w:p w14:paraId="34B4FBF6" w14:textId="77777777" w:rsidR="00FE0D19" w:rsidRPr="00BE222D" w:rsidRDefault="0015505E" w:rsidP="009A5EC2">
      <w:pPr>
        <w:spacing w:after="220"/>
        <w:ind w:left="2977" w:hanging="992"/>
        <w:jc w:val="both"/>
        <w:rPr>
          <w:sz w:val="22"/>
          <w:szCs w:val="22"/>
        </w:rPr>
      </w:pPr>
      <w:r w:rsidRPr="002A7749">
        <w:rPr>
          <w:sz w:val="22"/>
          <w:szCs w:val="22"/>
        </w:rPr>
        <w:t>(ii)</w:t>
      </w:r>
      <w:r w:rsidRPr="002A7749">
        <w:rPr>
          <w:sz w:val="22"/>
          <w:szCs w:val="22"/>
        </w:rPr>
        <w:tab/>
        <w:t>in relation to each Balancing Services Adjustment Buy Action, the Balancing Services Adjustment Buy Volume (QBSAB</w:t>
      </w:r>
      <w:r w:rsidRPr="002A7749">
        <w:rPr>
          <w:sz w:val="22"/>
          <w:szCs w:val="22"/>
          <w:vertAlign w:val="superscript"/>
        </w:rPr>
        <w:t>m</w:t>
      </w:r>
      <w:r w:rsidRPr="002A7749">
        <w:rPr>
          <w:sz w:val="22"/>
          <w:szCs w:val="22"/>
          <w:vertAlign w:val="subscript"/>
        </w:rPr>
        <w:t>j</w:t>
      </w:r>
      <w:r w:rsidRPr="002A7749">
        <w:rPr>
          <w:sz w:val="22"/>
          <w:szCs w:val="22"/>
        </w:rPr>
        <w:t>) that is not a STOR Action;</w:t>
      </w:r>
    </w:p>
    <w:p w14:paraId="1E32D7F9" w14:textId="77777777" w:rsidR="00FE0D19" w:rsidRPr="002A7749" w:rsidRDefault="0015505E" w:rsidP="009A5EC2">
      <w:pPr>
        <w:spacing w:after="220"/>
        <w:ind w:left="2977" w:hanging="992"/>
        <w:jc w:val="both"/>
        <w:rPr>
          <w:sz w:val="22"/>
          <w:szCs w:val="22"/>
        </w:rPr>
      </w:pPr>
      <w:r w:rsidRPr="002A7749">
        <w:rPr>
          <w:sz w:val="22"/>
          <w:szCs w:val="22"/>
        </w:rPr>
        <w:t>(iii)</w:t>
      </w:r>
      <w:r w:rsidRPr="002A7749">
        <w:rPr>
          <w:sz w:val="22"/>
          <w:szCs w:val="22"/>
        </w:rPr>
        <w:tab/>
        <w:t xml:space="preserve">in relation to each STOR Action, the STOR Instructed Volume </w:t>
      </w:r>
      <w:r w:rsidRPr="002A7749">
        <w:rPr>
          <w:bCs/>
          <w:sz w:val="22"/>
          <w:szCs w:val="22"/>
        </w:rPr>
        <w:t>(QSIV</w:t>
      </w:r>
      <w:r w:rsidRPr="002A7749">
        <w:rPr>
          <w:bCs/>
          <w:sz w:val="22"/>
          <w:szCs w:val="22"/>
          <w:vertAlign w:val="superscript"/>
        </w:rPr>
        <w:t>t</w:t>
      </w:r>
      <w:r w:rsidRPr="002A7749">
        <w:rPr>
          <w:bCs/>
          <w:sz w:val="22"/>
          <w:szCs w:val="22"/>
          <w:vertAlign w:val="subscript"/>
        </w:rPr>
        <w:t>j</w:t>
      </w:r>
      <w:r w:rsidRPr="002A7749">
        <w:rPr>
          <w:bCs/>
          <w:sz w:val="22"/>
          <w:szCs w:val="22"/>
        </w:rPr>
        <w:t>)</w:t>
      </w:r>
      <w:r w:rsidRPr="002A7749">
        <w:rPr>
          <w:sz w:val="22"/>
          <w:szCs w:val="22"/>
        </w:rPr>
        <w:t>;</w:t>
      </w:r>
    </w:p>
    <w:p w14:paraId="1F942980" w14:textId="77777777" w:rsidR="00FE0D19" w:rsidRPr="002A7749" w:rsidRDefault="0015505E" w:rsidP="009A5EC2">
      <w:pPr>
        <w:spacing w:after="220"/>
        <w:ind w:left="2977" w:hanging="992"/>
        <w:jc w:val="both"/>
        <w:rPr>
          <w:sz w:val="22"/>
          <w:szCs w:val="22"/>
        </w:rPr>
      </w:pPr>
      <w:r w:rsidRPr="002A7749">
        <w:rPr>
          <w:sz w:val="22"/>
          <w:szCs w:val="22"/>
        </w:rPr>
        <w:t>(iv)</w:t>
      </w:r>
      <w:r w:rsidRPr="002A7749">
        <w:rPr>
          <w:sz w:val="22"/>
          <w:szCs w:val="22"/>
        </w:rPr>
        <w:tab/>
        <w:t xml:space="preserve">in relation to each Demand Control Impacted Settlement Period, the System Demand Control Volume </w:t>
      </w:r>
      <w:r w:rsidRPr="002A7749">
        <w:rPr>
          <w:bCs/>
          <w:sz w:val="22"/>
          <w:szCs w:val="22"/>
        </w:rPr>
        <w:t>(QSDC</w:t>
      </w:r>
      <w:r w:rsidRPr="002A7749">
        <w:rPr>
          <w:bCs/>
          <w:sz w:val="22"/>
          <w:szCs w:val="22"/>
          <w:vertAlign w:val="subscript"/>
        </w:rPr>
        <w:t>cj</w:t>
      </w:r>
      <w:r w:rsidRPr="002A7749">
        <w:rPr>
          <w:bCs/>
          <w:sz w:val="22"/>
          <w:szCs w:val="22"/>
        </w:rPr>
        <w:t>)</w:t>
      </w:r>
      <w:r w:rsidRPr="002A7749">
        <w:rPr>
          <w:sz w:val="22"/>
          <w:szCs w:val="22"/>
        </w:rPr>
        <w:t>;</w:t>
      </w:r>
      <w:r w:rsidR="00095706">
        <w:rPr>
          <w:sz w:val="22"/>
          <w:szCs w:val="22"/>
        </w:rPr>
        <w:t xml:space="preserve"> </w:t>
      </w:r>
      <w:r w:rsidR="00095706" w:rsidRPr="00FA58A7">
        <w:rPr>
          <w:sz w:val="22"/>
          <w:szCs w:val="22"/>
        </w:rPr>
        <w:t>and</w:t>
      </w:r>
    </w:p>
    <w:p w14:paraId="1208D644" w14:textId="77777777" w:rsidR="00FE0D19" w:rsidRPr="002A7749" w:rsidRDefault="0015505E" w:rsidP="009A5EC2">
      <w:pPr>
        <w:spacing w:after="220"/>
        <w:ind w:left="2977" w:hanging="992"/>
        <w:jc w:val="both"/>
        <w:rPr>
          <w:bCs/>
          <w:sz w:val="22"/>
          <w:szCs w:val="22"/>
        </w:rPr>
      </w:pPr>
      <w:r w:rsidRPr="002A7749">
        <w:rPr>
          <w:sz w:val="22"/>
          <w:szCs w:val="22"/>
        </w:rPr>
        <w:t>(v)</w:t>
      </w:r>
      <w:r w:rsidRPr="002A7749">
        <w:rPr>
          <w:sz w:val="22"/>
          <w:szCs w:val="22"/>
        </w:rPr>
        <w:tab/>
        <w:t xml:space="preserve">in relation to each Demand Control Impacted Settlement Period, the Balancing Demand Control Volume </w:t>
      </w:r>
      <w:r w:rsidRPr="002A7749">
        <w:rPr>
          <w:bCs/>
          <w:sz w:val="22"/>
          <w:szCs w:val="22"/>
        </w:rPr>
        <w:t>(QBDC</w:t>
      </w:r>
      <w:r w:rsidRPr="002A7749">
        <w:rPr>
          <w:bCs/>
          <w:sz w:val="22"/>
          <w:szCs w:val="22"/>
          <w:vertAlign w:val="subscript"/>
        </w:rPr>
        <w:t>cj</w:t>
      </w:r>
      <w:r w:rsidRPr="002A7749">
        <w:rPr>
          <w:bCs/>
          <w:sz w:val="22"/>
          <w:szCs w:val="22"/>
        </w:rPr>
        <w:t>);</w:t>
      </w:r>
    </w:p>
    <w:p w14:paraId="78109C1B" w14:textId="3527E534" w:rsidR="00FE0D19" w:rsidRPr="00DA7C86" w:rsidRDefault="0015505E" w:rsidP="009A5EC2">
      <w:pPr>
        <w:spacing w:after="220"/>
        <w:ind w:left="2977" w:hanging="992"/>
        <w:jc w:val="both"/>
        <w:rPr>
          <w:bCs/>
          <w:sz w:val="22"/>
          <w:szCs w:val="22"/>
        </w:rPr>
      </w:pPr>
      <w:r w:rsidRPr="00DA7C86">
        <w:rPr>
          <w:bCs/>
          <w:sz w:val="22"/>
          <w:szCs w:val="22"/>
        </w:rPr>
        <w:t>(vii)</w:t>
      </w:r>
      <w:r w:rsidRPr="00DA7C86">
        <w:rPr>
          <w:bCs/>
          <w:sz w:val="22"/>
          <w:szCs w:val="22"/>
        </w:rPr>
        <w:tab/>
        <w:t>in relation to Replacement Reserve Auction Results, the positive values of Quarter Hour</w:t>
      </w:r>
      <w:ins w:id="2007" w:author="Matthew Roper" w:date="2020-12-04T16:24:00Z">
        <w:r w:rsidR="004123A4">
          <w:rPr>
            <w:bCs/>
            <w:sz w:val="22"/>
            <w:szCs w:val="22"/>
          </w:rPr>
          <w:t xml:space="preserve"> </w:t>
        </w:r>
      </w:ins>
      <w:ins w:id="2008" w:author="Matthew Roper" w:date="2020-11-16T16:20:00Z">
        <w:r w:rsidR="00DA7C86" w:rsidRPr="00DA7C86">
          <w:rPr>
            <w:bCs/>
            <w:sz w:val="22"/>
            <w:szCs w:val="22"/>
          </w:rPr>
          <w:t>Replac</w:t>
        </w:r>
      </w:ins>
      <w:ins w:id="2009" w:author="Matthew Roper" w:date="2020-11-16T16:21:00Z">
        <w:r w:rsidR="00DA7C86" w:rsidRPr="00DA7C86">
          <w:rPr>
            <w:bCs/>
            <w:sz w:val="22"/>
            <w:szCs w:val="22"/>
          </w:rPr>
          <w:t>e</w:t>
        </w:r>
      </w:ins>
      <w:ins w:id="2010" w:author="Matthew Roper" w:date="2020-11-16T16:20:00Z">
        <w:r w:rsidR="00DA7C86" w:rsidRPr="00DA7C86">
          <w:rPr>
            <w:bCs/>
            <w:sz w:val="22"/>
            <w:szCs w:val="22"/>
          </w:rPr>
          <w:t>ment Reserve</w:t>
        </w:r>
      </w:ins>
      <w:r w:rsidRPr="00DA7C86">
        <w:rPr>
          <w:bCs/>
          <w:sz w:val="22"/>
          <w:szCs w:val="22"/>
        </w:rPr>
        <w:t xml:space="preserve"> Volume GB Need Met (</w:t>
      </w:r>
      <w:ins w:id="2011" w:author="Matthew Roper" w:date="2020-11-16T16:27:00Z">
        <w:r w:rsidR="00FD389D">
          <w:rPr>
            <w:bCs/>
            <w:sz w:val="22"/>
            <w:szCs w:val="22"/>
          </w:rPr>
          <w:t>RR</w:t>
        </w:r>
      </w:ins>
      <w:r w:rsidRPr="00DA7C86">
        <w:rPr>
          <w:bCs/>
          <w:sz w:val="22"/>
          <w:szCs w:val="22"/>
        </w:rPr>
        <w:t>VGB</w:t>
      </w:r>
      <w:r w:rsidRPr="00DA7C86">
        <w:rPr>
          <w:bCs/>
          <w:sz w:val="22"/>
          <w:szCs w:val="22"/>
          <w:vertAlign w:val="superscript"/>
        </w:rPr>
        <w:t>J</w:t>
      </w:r>
      <w:r w:rsidRPr="00DA7C86">
        <w:rPr>
          <w:bCs/>
          <w:sz w:val="22"/>
          <w:szCs w:val="22"/>
          <w:vertAlign w:val="subscript"/>
        </w:rPr>
        <w:t>j</w:t>
      </w:r>
      <w:r w:rsidRPr="00DA7C86">
        <w:rPr>
          <w:bCs/>
          <w:sz w:val="22"/>
          <w:szCs w:val="22"/>
        </w:rPr>
        <w:t>) in MWh for each Quarter Hour falling within Settlement Period j determined by the SAA as below:</w:t>
      </w:r>
    </w:p>
    <w:p w14:paraId="3041BADC" w14:textId="19E2ACF3" w:rsidR="00FE0D19" w:rsidRPr="00DA7C86" w:rsidRDefault="00DA7C86" w:rsidP="009A5EC2">
      <w:pPr>
        <w:spacing w:after="220"/>
        <w:ind w:left="3969" w:hanging="992"/>
        <w:jc w:val="both"/>
        <w:rPr>
          <w:bCs/>
          <w:sz w:val="22"/>
          <w:szCs w:val="22"/>
        </w:rPr>
      </w:pPr>
      <w:ins w:id="2012" w:author="Matthew Roper" w:date="2020-11-16T16:22:00Z">
        <w:r>
          <w:rPr>
            <w:bCs/>
            <w:sz w:val="22"/>
            <w:szCs w:val="22"/>
          </w:rPr>
          <w:t>RR</w:t>
        </w:r>
      </w:ins>
      <w:r w:rsidR="0015505E" w:rsidRPr="00DA7C86">
        <w:rPr>
          <w:bCs/>
          <w:sz w:val="22"/>
          <w:szCs w:val="22"/>
        </w:rPr>
        <w:t>VGB</w:t>
      </w:r>
      <w:r w:rsidR="0015505E" w:rsidRPr="00DA7C86">
        <w:rPr>
          <w:bCs/>
          <w:sz w:val="22"/>
          <w:szCs w:val="22"/>
          <w:vertAlign w:val="superscript"/>
        </w:rPr>
        <w:t xml:space="preserve">J </w:t>
      </w:r>
      <w:r w:rsidR="0015505E" w:rsidRPr="00DA7C86">
        <w:rPr>
          <w:bCs/>
          <w:sz w:val="22"/>
          <w:szCs w:val="22"/>
        </w:rPr>
        <w:t xml:space="preserve">= </w:t>
      </w:r>
      <w:ins w:id="2013" w:author="Matthew Roper" w:date="2020-11-16T16:22:00Z">
        <w:r>
          <w:rPr>
            <w:bCs/>
            <w:sz w:val="22"/>
            <w:szCs w:val="22"/>
          </w:rPr>
          <w:t>RR</w:t>
        </w:r>
      </w:ins>
      <w:r w:rsidR="0015505E" w:rsidRPr="00DA7C86">
        <w:rPr>
          <w:bCs/>
          <w:sz w:val="22"/>
          <w:szCs w:val="22"/>
        </w:rPr>
        <w:t>GB</w:t>
      </w:r>
      <w:r w:rsidR="0015505E" w:rsidRPr="00DA7C86">
        <w:rPr>
          <w:bCs/>
          <w:sz w:val="22"/>
          <w:szCs w:val="22"/>
          <w:vertAlign w:val="superscript"/>
        </w:rPr>
        <w:t xml:space="preserve">J </w:t>
      </w:r>
      <w:r w:rsidR="0015505E" w:rsidRPr="00DA7C86">
        <w:rPr>
          <w:bCs/>
          <w:sz w:val="22"/>
          <w:szCs w:val="22"/>
        </w:rPr>
        <w:t xml:space="preserve"> * 0.25</w:t>
      </w:r>
    </w:p>
    <w:p w14:paraId="64AA57EC" w14:textId="2CF8FAD3" w:rsidR="00FE0D19" w:rsidRPr="002A7749" w:rsidRDefault="0015505E" w:rsidP="00CB5584">
      <w:pPr>
        <w:spacing w:after="220"/>
        <w:ind w:left="2977"/>
        <w:jc w:val="both"/>
        <w:rPr>
          <w:sz w:val="22"/>
          <w:szCs w:val="22"/>
        </w:rPr>
      </w:pPr>
      <w:r w:rsidRPr="00DA7C86">
        <w:rPr>
          <w:sz w:val="22"/>
          <w:szCs w:val="22"/>
        </w:rPr>
        <w:t xml:space="preserve">where </w:t>
      </w:r>
      <w:ins w:id="2014" w:author="Matthew Roper" w:date="2020-11-16T16:22:00Z">
        <w:r w:rsidR="00DA7C86">
          <w:rPr>
            <w:sz w:val="22"/>
            <w:szCs w:val="22"/>
          </w:rPr>
          <w:t>RR</w:t>
        </w:r>
      </w:ins>
      <w:r w:rsidRPr="00DA7C86">
        <w:rPr>
          <w:sz w:val="22"/>
          <w:szCs w:val="22"/>
        </w:rPr>
        <w:t>GB</w:t>
      </w:r>
      <w:r w:rsidRPr="00DA7C86">
        <w:rPr>
          <w:sz w:val="22"/>
          <w:szCs w:val="22"/>
          <w:vertAlign w:val="superscript"/>
        </w:rPr>
        <w:t xml:space="preserve">J </w:t>
      </w:r>
      <w:r w:rsidRPr="00DA7C86">
        <w:rPr>
          <w:sz w:val="22"/>
          <w:szCs w:val="22"/>
        </w:rPr>
        <w:t>represents the Quarter Hour RR</w:t>
      </w:r>
      <w:r w:rsidRPr="00DA7C86">
        <w:rPr>
          <w:rFonts w:asciiTheme="majorHAnsi" w:hAnsiTheme="majorHAnsi" w:cstheme="majorHAnsi"/>
          <w:sz w:val="22"/>
          <w:szCs w:val="22"/>
        </w:rPr>
        <w:t xml:space="preserve"> </w:t>
      </w:r>
      <w:r w:rsidRPr="00DA7C86">
        <w:rPr>
          <w:sz w:val="22"/>
          <w:szCs w:val="22"/>
        </w:rPr>
        <w:t xml:space="preserve">Activated Quantity associated to the Quarter Hour </w:t>
      </w:r>
      <w:ins w:id="2015" w:author="Matthew Roper" w:date="2020-11-16T16:22:00Z">
        <w:r w:rsidR="00DA7C86">
          <w:rPr>
            <w:sz w:val="22"/>
            <w:szCs w:val="22"/>
          </w:rPr>
          <w:t xml:space="preserve">Replacement Reserve </w:t>
        </w:r>
      </w:ins>
      <w:r w:rsidRPr="00DA7C86">
        <w:rPr>
          <w:sz w:val="22"/>
          <w:szCs w:val="22"/>
        </w:rPr>
        <w:t>GB Need Met for Quarter Hour ‘J’</w:t>
      </w:r>
    </w:p>
    <w:p w14:paraId="75FBD5F1" w14:textId="77777777" w:rsidR="00FE0D19" w:rsidRPr="00DA7C86" w:rsidRDefault="0015505E" w:rsidP="009A5EC2">
      <w:pPr>
        <w:spacing w:after="220"/>
        <w:ind w:left="2977" w:hanging="992"/>
        <w:jc w:val="both"/>
        <w:rPr>
          <w:bCs/>
          <w:sz w:val="22"/>
          <w:szCs w:val="22"/>
        </w:rPr>
      </w:pPr>
      <w:r w:rsidRPr="00DA7C86">
        <w:rPr>
          <w:bCs/>
          <w:sz w:val="22"/>
          <w:szCs w:val="22"/>
        </w:rPr>
        <w:lastRenderedPageBreak/>
        <w:t>(viii)</w:t>
      </w:r>
      <w:r w:rsidRPr="00DA7C86">
        <w:rPr>
          <w:bCs/>
          <w:sz w:val="22"/>
          <w:szCs w:val="22"/>
        </w:rPr>
        <w:tab/>
        <w:t>in relation to Replacement Reserve Auction Results, Replacement Reserve Aggregated Unpriced System Buy Actions (RRAUSB</w:t>
      </w:r>
      <w:r w:rsidRPr="00DA7C86">
        <w:rPr>
          <w:bCs/>
          <w:sz w:val="22"/>
          <w:szCs w:val="22"/>
          <w:vertAlign w:val="subscript"/>
        </w:rPr>
        <w:t>j</w:t>
      </w:r>
      <w:r w:rsidRPr="00DA7C86">
        <w:rPr>
          <w:bCs/>
          <w:sz w:val="22"/>
          <w:szCs w:val="22"/>
        </w:rPr>
        <w:t>) determined by the SAA for each Settlement Period as below:</w:t>
      </w:r>
    </w:p>
    <w:p w14:paraId="594B7D41" w14:textId="77777777" w:rsidR="00FE0D19" w:rsidRPr="00DA7C86" w:rsidRDefault="0015505E" w:rsidP="009A5EC2">
      <w:pPr>
        <w:spacing w:after="220"/>
        <w:ind w:left="3969" w:hanging="992"/>
        <w:jc w:val="both"/>
        <w:rPr>
          <w:sz w:val="22"/>
          <w:szCs w:val="22"/>
        </w:rPr>
      </w:pPr>
      <w:r w:rsidRPr="00DA7C86">
        <w:rPr>
          <w:bCs/>
          <w:sz w:val="22"/>
          <w:szCs w:val="22"/>
        </w:rPr>
        <w:t>RRAUSB</w:t>
      </w:r>
      <w:r w:rsidRPr="00DA7C86">
        <w:rPr>
          <w:bCs/>
          <w:sz w:val="22"/>
          <w:szCs w:val="22"/>
          <w:vertAlign w:val="subscript"/>
        </w:rPr>
        <w:t>j</w:t>
      </w:r>
      <w:r w:rsidRPr="00DA7C86">
        <w:rPr>
          <w:bCs/>
          <w:sz w:val="22"/>
          <w:szCs w:val="22"/>
        </w:rPr>
        <w:t xml:space="preserve"> = max</w:t>
      </w:r>
      <w:r w:rsidRPr="00DA7C86">
        <w:rPr>
          <w:sz w:val="22"/>
          <w:szCs w:val="22"/>
        </w:rPr>
        <w:t xml:space="preserve"> {(</w:t>
      </w:r>
      <w:r w:rsidRPr="00DA7C86">
        <w:rPr>
          <w:sz w:val="22"/>
          <w:szCs w:val="22"/>
        </w:rPr>
        <w:sym w:font="Symbol" w:char="F053"/>
      </w:r>
      <w:r w:rsidRPr="00DA7C86">
        <w:rPr>
          <w:sz w:val="22"/>
          <w:szCs w:val="22"/>
          <w:vertAlign w:val="superscript"/>
        </w:rPr>
        <w:t>n</w:t>
      </w:r>
      <w:r w:rsidRPr="00DA7C86">
        <w:rPr>
          <w:sz w:val="22"/>
          <w:szCs w:val="22"/>
          <w:vertAlign w:val="subscript"/>
        </w:rPr>
        <w:t>i</w:t>
      </w:r>
      <w:r w:rsidRPr="00DA7C86">
        <w:rPr>
          <w:sz w:val="22"/>
          <w:szCs w:val="22"/>
          <w:vertAlign w:val="superscript"/>
        </w:rPr>
        <w:t xml:space="preserve"> </w:t>
      </w:r>
      <w:r w:rsidRPr="00DA7C86">
        <w:rPr>
          <w:sz w:val="22"/>
          <w:szCs w:val="22"/>
        </w:rPr>
        <w:t>RRAO</w:t>
      </w:r>
      <w:r w:rsidRPr="00DA7C86">
        <w:rPr>
          <w:sz w:val="22"/>
          <w:szCs w:val="22"/>
          <w:vertAlign w:val="superscript"/>
        </w:rPr>
        <w:t>n</w:t>
      </w:r>
      <w:r w:rsidRPr="00DA7C86">
        <w:rPr>
          <w:sz w:val="22"/>
          <w:szCs w:val="22"/>
          <w:vertAlign w:val="subscript"/>
        </w:rPr>
        <w:t xml:space="preserve">ij </w:t>
      </w:r>
      <w:r w:rsidRPr="00DA7C86">
        <w:rPr>
          <w:sz w:val="22"/>
          <w:szCs w:val="22"/>
        </w:rPr>
        <w:t xml:space="preserve">+ </w:t>
      </w:r>
      <w:r w:rsidRPr="00DA7C86">
        <w:rPr>
          <w:sz w:val="22"/>
          <w:szCs w:val="22"/>
        </w:rPr>
        <w:sym w:font="Symbol" w:char="F053"/>
      </w:r>
      <w:r w:rsidRPr="00DA7C86">
        <w:rPr>
          <w:sz w:val="22"/>
          <w:szCs w:val="22"/>
          <w:vertAlign w:val="superscript"/>
        </w:rPr>
        <w:t>n</w:t>
      </w:r>
      <w:r w:rsidRPr="00DA7C86">
        <w:rPr>
          <w:sz w:val="22"/>
          <w:szCs w:val="22"/>
          <w:vertAlign w:val="subscript"/>
        </w:rPr>
        <w:t xml:space="preserve">i </w:t>
      </w:r>
      <w:r w:rsidRPr="00DA7C86">
        <w:rPr>
          <w:sz w:val="22"/>
          <w:szCs w:val="22"/>
          <w:vertAlign w:val="superscript"/>
        </w:rPr>
        <w:t xml:space="preserve"> </w:t>
      </w:r>
      <w:r w:rsidRPr="00DA7C86">
        <w:rPr>
          <w:sz w:val="22"/>
          <w:szCs w:val="22"/>
        </w:rPr>
        <w:t>RRAB</w:t>
      </w:r>
      <w:r w:rsidRPr="00DA7C86">
        <w:rPr>
          <w:sz w:val="22"/>
          <w:szCs w:val="22"/>
          <w:vertAlign w:val="superscript"/>
        </w:rPr>
        <w:t>n</w:t>
      </w:r>
      <w:r w:rsidRPr="00DA7C86">
        <w:rPr>
          <w:sz w:val="22"/>
          <w:szCs w:val="22"/>
          <w:vertAlign w:val="subscript"/>
        </w:rPr>
        <w:t>ij</w:t>
      </w:r>
      <w:r w:rsidRPr="00DA7C86">
        <w:rPr>
          <w:sz w:val="22"/>
          <w:szCs w:val="22"/>
        </w:rPr>
        <w:t>), 0}</w:t>
      </w:r>
    </w:p>
    <w:p w14:paraId="40110672" w14:textId="1B604DC7" w:rsidR="00FE0D19" w:rsidRPr="00DA7C86" w:rsidRDefault="0015505E" w:rsidP="009A5EC2">
      <w:pPr>
        <w:spacing w:after="220"/>
        <w:ind w:left="3969" w:hanging="1"/>
        <w:jc w:val="both"/>
        <w:rPr>
          <w:sz w:val="22"/>
          <w:szCs w:val="22"/>
        </w:rPr>
      </w:pPr>
      <w:r w:rsidRPr="00DA7C86">
        <w:rPr>
          <w:sz w:val="22"/>
          <w:szCs w:val="22"/>
        </w:rPr>
        <w:t>+ max (</w:t>
      </w:r>
      <w:r w:rsidRPr="00DA7C86">
        <w:rPr>
          <w:sz w:val="22"/>
          <w:szCs w:val="22"/>
        </w:rPr>
        <w:sym w:font="Symbol" w:char="F053"/>
      </w:r>
      <w:r w:rsidRPr="00DA7C86">
        <w:rPr>
          <w:sz w:val="22"/>
          <w:szCs w:val="22"/>
          <w:vertAlign w:val="superscript"/>
        </w:rPr>
        <w:t>J</w:t>
      </w:r>
      <w:r w:rsidRPr="00DA7C86">
        <w:rPr>
          <w:sz w:val="22"/>
          <w:szCs w:val="22"/>
          <w:vertAlign w:val="subscript"/>
        </w:rPr>
        <w:t xml:space="preserve"> </w:t>
      </w:r>
      <w:r w:rsidRPr="00DA7C86">
        <w:rPr>
          <w:sz w:val="22"/>
          <w:szCs w:val="22"/>
          <w:vertAlign w:val="superscript"/>
        </w:rPr>
        <w:t xml:space="preserve"> </w:t>
      </w:r>
      <w:ins w:id="2016" w:author="Matthew Roper" w:date="2020-11-18T12:06:00Z">
        <w:r w:rsidR="00D128A1">
          <w:rPr>
            <w:sz w:val="22"/>
            <w:szCs w:val="22"/>
          </w:rPr>
          <w:t>RR</w:t>
        </w:r>
      </w:ins>
      <w:r w:rsidRPr="00DA7C86">
        <w:rPr>
          <w:sz w:val="22"/>
          <w:szCs w:val="22"/>
        </w:rPr>
        <w:t>VI</w:t>
      </w:r>
      <w:r w:rsidRPr="00DA7C86">
        <w:rPr>
          <w:sz w:val="22"/>
          <w:szCs w:val="22"/>
          <w:vertAlign w:val="superscript"/>
        </w:rPr>
        <w:t>J</w:t>
      </w:r>
      <w:r w:rsidRPr="00DA7C86">
        <w:rPr>
          <w:sz w:val="22"/>
          <w:szCs w:val="22"/>
          <w:vertAlign w:val="subscript"/>
        </w:rPr>
        <w:t xml:space="preserve">j </w:t>
      </w:r>
      <w:r w:rsidRPr="00DA7C86">
        <w:rPr>
          <w:sz w:val="22"/>
          <w:szCs w:val="22"/>
        </w:rPr>
        <w:t>, 0) – max (</w:t>
      </w:r>
      <w:r w:rsidRPr="00DA7C86">
        <w:rPr>
          <w:sz w:val="22"/>
          <w:szCs w:val="22"/>
        </w:rPr>
        <w:sym w:font="Symbol" w:char="F053"/>
      </w:r>
      <w:r w:rsidRPr="00DA7C86">
        <w:rPr>
          <w:sz w:val="22"/>
          <w:szCs w:val="22"/>
          <w:vertAlign w:val="superscript"/>
        </w:rPr>
        <w:t>J</w:t>
      </w:r>
      <w:r w:rsidRPr="00DA7C86">
        <w:rPr>
          <w:sz w:val="22"/>
          <w:szCs w:val="22"/>
          <w:vertAlign w:val="subscript"/>
        </w:rPr>
        <w:t xml:space="preserve"> </w:t>
      </w:r>
      <w:r w:rsidRPr="00DA7C86">
        <w:rPr>
          <w:sz w:val="22"/>
          <w:szCs w:val="22"/>
          <w:vertAlign w:val="superscript"/>
        </w:rPr>
        <w:t xml:space="preserve"> </w:t>
      </w:r>
      <w:ins w:id="2017" w:author="Matthew Roper" w:date="2020-11-18T12:05:00Z">
        <w:r w:rsidR="00D128A1">
          <w:rPr>
            <w:sz w:val="22"/>
            <w:szCs w:val="22"/>
          </w:rPr>
          <w:t>RR</w:t>
        </w:r>
      </w:ins>
      <w:r w:rsidRPr="00DA7C86">
        <w:rPr>
          <w:sz w:val="22"/>
          <w:szCs w:val="22"/>
        </w:rPr>
        <w:t>VGB</w:t>
      </w:r>
      <w:r w:rsidRPr="00DA7C86">
        <w:rPr>
          <w:sz w:val="22"/>
          <w:szCs w:val="22"/>
          <w:vertAlign w:val="superscript"/>
        </w:rPr>
        <w:t>J</w:t>
      </w:r>
      <w:r w:rsidRPr="00DA7C86">
        <w:rPr>
          <w:sz w:val="22"/>
          <w:szCs w:val="22"/>
          <w:vertAlign w:val="subscript"/>
        </w:rPr>
        <w:t>j</w:t>
      </w:r>
      <w:r w:rsidRPr="00DA7C86">
        <w:rPr>
          <w:sz w:val="22"/>
          <w:szCs w:val="22"/>
        </w:rPr>
        <w:t>, 0)</w:t>
      </w:r>
    </w:p>
    <w:p w14:paraId="68312977" w14:textId="7AE380A4" w:rsidR="00FE0D19" w:rsidRPr="00DA7C86" w:rsidRDefault="0015505E" w:rsidP="009A5EC2">
      <w:pPr>
        <w:spacing w:after="220"/>
        <w:ind w:left="2977"/>
        <w:jc w:val="both"/>
        <w:rPr>
          <w:sz w:val="22"/>
          <w:szCs w:val="22"/>
        </w:rPr>
      </w:pPr>
      <w:r w:rsidRPr="00DA7C86">
        <w:rPr>
          <w:sz w:val="22"/>
          <w:szCs w:val="22"/>
        </w:rPr>
        <w:t xml:space="preserve">where </w:t>
      </w:r>
      <w:ins w:id="2018" w:author="Matthew Roper" w:date="2020-11-18T12:06:00Z">
        <w:r w:rsidR="00D128A1">
          <w:rPr>
            <w:sz w:val="22"/>
            <w:szCs w:val="22"/>
          </w:rPr>
          <w:t>RR</w:t>
        </w:r>
      </w:ins>
      <w:r w:rsidRPr="00DA7C86">
        <w:rPr>
          <w:sz w:val="22"/>
          <w:szCs w:val="22"/>
        </w:rPr>
        <w:t>VI</w:t>
      </w:r>
      <w:r w:rsidRPr="00DA7C86">
        <w:rPr>
          <w:sz w:val="22"/>
          <w:szCs w:val="22"/>
          <w:vertAlign w:val="superscript"/>
        </w:rPr>
        <w:t xml:space="preserve">J </w:t>
      </w:r>
      <w:r w:rsidRPr="00DA7C86">
        <w:rPr>
          <w:sz w:val="22"/>
          <w:szCs w:val="22"/>
        </w:rPr>
        <w:t xml:space="preserve">represents the Quarter Hour </w:t>
      </w:r>
      <w:ins w:id="2019" w:author="Matthew Roper" w:date="2020-11-16T16:24:00Z">
        <w:r w:rsidR="00DA7C86">
          <w:rPr>
            <w:sz w:val="22"/>
            <w:szCs w:val="22"/>
          </w:rPr>
          <w:t xml:space="preserve">Replacement Reserve </w:t>
        </w:r>
      </w:ins>
      <w:r w:rsidRPr="00DA7C86">
        <w:rPr>
          <w:sz w:val="22"/>
          <w:szCs w:val="22"/>
        </w:rPr>
        <w:t xml:space="preserve">Volume Interconnector Schedule </w:t>
      </w:r>
      <w:ins w:id="2020" w:author="Matthew Roper" w:date="2020-11-16T16:25:00Z">
        <w:r w:rsidR="00FD389D">
          <w:rPr>
            <w:sz w:val="22"/>
            <w:szCs w:val="22"/>
          </w:rPr>
          <w:t xml:space="preserve">Volume </w:t>
        </w:r>
      </w:ins>
      <w:r w:rsidRPr="00DA7C86">
        <w:rPr>
          <w:sz w:val="22"/>
          <w:szCs w:val="22"/>
        </w:rPr>
        <w:t xml:space="preserve">to be determined from the Quarter Hour </w:t>
      </w:r>
      <w:ins w:id="2021" w:author="Matthew Roper" w:date="2020-11-16T16:25:00Z">
        <w:r w:rsidR="00FD389D">
          <w:rPr>
            <w:sz w:val="22"/>
            <w:szCs w:val="22"/>
          </w:rPr>
          <w:t xml:space="preserve">Replacement Reserve </w:t>
        </w:r>
      </w:ins>
      <w:r w:rsidRPr="00DA7C86">
        <w:rPr>
          <w:sz w:val="22"/>
          <w:szCs w:val="22"/>
        </w:rPr>
        <w:t>Interconnector Schedule (</w:t>
      </w:r>
      <w:ins w:id="2022" w:author="Matthew Roper" w:date="2020-11-18T12:06:00Z">
        <w:r w:rsidR="00297DA4">
          <w:rPr>
            <w:sz w:val="22"/>
            <w:szCs w:val="22"/>
          </w:rPr>
          <w:t>RR</w:t>
        </w:r>
      </w:ins>
      <w:r w:rsidRPr="00DA7C86">
        <w:rPr>
          <w:sz w:val="22"/>
          <w:szCs w:val="22"/>
        </w:rPr>
        <w:t>I</w:t>
      </w:r>
      <w:r w:rsidRPr="00DA7C86">
        <w:rPr>
          <w:sz w:val="22"/>
          <w:szCs w:val="22"/>
          <w:vertAlign w:val="superscript"/>
        </w:rPr>
        <w:t>J</w:t>
      </w:r>
      <w:r w:rsidRPr="00DA7C86">
        <w:rPr>
          <w:sz w:val="22"/>
          <w:szCs w:val="22"/>
        </w:rPr>
        <w:t>) as below;</w:t>
      </w:r>
    </w:p>
    <w:p w14:paraId="4110A335" w14:textId="3BBD74E8" w:rsidR="00FE0D19" w:rsidRPr="00DA7C86" w:rsidRDefault="00297DA4" w:rsidP="009A5EC2">
      <w:pPr>
        <w:spacing w:after="220"/>
        <w:ind w:left="2977" w:hanging="1"/>
        <w:jc w:val="both"/>
        <w:rPr>
          <w:bCs/>
          <w:sz w:val="22"/>
          <w:szCs w:val="22"/>
        </w:rPr>
      </w:pPr>
      <w:ins w:id="2023" w:author="Matthew Roper" w:date="2020-11-18T12:06:00Z">
        <w:r>
          <w:rPr>
            <w:bCs/>
            <w:sz w:val="22"/>
            <w:szCs w:val="22"/>
          </w:rPr>
          <w:t>RR</w:t>
        </w:r>
      </w:ins>
      <w:r w:rsidR="0015505E" w:rsidRPr="00DA7C86">
        <w:rPr>
          <w:bCs/>
          <w:sz w:val="22"/>
          <w:szCs w:val="22"/>
        </w:rPr>
        <w:t>VI</w:t>
      </w:r>
      <w:r w:rsidR="0015505E" w:rsidRPr="00DA7C86">
        <w:rPr>
          <w:bCs/>
          <w:sz w:val="22"/>
          <w:szCs w:val="22"/>
          <w:vertAlign w:val="superscript"/>
        </w:rPr>
        <w:t xml:space="preserve">J </w:t>
      </w:r>
      <w:r w:rsidR="0015505E" w:rsidRPr="00DA7C86">
        <w:rPr>
          <w:bCs/>
          <w:sz w:val="22"/>
          <w:szCs w:val="22"/>
        </w:rPr>
        <w:t xml:space="preserve">= </w:t>
      </w:r>
      <w:ins w:id="2024" w:author="Matthew Roper" w:date="2020-11-18T12:06:00Z">
        <w:r>
          <w:rPr>
            <w:bCs/>
            <w:sz w:val="22"/>
            <w:szCs w:val="22"/>
          </w:rPr>
          <w:t>RR</w:t>
        </w:r>
      </w:ins>
      <w:r w:rsidR="0015505E" w:rsidRPr="00DA7C86">
        <w:rPr>
          <w:bCs/>
          <w:sz w:val="22"/>
          <w:szCs w:val="22"/>
        </w:rPr>
        <w:t>I</w:t>
      </w:r>
      <w:r w:rsidR="0015505E" w:rsidRPr="00DA7C86">
        <w:rPr>
          <w:bCs/>
          <w:sz w:val="22"/>
          <w:szCs w:val="22"/>
          <w:vertAlign w:val="superscript"/>
        </w:rPr>
        <w:t xml:space="preserve">J </w:t>
      </w:r>
      <w:r w:rsidR="0015505E" w:rsidRPr="00DA7C86">
        <w:rPr>
          <w:bCs/>
          <w:sz w:val="22"/>
          <w:szCs w:val="22"/>
        </w:rPr>
        <w:t xml:space="preserve"> * 0.25</w:t>
      </w:r>
    </w:p>
    <w:p w14:paraId="3651EE17" w14:textId="7E5272C1" w:rsidR="00FE0D19" w:rsidRPr="00E20ACF" w:rsidRDefault="0015505E" w:rsidP="009A5EC2">
      <w:pPr>
        <w:spacing w:after="220"/>
        <w:ind w:left="2977"/>
        <w:jc w:val="both"/>
        <w:rPr>
          <w:ins w:id="2025" w:author="Matthew Roper" w:date="2020-11-16T16:09:00Z"/>
          <w:bCs/>
          <w:sz w:val="22"/>
          <w:szCs w:val="22"/>
        </w:rPr>
      </w:pPr>
      <w:r w:rsidRPr="00DA7C86">
        <w:rPr>
          <w:sz w:val="22"/>
          <w:szCs w:val="22"/>
        </w:rPr>
        <w:t xml:space="preserve">where </w:t>
      </w:r>
      <w:ins w:id="2026" w:author="Matthew Roper" w:date="2020-11-18T12:06:00Z">
        <w:r w:rsidR="00297DA4">
          <w:rPr>
            <w:sz w:val="22"/>
            <w:szCs w:val="22"/>
          </w:rPr>
          <w:t>RR</w:t>
        </w:r>
      </w:ins>
      <w:r w:rsidRPr="00DA7C86">
        <w:rPr>
          <w:sz w:val="22"/>
          <w:szCs w:val="22"/>
        </w:rPr>
        <w:t>I</w:t>
      </w:r>
      <w:r w:rsidRPr="00DA7C86">
        <w:rPr>
          <w:sz w:val="22"/>
          <w:szCs w:val="22"/>
          <w:vertAlign w:val="superscript"/>
        </w:rPr>
        <w:t xml:space="preserve">J </w:t>
      </w:r>
      <w:r w:rsidRPr="00DA7C86">
        <w:rPr>
          <w:sz w:val="22"/>
          <w:szCs w:val="22"/>
        </w:rPr>
        <w:t>represents the Quarter Hour RR</w:t>
      </w:r>
      <w:r w:rsidRPr="00DA7C86">
        <w:rPr>
          <w:rFonts w:asciiTheme="majorHAnsi" w:hAnsiTheme="majorHAnsi" w:cstheme="majorHAnsi"/>
          <w:sz w:val="22"/>
          <w:szCs w:val="22"/>
        </w:rPr>
        <w:t xml:space="preserve"> </w:t>
      </w:r>
      <w:r w:rsidRPr="00DA7C86">
        <w:rPr>
          <w:sz w:val="22"/>
          <w:szCs w:val="22"/>
        </w:rPr>
        <w:t xml:space="preserve">Activated Quantity  associated to the Quarter Hour </w:t>
      </w:r>
      <w:ins w:id="2027" w:author="Matthew Roper" w:date="2020-11-16T16:25:00Z">
        <w:r w:rsidR="00FD389D">
          <w:rPr>
            <w:sz w:val="22"/>
            <w:szCs w:val="22"/>
          </w:rPr>
          <w:t xml:space="preserve">Replacement Reserve </w:t>
        </w:r>
      </w:ins>
      <w:r w:rsidRPr="00DA7C86">
        <w:rPr>
          <w:sz w:val="22"/>
          <w:szCs w:val="22"/>
        </w:rPr>
        <w:t xml:space="preserve">Interconnector </w:t>
      </w:r>
      <w:r w:rsidRPr="00E20ACF">
        <w:rPr>
          <w:sz w:val="22"/>
          <w:szCs w:val="22"/>
        </w:rPr>
        <w:t>Schedule for Quarter Hour ‘J’</w:t>
      </w:r>
      <w:r w:rsidRPr="00E20ACF">
        <w:rPr>
          <w:bCs/>
          <w:sz w:val="22"/>
          <w:szCs w:val="22"/>
        </w:rPr>
        <w:t>.</w:t>
      </w:r>
    </w:p>
    <w:p w14:paraId="206D3A4E" w14:textId="04DD8A57" w:rsidR="00AB7408" w:rsidRPr="00E20ACF" w:rsidRDefault="00283FFA" w:rsidP="00AB7408">
      <w:pPr>
        <w:spacing w:after="220"/>
        <w:ind w:left="2977" w:hanging="992"/>
        <w:jc w:val="both"/>
        <w:rPr>
          <w:ins w:id="2028" w:author="Matthew Roper" w:date="2020-11-18T11:34:00Z"/>
          <w:bCs/>
          <w:sz w:val="22"/>
          <w:szCs w:val="22"/>
        </w:rPr>
      </w:pPr>
      <w:ins w:id="2029" w:author="Matthew Roper" w:date="2020-11-16T16:09:00Z">
        <w:r w:rsidRPr="00E20ACF">
          <w:rPr>
            <w:bCs/>
            <w:sz w:val="22"/>
            <w:szCs w:val="22"/>
          </w:rPr>
          <w:t>(ix)</w:t>
        </w:r>
        <w:r w:rsidRPr="00E20ACF">
          <w:rPr>
            <w:bCs/>
            <w:sz w:val="22"/>
            <w:szCs w:val="22"/>
          </w:rPr>
          <w:tab/>
        </w:r>
      </w:ins>
      <w:ins w:id="2030" w:author="Matthew Roper" w:date="2020-11-18T11:34:00Z">
        <w:r w:rsidR="00AB7408" w:rsidRPr="00E20ACF">
          <w:rPr>
            <w:bCs/>
            <w:sz w:val="22"/>
            <w:szCs w:val="22"/>
          </w:rPr>
          <w:t xml:space="preserve">in relation to mFRR Auction Results, the positive values of </w:t>
        </w:r>
      </w:ins>
      <w:ins w:id="2031" w:author="Matthew Roper" w:date="2020-12-04T16:26:00Z">
        <w:r w:rsidR="004123A4">
          <w:rPr>
            <w:bCs/>
            <w:sz w:val="22"/>
            <w:szCs w:val="22"/>
          </w:rPr>
          <w:t xml:space="preserve">Quarter Hour </w:t>
        </w:r>
      </w:ins>
      <w:ins w:id="2032" w:author="Matthew Roper" w:date="2020-11-18T11:34:00Z">
        <w:r w:rsidR="00AB7408" w:rsidRPr="00E20ACF">
          <w:rPr>
            <w:bCs/>
            <w:sz w:val="22"/>
            <w:szCs w:val="22"/>
          </w:rPr>
          <w:t xml:space="preserve">mFRR </w:t>
        </w:r>
      </w:ins>
      <w:ins w:id="2033" w:author="Matthew Roper" w:date="2020-11-18T11:35:00Z">
        <w:r w:rsidR="00AB7408" w:rsidRPr="00E20ACF">
          <w:rPr>
            <w:bCs/>
            <w:sz w:val="22"/>
            <w:szCs w:val="22"/>
          </w:rPr>
          <w:t xml:space="preserve">SA </w:t>
        </w:r>
      </w:ins>
      <w:ins w:id="2034" w:author="Matthew Roper" w:date="2020-11-18T11:34:00Z">
        <w:r w:rsidR="00AB7408" w:rsidRPr="00E20ACF">
          <w:rPr>
            <w:bCs/>
            <w:sz w:val="22"/>
            <w:szCs w:val="22"/>
          </w:rPr>
          <w:t>Volume GB Need Met (</w:t>
        </w:r>
      </w:ins>
      <w:ins w:id="2035" w:author="Matthew Roper" w:date="2020-11-18T11:35:00Z">
        <w:r w:rsidR="00AB7408" w:rsidRPr="00E20ACF">
          <w:rPr>
            <w:bCs/>
            <w:sz w:val="22"/>
            <w:szCs w:val="22"/>
          </w:rPr>
          <w:t>mF</w:t>
        </w:r>
      </w:ins>
      <w:ins w:id="2036" w:author="Matthew Roper" w:date="2020-11-18T11:34:00Z">
        <w:r w:rsidR="00AB7408" w:rsidRPr="00E20ACF">
          <w:rPr>
            <w:bCs/>
            <w:sz w:val="22"/>
            <w:szCs w:val="22"/>
          </w:rPr>
          <w:t>RR</w:t>
        </w:r>
      </w:ins>
      <w:ins w:id="2037" w:author="Matthew Roper" w:date="2020-11-18T11:35:00Z">
        <w:r w:rsidR="00AB7408" w:rsidRPr="00E20ACF">
          <w:rPr>
            <w:bCs/>
            <w:sz w:val="22"/>
            <w:szCs w:val="22"/>
          </w:rPr>
          <w:t>SA</w:t>
        </w:r>
      </w:ins>
      <w:ins w:id="2038" w:author="Matthew Roper" w:date="2020-11-18T11:34:00Z">
        <w:r w:rsidR="00AB7408" w:rsidRPr="00E20ACF">
          <w:rPr>
            <w:bCs/>
            <w:sz w:val="22"/>
            <w:szCs w:val="22"/>
          </w:rPr>
          <w:t>VGB</w:t>
        </w:r>
        <w:r w:rsidR="00AB7408" w:rsidRPr="00E20ACF">
          <w:rPr>
            <w:bCs/>
            <w:sz w:val="22"/>
            <w:szCs w:val="22"/>
            <w:vertAlign w:val="superscript"/>
          </w:rPr>
          <w:t>J</w:t>
        </w:r>
        <w:r w:rsidR="00AB7408" w:rsidRPr="00E20ACF">
          <w:rPr>
            <w:bCs/>
            <w:sz w:val="22"/>
            <w:szCs w:val="22"/>
            <w:vertAlign w:val="subscript"/>
          </w:rPr>
          <w:t>j</w:t>
        </w:r>
        <w:r w:rsidR="004123A4">
          <w:rPr>
            <w:bCs/>
            <w:sz w:val="22"/>
            <w:szCs w:val="22"/>
          </w:rPr>
          <w:t>) in MWh for each Quarter Hour</w:t>
        </w:r>
        <w:r w:rsidR="00AB7408" w:rsidRPr="00E20ACF">
          <w:rPr>
            <w:bCs/>
            <w:sz w:val="22"/>
            <w:szCs w:val="22"/>
          </w:rPr>
          <w:t xml:space="preserve"> falling within Settlement Period j determined by the SAA as below:</w:t>
        </w:r>
      </w:ins>
    </w:p>
    <w:p w14:paraId="19629343" w14:textId="234F4C6C" w:rsidR="00AB7408" w:rsidRPr="00E20ACF" w:rsidRDefault="00E20ACF" w:rsidP="00AB7408">
      <w:pPr>
        <w:spacing w:after="220"/>
        <w:ind w:left="3969" w:hanging="992"/>
        <w:jc w:val="both"/>
        <w:rPr>
          <w:ins w:id="2039" w:author="Matthew Roper" w:date="2020-11-18T11:34:00Z"/>
          <w:bCs/>
          <w:sz w:val="22"/>
          <w:szCs w:val="22"/>
        </w:rPr>
      </w:pPr>
      <w:ins w:id="2040" w:author="Matthew Roper" w:date="2020-11-18T11:49:00Z">
        <w:r w:rsidRPr="00E20ACF">
          <w:rPr>
            <w:bCs/>
            <w:sz w:val="22"/>
            <w:szCs w:val="22"/>
          </w:rPr>
          <w:t>mF</w:t>
        </w:r>
      </w:ins>
      <w:ins w:id="2041" w:author="Matthew Roper" w:date="2020-11-18T11:34:00Z">
        <w:r w:rsidR="00AB7408" w:rsidRPr="00E20ACF">
          <w:rPr>
            <w:bCs/>
            <w:sz w:val="22"/>
            <w:szCs w:val="22"/>
          </w:rPr>
          <w:t>RR</w:t>
        </w:r>
      </w:ins>
      <w:ins w:id="2042" w:author="Matthew Roper" w:date="2020-11-18T11:49:00Z">
        <w:r>
          <w:rPr>
            <w:bCs/>
            <w:sz w:val="22"/>
            <w:szCs w:val="22"/>
          </w:rPr>
          <w:t>S</w:t>
        </w:r>
        <w:r w:rsidRPr="00E20ACF">
          <w:rPr>
            <w:bCs/>
            <w:sz w:val="22"/>
            <w:szCs w:val="22"/>
          </w:rPr>
          <w:t>A</w:t>
        </w:r>
      </w:ins>
      <w:ins w:id="2043" w:author="Matthew Roper" w:date="2020-11-18T11:34:00Z">
        <w:r w:rsidR="00AB7408" w:rsidRPr="00E20ACF">
          <w:rPr>
            <w:bCs/>
            <w:sz w:val="22"/>
            <w:szCs w:val="22"/>
          </w:rPr>
          <w:t>VGB</w:t>
        </w:r>
        <w:r w:rsidR="00AB7408" w:rsidRPr="00E20ACF">
          <w:rPr>
            <w:bCs/>
            <w:sz w:val="22"/>
            <w:szCs w:val="22"/>
            <w:vertAlign w:val="superscript"/>
          </w:rPr>
          <w:t xml:space="preserve">J </w:t>
        </w:r>
        <w:r w:rsidR="00AB7408" w:rsidRPr="00E20ACF">
          <w:rPr>
            <w:bCs/>
            <w:sz w:val="22"/>
            <w:szCs w:val="22"/>
          </w:rPr>
          <w:t xml:space="preserve">= </w:t>
        </w:r>
      </w:ins>
      <w:ins w:id="2044" w:author="Matthew Roper" w:date="2020-11-18T11:51:00Z">
        <w:r w:rsidRPr="00E20ACF">
          <w:rPr>
            <w:bCs/>
            <w:sz w:val="22"/>
            <w:szCs w:val="22"/>
          </w:rPr>
          <w:t>mF</w:t>
        </w:r>
      </w:ins>
      <w:ins w:id="2045" w:author="Matthew Roper" w:date="2020-11-18T11:34:00Z">
        <w:r w:rsidR="00AB7408" w:rsidRPr="00E20ACF">
          <w:rPr>
            <w:bCs/>
            <w:sz w:val="22"/>
            <w:szCs w:val="22"/>
          </w:rPr>
          <w:t>RR</w:t>
        </w:r>
      </w:ins>
      <w:ins w:id="2046" w:author="Matthew Roper" w:date="2020-11-18T11:51:00Z">
        <w:r>
          <w:rPr>
            <w:bCs/>
            <w:sz w:val="22"/>
            <w:szCs w:val="22"/>
          </w:rPr>
          <w:t>S</w:t>
        </w:r>
        <w:r w:rsidRPr="00E20ACF">
          <w:rPr>
            <w:bCs/>
            <w:sz w:val="22"/>
            <w:szCs w:val="22"/>
          </w:rPr>
          <w:t>A</w:t>
        </w:r>
      </w:ins>
      <w:ins w:id="2047" w:author="Matthew Roper" w:date="2020-11-18T11:34:00Z">
        <w:r w:rsidR="00AB7408" w:rsidRPr="00E20ACF">
          <w:rPr>
            <w:bCs/>
            <w:sz w:val="22"/>
            <w:szCs w:val="22"/>
          </w:rPr>
          <w:t>GB</w:t>
        </w:r>
        <w:r w:rsidR="00AB7408" w:rsidRPr="00E20ACF">
          <w:rPr>
            <w:bCs/>
            <w:sz w:val="22"/>
            <w:szCs w:val="22"/>
            <w:vertAlign w:val="superscript"/>
          </w:rPr>
          <w:t xml:space="preserve">J </w:t>
        </w:r>
        <w:r w:rsidR="00AB7408" w:rsidRPr="00E20ACF">
          <w:rPr>
            <w:bCs/>
            <w:sz w:val="22"/>
            <w:szCs w:val="22"/>
          </w:rPr>
          <w:t xml:space="preserve"> * </w:t>
        </w:r>
      </w:ins>
      <w:ins w:id="2048" w:author="Matthew Roper" w:date="2020-11-18T11:38:00Z">
        <w:r w:rsidR="00AB7408" w:rsidRPr="00E20ACF">
          <w:rPr>
            <w:bCs/>
            <w:sz w:val="22"/>
            <w:szCs w:val="22"/>
          </w:rPr>
          <w:t>[Activation Period Duration / 60]</w:t>
        </w:r>
      </w:ins>
    </w:p>
    <w:p w14:paraId="45AA2595" w14:textId="4E575326" w:rsidR="00AB7408" w:rsidRPr="00E20ACF" w:rsidRDefault="00AB7408" w:rsidP="00E20ACF">
      <w:pPr>
        <w:spacing w:after="220"/>
        <w:ind w:left="2976"/>
        <w:jc w:val="both"/>
        <w:rPr>
          <w:ins w:id="2049" w:author="Matthew Roper" w:date="2020-11-18T11:34:00Z"/>
          <w:bCs/>
          <w:sz w:val="22"/>
          <w:szCs w:val="22"/>
        </w:rPr>
      </w:pPr>
      <w:ins w:id="2050" w:author="Matthew Roper" w:date="2020-11-18T11:34:00Z">
        <w:r w:rsidRPr="00E20ACF">
          <w:rPr>
            <w:sz w:val="22"/>
            <w:szCs w:val="22"/>
          </w:rPr>
          <w:t xml:space="preserve">where </w:t>
        </w:r>
      </w:ins>
      <w:ins w:id="2051" w:author="Matthew Roper" w:date="2020-11-18T11:50:00Z">
        <w:r w:rsidR="00E20ACF" w:rsidRPr="00E20ACF">
          <w:rPr>
            <w:sz w:val="22"/>
            <w:szCs w:val="22"/>
          </w:rPr>
          <w:t>mF</w:t>
        </w:r>
      </w:ins>
      <w:ins w:id="2052" w:author="Matthew Roper" w:date="2020-11-18T11:34:00Z">
        <w:r w:rsidRPr="00E20ACF">
          <w:rPr>
            <w:sz w:val="22"/>
            <w:szCs w:val="22"/>
          </w:rPr>
          <w:t>RR</w:t>
        </w:r>
      </w:ins>
      <w:ins w:id="2053" w:author="Matthew Roper" w:date="2020-11-18T11:51:00Z">
        <w:r w:rsidR="00E20ACF">
          <w:rPr>
            <w:sz w:val="22"/>
            <w:szCs w:val="22"/>
          </w:rPr>
          <w:t>S</w:t>
        </w:r>
        <w:r w:rsidR="00E20ACF" w:rsidRPr="00E20ACF">
          <w:rPr>
            <w:sz w:val="22"/>
            <w:szCs w:val="22"/>
          </w:rPr>
          <w:t>A</w:t>
        </w:r>
      </w:ins>
      <w:ins w:id="2054" w:author="Matthew Roper" w:date="2020-11-18T11:34:00Z">
        <w:r w:rsidRPr="00E20ACF">
          <w:rPr>
            <w:sz w:val="22"/>
            <w:szCs w:val="22"/>
          </w:rPr>
          <w:t>GB</w:t>
        </w:r>
        <w:r w:rsidRPr="00E20ACF">
          <w:rPr>
            <w:sz w:val="22"/>
            <w:szCs w:val="22"/>
            <w:vertAlign w:val="superscript"/>
          </w:rPr>
          <w:t xml:space="preserve">J </w:t>
        </w:r>
        <w:r w:rsidR="00CB6E97">
          <w:rPr>
            <w:sz w:val="22"/>
            <w:szCs w:val="22"/>
          </w:rPr>
          <w:t xml:space="preserve">represents the </w:t>
        </w:r>
        <w:r w:rsidRPr="00E20ACF">
          <w:rPr>
            <w:sz w:val="22"/>
            <w:szCs w:val="22"/>
          </w:rPr>
          <w:t xml:space="preserve">Activated Quantity associated to the </w:t>
        </w:r>
      </w:ins>
      <w:ins w:id="2055" w:author="Matthew Roper" w:date="2020-12-04T16:27:00Z">
        <w:r w:rsidR="004123A4">
          <w:rPr>
            <w:sz w:val="22"/>
            <w:szCs w:val="22"/>
          </w:rPr>
          <w:t xml:space="preserve">Quarter Hour </w:t>
        </w:r>
      </w:ins>
      <w:ins w:id="2056" w:author="Matthew Roper" w:date="2020-11-18T11:53:00Z">
        <w:r w:rsidR="00E20ACF">
          <w:rPr>
            <w:sz w:val="22"/>
            <w:szCs w:val="22"/>
          </w:rPr>
          <w:t>mFRR SA</w:t>
        </w:r>
      </w:ins>
      <w:ins w:id="2057" w:author="Matthew Roper" w:date="2020-11-18T11:34:00Z">
        <w:r w:rsidRPr="00E20ACF">
          <w:rPr>
            <w:sz w:val="22"/>
            <w:szCs w:val="22"/>
          </w:rPr>
          <w:t xml:space="preserve"> GB Need Met for </w:t>
        </w:r>
      </w:ins>
      <w:ins w:id="2058" w:author="Matthew Roper" w:date="2020-12-04T16:27:00Z">
        <w:r w:rsidR="004123A4">
          <w:rPr>
            <w:sz w:val="22"/>
            <w:szCs w:val="22"/>
          </w:rPr>
          <w:t>Quarter Hour</w:t>
        </w:r>
      </w:ins>
      <w:ins w:id="2059" w:author="Matthew Roper" w:date="2020-11-18T11:34:00Z">
        <w:r w:rsidRPr="00E20ACF">
          <w:rPr>
            <w:sz w:val="22"/>
            <w:szCs w:val="22"/>
          </w:rPr>
          <w:t xml:space="preserve"> ‘J</w:t>
        </w:r>
      </w:ins>
      <w:ins w:id="2060" w:author="Matthew Roper" w:date="2020-11-18T11:58:00Z">
        <w:r w:rsidR="00CB6E97">
          <w:rPr>
            <w:sz w:val="22"/>
            <w:szCs w:val="22"/>
          </w:rPr>
          <w:t>’</w:t>
        </w:r>
      </w:ins>
    </w:p>
    <w:p w14:paraId="35E8EC39" w14:textId="67E04140" w:rsidR="00E20ACF" w:rsidRPr="004123A4" w:rsidRDefault="004429F0" w:rsidP="00E20ACF">
      <w:pPr>
        <w:spacing w:after="220"/>
        <w:ind w:left="2977" w:hanging="992"/>
        <w:jc w:val="both"/>
        <w:rPr>
          <w:ins w:id="2061" w:author="Matthew Roper" w:date="2020-11-18T11:51:00Z"/>
          <w:bCs/>
          <w:sz w:val="22"/>
          <w:szCs w:val="22"/>
          <w:highlight w:val="yellow"/>
        </w:rPr>
      </w:pPr>
      <w:ins w:id="2062" w:author="Matthew Roper" w:date="2020-11-16T16:12:00Z">
        <w:r w:rsidRPr="004123A4">
          <w:rPr>
            <w:bCs/>
            <w:sz w:val="22"/>
            <w:szCs w:val="22"/>
            <w:highlight w:val="yellow"/>
          </w:rPr>
          <w:t>(x)</w:t>
        </w:r>
        <w:r w:rsidRPr="004123A4">
          <w:rPr>
            <w:bCs/>
            <w:sz w:val="22"/>
            <w:szCs w:val="22"/>
            <w:highlight w:val="yellow"/>
          </w:rPr>
          <w:tab/>
        </w:r>
      </w:ins>
      <w:ins w:id="2063" w:author="Matthew Roper" w:date="2020-11-18T11:51:00Z">
        <w:r w:rsidR="00E20ACF" w:rsidRPr="004123A4">
          <w:rPr>
            <w:bCs/>
            <w:sz w:val="22"/>
            <w:szCs w:val="22"/>
            <w:highlight w:val="yellow"/>
          </w:rPr>
          <w:t>in relation to mFRR Auction Results, the positive values of mFRR DA Volume GB Need Met (mFRRDAVGB</w:t>
        </w:r>
        <w:r w:rsidR="00E20ACF" w:rsidRPr="004123A4">
          <w:rPr>
            <w:bCs/>
            <w:sz w:val="22"/>
            <w:szCs w:val="22"/>
            <w:highlight w:val="yellow"/>
            <w:vertAlign w:val="superscript"/>
          </w:rPr>
          <w:t>J</w:t>
        </w:r>
        <w:r w:rsidR="00E20ACF" w:rsidRPr="004123A4">
          <w:rPr>
            <w:bCs/>
            <w:sz w:val="22"/>
            <w:szCs w:val="22"/>
            <w:highlight w:val="yellow"/>
            <w:vertAlign w:val="subscript"/>
          </w:rPr>
          <w:t>j</w:t>
        </w:r>
        <w:r w:rsidR="00E20ACF" w:rsidRPr="004123A4">
          <w:rPr>
            <w:bCs/>
            <w:sz w:val="22"/>
            <w:szCs w:val="22"/>
            <w:highlight w:val="yellow"/>
          </w:rPr>
          <w:t>) in MWh for each Position falling within Settlement Period j determined by the SAA as below:</w:t>
        </w:r>
      </w:ins>
    </w:p>
    <w:p w14:paraId="43BB06C5" w14:textId="22B34135" w:rsidR="00E20ACF" w:rsidRPr="004123A4" w:rsidRDefault="00E20ACF" w:rsidP="00E20ACF">
      <w:pPr>
        <w:spacing w:after="220"/>
        <w:ind w:left="3969" w:hanging="992"/>
        <w:jc w:val="both"/>
        <w:rPr>
          <w:ins w:id="2064" w:author="Matthew Roper" w:date="2020-11-18T11:51:00Z"/>
          <w:bCs/>
          <w:sz w:val="22"/>
          <w:szCs w:val="22"/>
          <w:highlight w:val="yellow"/>
        </w:rPr>
      </w:pPr>
      <w:ins w:id="2065" w:author="Matthew Roper" w:date="2020-11-18T11:51:00Z">
        <w:r w:rsidRPr="004123A4">
          <w:rPr>
            <w:bCs/>
            <w:sz w:val="22"/>
            <w:szCs w:val="22"/>
            <w:highlight w:val="yellow"/>
          </w:rPr>
          <w:t>mFRRDAVGB</w:t>
        </w:r>
        <w:r w:rsidRPr="004123A4">
          <w:rPr>
            <w:bCs/>
            <w:sz w:val="22"/>
            <w:szCs w:val="22"/>
            <w:highlight w:val="yellow"/>
            <w:vertAlign w:val="superscript"/>
          </w:rPr>
          <w:t xml:space="preserve">J </w:t>
        </w:r>
        <w:r w:rsidRPr="004123A4">
          <w:rPr>
            <w:bCs/>
            <w:sz w:val="22"/>
            <w:szCs w:val="22"/>
            <w:highlight w:val="yellow"/>
          </w:rPr>
          <w:t>= mFRRDAGB</w:t>
        </w:r>
        <w:r w:rsidRPr="004123A4">
          <w:rPr>
            <w:bCs/>
            <w:sz w:val="22"/>
            <w:szCs w:val="22"/>
            <w:highlight w:val="yellow"/>
            <w:vertAlign w:val="superscript"/>
          </w:rPr>
          <w:t xml:space="preserve">J </w:t>
        </w:r>
        <w:r w:rsidRPr="004123A4">
          <w:rPr>
            <w:bCs/>
            <w:sz w:val="22"/>
            <w:szCs w:val="22"/>
            <w:highlight w:val="yellow"/>
          </w:rPr>
          <w:t xml:space="preserve"> * [Activation Period Duration / 60]</w:t>
        </w:r>
      </w:ins>
    </w:p>
    <w:p w14:paraId="78FF9904" w14:textId="01C620AA" w:rsidR="00E20ACF" w:rsidRPr="004123A4" w:rsidRDefault="00E20ACF" w:rsidP="00E20ACF">
      <w:pPr>
        <w:spacing w:after="220"/>
        <w:ind w:left="2976"/>
        <w:jc w:val="both"/>
        <w:rPr>
          <w:ins w:id="2066" w:author="Matthew Roper" w:date="2020-11-18T11:51:00Z"/>
          <w:bCs/>
          <w:sz w:val="22"/>
          <w:szCs w:val="22"/>
          <w:highlight w:val="yellow"/>
        </w:rPr>
      </w:pPr>
      <w:ins w:id="2067" w:author="Matthew Roper" w:date="2020-11-18T11:51:00Z">
        <w:r w:rsidRPr="004123A4">
          <w:rPr>
            <w:sz w:val="22"/>
            <w:szCs w:val="22"/>
            <w:highlight w:val="yellow"/>
          </w:rPr>
          <w:t>where mFRRDAGB</w:t>
        </w:r>
        <w:r w:rsidRPr="004123A4">
          <w:rPr>
            <w:sz w:val="22"/>
            <w:szCs w:val="22"/>
            <w:highlight w:val="yellow"/>
            <w:vertAlign w:val="superscript"/>
          </w:rPr>
          <w:t xml:space="preserve">J </w:t>
        </w:r>
        <w:r w:rsidRPr="004123A4">
          <w:rPr>
            <w:sz w:val="22"/>
            <w:szCs w:val="22"/>
            <w:highlight w:val="yellow"/>
          </w:rPr>
          <w:t xml:space="preserve">represents the Activated Quantity associated to the </w:t>
        </w:r>
        <w:r w:rsidR="00CB6E97" w:rsidRPr="004123A4">
          <w:rPr>
            <w:sz w:val="22"/>
            <w:szCs w:val="22"/>
            <w:highlight w:val="yellow"/>
          </w:rPr>
          <w:t>mFRR DA</w:t>
        </w:r>
        <w:r w:rsidRPr="004123A4">
          <w:rPr>
            <w:sz w:val="22"/>
            <w:szCs w:val="22"/>
            <w:highlight w:val="yellow"/>
          </w:rPr>
          <w:t xml:space="preserve"> GB Need Met for Position ‘J</w:t>
        </w:r>
      </w:ins>
      <w:ins w:id="2068" w:author="Matthew Roper" w:date="2020-11-18T11:58:00Z">
        <w:r w:rsidR="00CB6E97" w:rsidRPr="004123A4">
          <w:rPr>
            <w:sz w:val="22"/>
            <w:szCs w:val="22"/>
            <w:highlight w:val="yellow"/>
          </w:rPr>
          <w:t>’</w:t>
        </w:r>
      </w:ins>
    </w:p>
    <w:p w14:paraId="06B22A11" w14:textId="4AFFDA31" w:rsidR="00D128A1" w:rsidRPr="004123A4" w:rsidRDefault="004429F0" w:rsidP="00D128A1">
      <w:pPr>
        <w:spacing w:after="220"/>
        <w:ind w:left="2977" w:hanging="992"/>
        <w:jc w:val="both"/>
        <w:rPr>
          <w:ins w:id="2069" w:author="Matthew Roper" w:date="2020-11-18T12:01:00Z"/>
          <w:bCs/>
          <w:sz w:val="22"/>
          <w:szCs w:val="22"/>
          <w:highlight w:val="yellow"/>
        </w:rPr>
      </w:pPr>
      <w:ins w:id="2070" w:author="Matthew Roper" w:date="2020-11-16T16:13:00Z">
        <w:r w:rsidRPr="004123A4">
          <w:rPr>
            <w:bCs/>
            <w:sz w:val="22"/>
            <w:szCs w:val="22"/>
            <w:highlight w:val="yellow"/>
          </w:rPr>
          <w:t>(xi)</w:t>
        </w:r>
        <w:r w:rsidRPr="004123A4">
          <w:rPr>
            <w:bCs/>
            <w:sz w:val="22"/>
            <w:szCs w:val="22"/>
            <w:highlight w:val="yellow"/>
          </w:rPr>
          <w:tab/>
        </w:r>
      </w:ins>
      <w:ins w:id="2071" w:author="Matthew Roper" w:date="2020-11-18T12:01:00Z">
        <w:r w:rsidR="00D128A1" w:rsidRPr="004123A4">
          <w:rPr>
            <w:bCs/>
            <w:sz w:val="22"/>
            <w:szCs w:val="22"/>
            <w:highlight w:val="yellow"/>
          </w:rPr>
          <w:t>in relation to mFRR Auction Results, mFRR SA Aggregated Unpriced System Buy Actions (mFRRSAUSB</w:t>
        </w:r>
        <w:r w:rsidR="00D128A1" w:rsidRPr="004123A4">
          <w:rPr>
            <w:bCs/>
            <w:sz w:val="22"/>
            <w:szCs w:val="22"/>
            <w:highlight w:val="yellow"/>
            <w:vertAlign w:val="subscript"/>
          </w:rPr>
          <w:t>j</w:t>
        </w:r>
        <w:r w:rsidR="00D128A1" w:rsidRPr="004123A4">
          <w:rPr>
            <w:bCs/>
            <w:sz w:val="22"/>
            <w:szCs w:val="22"/>
            <w:highlight w:val="yellow"/>
          </w:rPr>
          <w:t>) determined by the SAA for each Settlement Period as below:</w:t>
        </w:r>
      </w:ins>
    </w:p>
    <w:p w14:paraId="7C0476B5" w14:textId="78504FF0" w:rsidR="00D128A1" w:rsidRPr="004123A4" w:rsidRDefault="00D128A1" w:rsidP="00D128A1">
      <w:pPr>
        <w:spacing w:after="220"/>
        <w:ind w:left="3969" w:hanging="992"/>
        <w:jc w:val="both"/>
        <w:rPr>
          <w:ins w:id="2072" w:author="Matthew Roper" w:date="2020-11-18T12:01:00Z"/>
          <w:sz w:val="22"/>
          <w:szCs w:val="22"/>
          <w:highlight w:val="yellow"/>
        </w:rPr>
      </w:pPr>
      <w:ins w:id="2073" w:author="Matthew Roper" w:date="2020-11-18T12:01:00Z">
        <w:r w:rsidRPr="004123A4">
          <w:rPr>
            <w:bCs/>
            <w:sz w:val="22"/>
            <w:szCs w:val="22"/>
            <w:highlight w:val="yellow"/>
          </w:rPr>
          <w:t>mFRR</w:t>
        </w:r>
      </w:ins>
      <w:ins w:id="2074" w:author="Matthew Roper" w:date="2020-11-18T12:02:00Z">
        <w:r w:rsidRPr="004123A4">
          <w:rPr>
            <w:bCs/>
            <w:sz w:val="22"/>
            <w:szCs w:val="22"/>
            <w:highlight w:val="yellow"/>
          </w:rPr>
          <w:t>S</w:t>
        </w:r>
      </w:ins>
      <w:ins w:id="2075" w:author="Matthew Roper" w:date="2020-11-18T12:01:00Z">
        <w:r w:rsidRPr="004123A4">
          <w:rPr>
            <w:bCs/>
            <w:sz w:val="22"/>
            <w:szCs w:val="22"/>
            <w:highlight w:val="yellow"/>
          </w:rPr>
          <w:t>AUSB</w:t>
        </w:r>
        <w:r w:rsidRPr="004123A4">
          <w:rPr>
            <w:bCs/>
            <w:sz w:val="22"/>
            <w:szCs w:val="22"/>
            <w:highlight w:val="yellow"/>
            <w:vertAlign w:val="subscript"/>
          </w:rPr>
          <w:t>j</w:t>
        </w:r>
        <w:r w:rsidRPr="004123A4">
          <w:rPr>
            <w:bCs/>
            <w:sz w:val="22"/>
            <w:szCs w:val="22"/>
            <w:highlight w:val="yellow"/>
          </w:rPr>
          <w:t xml:space="preserve"> = max</w:t>
        </w:r>
        <w:r w:rsidRPr="004123A4">
          <w:rPr>
            <w:sz w:val="22"/>
            <w:szCs w:val="22"/>
            <w:highlight w:val="yellow"/>
          </w:rPr>
          <w:t xml:space="preserve"> {(</w:t>
        </w:r>
        <w:r w:rsidRPr="004123A4">
          <w:rPr>
            <w:sz w:val="22"/>
            <w:szCs w:val="22"/>
            <w:highlight w:val="yellow"/>
          </w:rPr>
          <w:sym w:font="Symbol" w:char="F053"/>
        </w:r>
        <w:r w:rsidRPr="004123A4">
          <w:rPr>
            <w:sz w:val="22"/>
            <w:szCs w:val="22"/>
            <w:highlight w:val="yellow"/>
            <w:vertAlign w:val="superscript"/>
          </w:rPr>
          <w:t>n</w:t>
        </w:r>
        <w:r w:rsidRPr="004123A4">
          <w:rPr>
            <w:sz w:val="22"/>
            <w:szCs w:val="22"/>
            <w:highlight w:val="yellow"/>
            <w:vertAlign w:val="subscript"/>
          </w:rPr>
          <w:t>i</w:t>
        </w:r>
        <w:r w:rsidRPr="004123A4">
          <w:rPr>
            <w:sz w:val="22"/>
            <w:szCs w:val="22"/>
            <w:highlight w:val="yellow"/>
            <w:vertAlign w:val="superscript"/>
          </w:rPr>
          <w:t xml:space="preserve"> </w:t>
        </w:r>
        <w:r w:rsidRPr="004123A4">
          <w:rPr>
            <w:sz w:val="22"/>
            <w:szCs w:val="22"/>
            <w:highlight w:val="yellow"/>
          </w:rPr>
          <w:t>SMFRRAO</w:t>
        </w:r>
        <w:r w:rsidRPr="004123A4">
          <w:rPr>
            <w:sz w:val="22"/>
            <w:szCs w:val="22"/>
            <w:highlight w:val="yellow"/>
            <w:vertAlign w:val="superscript"/>
          </w:rPr>
          <w:t>n</w:t>
        </w:r>
        <w:r w:rsidRPr="004123A4">
          <w:rPr>
            <w:sz w:val="22"/>
            <w:szCs w:val="22"/>
            <w:highlight w:val="yellow"/>
            <w:vertAlign w:val="subscript"/>
          </w:rPr>
          <w:t xml:space="preserve">ij </w:t>
        </w:r>
        <w:r w:rsidRPr="004123A4">
          <w:rPr>
            <w:sz w:val="22"/>
            <w:szCs w:val="22"/>
            <w:highlight w:val="yellow"/>
          </w:rPr>
          <w:t xml:space="preserve">+ </w:t>
        </w:r>
        <w:r w:rsidRPr="004123A4">
          <w:rPr>
            <w:sz w:val="22"/>
            <w:szCs w:val="22"/>
            <w:highlight w:val="yellow"/>
          </w:rPr>
          <w:sym w:font="Symbol" w:char="F053"/>
        </w:r>
        <w:r w:rsidRPr="004123A4">
          <w:rPr>
            <w:sz w:val="22"/>
            <w:szCs w:val="22"/>
            <w:highlight w:val="yellow"/>
            <w:vertAlign w:val="superscript"/>
          </w:rPr>
          <w:t>n</w:t>
        </w:r>
        <w:r w:rsidRPr="004123A4">
          <w:rPr>
            <w:sz w:val="22"/>
            <w:szCs w:val="22"/>
            <w:highlight w:val="yellow"/>
            <w:vertAlign w:val="subscript"/>
          </w:rPr>
          <w:t xml:space="preserve">i </w:t>
        </w:r>
        <w:r w:rsidRPr="004123A4">
          <w:rPr>
            <w:sz w:val="22"/>
            <w:szCs w:val="22"/>
            <w:highlight w:val="yellow"/>
            <w:vertAlign w:val="superscript"/>
          </w:rPr>
          <w:t xml:space="preserve"> </w:t>
        </w:r>
        <w:r w:rsidRPr="004123A4">
          <w:rPr>
            <w:sz w:val="22"/>
            <w:szCs w:val="22"/>
            <w:highlight w:val="yellow"/>
          </w:rPr>
          <w:t>SMFRRAB</w:t>
        </w:r>
        <w:r w:rsidRPr="004123A4">
          <w:rPr>
            <w:sz w:val="22"/>
            <w:szCs w:val="22"/>
            <w:highlight w:val="yellow"/>
            <w:vertAlign w:val="superscript"/>
          </w:rPr>
          <w:t>n</w:t>
        </w:r>
        <w:r w:rsidRPr="004123A4">
          <w:rPr>
            <w:sz w:val="22"/>
            <w:szCs w:val="22"/>
            <w:highlight w:val="yellow"/>
            <w:vertAlign w:val="subscript"/>
          </w:rPr>
          <w:t>ij</w:t>
        </w:r>
        <w:r w:rsidRPr="004123A4">
          <w:rPr>
            <w:sz w:val="22"/>
            <w:szCs w:val="22"/>
            <w:highlight w:val="yellow"/>
          </w:rPr>
          <w:t>), 0}</w:t>
        </w:r>
      </w:ins>
    </w:p>
    <w:p w14:paraId="524B0838" w14:textId="4DDBBA5B" w:rsidR="00D128A1" w:rsidRPr="004123A4" w:rsidRDefault="00D128A1" w:rsidP="00D128A1">
      <w:pPr>
        <w:spacing w:after="220"/>
        <w:ind w:left="3969" w:hanging="1"/>
        <w:jc w:val="both"/>
        <w:rPr>
          <w:ins w:id="2076" w:author="Matthew Roper" w:date="2020-11-18T12:01:00Z"/>
          <w:sz w:val="22"/>
          <w:szCs w:val="22"/>
          <w:highlight w:val="yellow"/>
        </w:rPr>
      </w:pPr>
      <w:ins w:id="2077" w:author="Matthew Roper" w:date="2020-11-18T12:01:00Z">
        <w:r w:rsidRPr="004123A4">
          <w:rPr>
            <w:sz w:val="22"/>
            <w:szCs w:val="22"/>
            <w:highlight w:val="yellow"/>
          </w:rPr>
          <w:t>+ max (</w:t>
        </w:r>
        <w:r w:rsidRPr="004123A4">
          <w:rPr>
            <w:sz w:val="22"/>
            <w:szCs w:val="22"/>
            <w:highlight w:val="yellow"/>
          </w:rPr>
          <w:sym w:font="Symbol" w:char="F053"/>
        </w:r>
        <w:r w:rsidRPr="004123A4">
          <w:rPr>
            <w:sz w:val="22"/>
            <w:szCs w:val="22"/>
            <w:highlight w:val="yellow"/>
            <w:vertAlign w:val="superscript"/>
          </w:rPr>
          <w:t>J</w:t>
        </w:r>
        <w:r w:rsidRPr="004123A4">
          <w:rPr>
            <w:sz w:val="22"/>
            <w:szCs w:val="22"/>
            <w:highlight w:val="yellow"/>
            <w:vertAlign w:val="subscript"/>
          </w:rPr>
          <w:t xml:space="preserve"> </w:t>
        </w:r>
        <w:r w:rsidRPr="004123A4">
          <w:rPr>
            <w:sz w:val="22"/>
            <w:szCs w:val="22"/>
            <w:highlight w:val="yellow"/>
            <w:vertAlign w:val="superscript"/>
          </w:rPr>
          <w:t xml:space="preserve"> </w:t>
        </w:r>
      </w:ins>
      <w:ins w:id="2078" w:author="Matthew Roper" w:date="2020-11-18T12:07:00Z">
        <w:r w:rsidR="00297DA4" w:rsidRPr="004123A4">
          <w:rPr>
            <w:sz w:val="22"/>
            <w:szCs w:val="22"/>
            <w:highlight w:val="yellow"/>
          </w:rPr>
          <w:t>mFRRSA</w:t>
        </w:r>
      </w:ins>
      <w:ins w:id="2079" w:author="Matthew Roper" w:date="2020-11-18T12:01:00Z">
        <w:r w:rsidRPr="004123A4">
          <w:rPr>
            <w:sz w:val="22"/>
            <w:szCs w:val="22"/>
            <w:highlight w:val="yellow"/>
          </w:rPr>
          <w:t>VI</w:t>
        </w:r>
        <w:r w:rsidRPr="004123A4">
          <w:rPr>
            <w:sz w:val="22"/>
            <w:szCs w:val="22"/>
            <w:highlight w:val="yellow"/>
            <w:vertAlign w:val="superscript"/>
          </w:rPr>
          <w:t>J</w:t>
        </w:r>
        <w:r w:rsidRPr="004123A4">
          <w:rPr>
            <w:sz w:val="22"/>
            <w:szCs w:val="22"/>
            <w:highlight w:val="yellow"/>
            <w:vertAlign w:val="subscript"/>
          </w:rPr>
          <w:t xml:space="preserve">j </w:t>
        </w:r>
        <w:r w:rsidRPr="004123A4">
          <w:rPr>
            <w:sz w:val="22"/>
            <w:szCs w:val="22"/>
            <w:highlight w:val="yellow"/>
          </w:rPr>
          <w:t>, 0) – max (</w:t>
        </w:r>
        <w:r w:rsidRPr="004123A4">
          <w:rPr>
            <w:sz w:val="22"/>
            <w:szCs w:val="22"/>
            <w:highlight w:val="yellow"/>
          </w:rPr>
          <w:sym w:font="Symbol" w:char="F053"/>
        </w:r>
        <w:r w:rsidRPr="004123A4">
          <w:rPr>
            <w:sz w:val="22"/>
            <w:szCs w:val="22"/>
            <w:highlight w:val="yellow"/>
            <w:vertAlign w:val="superscript"/>
          </w:rPr>
          <w:t>J</w:t>
        </w:r>
        <w:r w:rsidRPr="004123A4">
          <w:rPr>
            <w:sz w:val="22"/>
            <w:szCs w:val="22"/>
            <w:highlight w:val="yellow"/>
            <w:vertAlign w:val="subscript"/>
          </w:rPr>
          <w:t xml:space="preserve"> </w:t>
        </w:r>
      </w:ins>
      <w:ins w:id="2080" w:author="Matthew Roper" w:date="2020-11-18T12:06:00Z">
        <w:r w:rsidR="00297DA4" w:rsidRPr="004123A4">
          <w:rPr>
            <w:sz w:val="22"/>
            <w:szCs w:val="22"/>
            <w:highlight w:val="yellow"/>
          </w:rPr>
          <w:t>mFRRSA</w:t>
        </w:r>
      </w:ins>
      <w:ins w:id="2081" w:author="Matthew Roper" w:date="2020-11-18T12:01:00Z">
        <w:r w:rsidRPr="004123A4">
          <w:rPr>
            <w:sz w:val="22"/>
            <w:szCs w:val="22"/>
            <w:highlight w:val="yellow"/>
          </w:rPr>
          <w:t>VGB</w:t>
        </w:r>
        <w:r w:rsidRPr="004123A4">
          <w:rPr>
            <w:sz w:val="22"/>
            <w:szCs w:val="22"/>
            <w:highlight w:val="yellow"/>
            <w:vertAlign w:val="superscript"/>
          </w:rPr>
          <w:t>J</w:t>
        </w:r>
        <w:r w:rsidRPr="004123A4">
          <w:rPr>
            <w:sz w:val="22"/>
            <w:szCs w:val="22"/>
            <w:highlight w:val="yellow"/>
            <w:vertAlign w:val="subscript"/>
          </w:rPr>
          <w:t>j</w:t>
        </w:r>
        <w:r w:rsidRPr="004123A4">
          <w:rPr>
            <w:sz w:val="22"/>
            <w:szCs w:val="22"/>
            <w:highlight w:val="yellow"/>
          </w:rPr>
          <w:t>, 0)</w:t>
        </w:r>
      </w:ins>
    </w:p>
    <w:p w14:paraId="23873FF6" w14:textId="4590D7CF" w:rsidR="00D128A1" w:rsidRPr="004123A4" w:rsidRDefault="00D128A1" w:rsidP="00D128A1">
      <w:pPr>
        <w:spacing w:after="220"/>
        <w:ind w:left="2977"/>
        <w:jc w:val="both"/>
        <w:rPr>
          <w:ins w:id="2082" w:author="Matthew Roper" w:date="2020-11-18T12:01:00Z"/>
          <w:sz w:val="22"/>
          <w:szCs w:val="22"/>
          <w:highlight w:val="yellow"/>
        </w:rPr>
      </w:pPr>
      <w:ins w:id="2083" w:author="Matthew Roper" w:date="2020-11-18T12:01:00Z">
        <w:r w:rsidRPr="004123A4">
          <w:rPr>
            <w:sz w:val="22"/>
            <w:szCs w:val="22"/>
            <w:highlight w:val="yellow"/>
          </w:rPr>
          <w:t xml:space="preserve">where </w:t>
        </w:r>
      </w:ins>
      <w:ins w:id="2084" w:author="Matthew Roper" w:date="2020-11-18T12:07:00Z">
        <w:r w:rsidR="00297DA4" w:rsidRPr="004123A4">
          <w:rPr>
            <w:sz w:val="22"/>
            <w:szCs w:val="22"/>
            <w:highlight w:val="yellow"/>
          </w:rPr>
          <w:t>mFRRSA</w:t>
        </w:r>
      </w:ins>
      <w:ins w:id="2085" w:author="Matthew Roper" w:date="2020-11-18T12:01:00Z">
        <w:r w:rsidRPr="004123A4">
          <w:rPr>
            <w:sz w:val="22"/>
            <w:szCs w:val="22"/>
            <w:highlight w:val="yellow"/>
          </w:rPr>
          <w:t>VI</w:t>
        </w:r>
        <w:r w:rsidRPr="004123A4">
          <w:rPr>
            <w:sz w:val="22"/>
            <w:szCs w:val="22"/>
            <w:highlight w:val="yellow"/>
            <w:vertAlign w:val="superscript"/>
          </w:rPr>
          <w:t xml:space="preserve">J </w:t>
        </w:r>
        <w:r w:rsidRPr="004123A4">
          <w:rPr>
            <w:sz w:val="22"/>
            <w:szCs w:val="22"/>
            <w:highlight w:val="yellow"/>
          </w:rPr>
          <w:t xml:space="preserve">represents the </w:t>
        </w:r>
      </w:ins>
      <w:ins w:id="2086" w:author="Matthew Roper" w:date="2020-11-18T12:07:00Z">
        <w:r w:rsidR="00297DA4" w:rsidRPr="004123A4">
          <w:rPr>
            <w:sz w:val="22"/>
            <w:szCs w:val="22"/>
            <w:highlight w:val="yellow"/>
          </w:rPr>
          <w:t>mFRR SA</w:t>
        </w:r>
      </w:ins>
      <w:ins w:id="2087" w:author="Matthew Roper" w:date="2020-11-18T12:01:00Z">
        <w:r w:rsidRPr="004123A4">
          <w:rPr>
            <w:sz w:val="22"/>
            <w:szCs w:val="22"/>
            <w:highlight w:val="yellow"/>
          </w:rPr>
          <w:t xml:space="preserve"> Interconnector Schedule Volume to be determined from the </w:t>
        </w:r>
        <w:r w:rsidR="00297DA4" w:rsidRPr="004123A4">
          <w:rPr>
            <w:sz w:val="22"/>
            <w:szCs w:val="22"/>
            <w:highlight w:val="yellow"/>
          </w:rPr>
          <w:t>mFRR SA</w:t>
        </w:r>
        <w:r w:rsidRPr="004123A4">
          <w:rPr>
            <w:sz w:val="22"/>
            <w:szCs w:val="22"/>
            <w:highlight w:val="yellow"/>
          </w:rPr>
          <w:t xml:space="preserve"> Interconnector Schedule (</w:t>
        </w:r>
      </w:ins>
      <w:ins w:id="2088" w:author="Matthew Roper" w:date="2020-11-18T12:09:00Z">
        <w:r w:rsidR="00297DA4" w:rsidRPr="004123A4">
          <w:rPr>
            <w:sz w:val="22"/>
            <w:szCs w:val="22"/>
            <w:highlight w:val="yellow"/>
          </w:rPr>
          <w:t>mFRRSA</w:t>
        </w:r>
      </w:ins>
      <w:ins w:id="2089" w:author="Matthew Roper" w:date="2020-11-18T12:01:00Z">
        <w:r w:rsidRPr="004123A4">
          <w:rPr>
            <w:sz w:val="22"/>
            <w:szCs w:val="22"/>
            <w:highlight w:val="yellow"/>
          </w:rPr>
          <w:t>I</w:t>
        </w:r>
        <w:r w:rsidRPr="004123A4">
          <w:rPr>
            <w:sz w:val="22"/>
            <w:szCs w:val="22"/>
            <w:highlight w:val="yellow"/>
            <w:vertAlign w:val="superscript"/>
          </w:rPr>
          <w:t>J</w:t>
        </w:r>
        <w:r w:rsidRPr="004123A4">
          <w:rPr>
            <w:sz w:val="22"/>
            <w:szCs w:val="22"/>
            <w:highlight w:val="yellow"/>
          </w:rPr>
          <w:t>) as below;</w:t>
        </w:r>
      </w:ins>
    </w:p>
    <w:p w14:paraId="3270B648" w14:textId="77777777" w:rsidR="00297DA4" w:rsidRPr="004123A4" w:rsidRDefault="00297DA4" w:rsidP="00297DA4">
      <w:pPr>
        <w:spacing w:after="220"/>
        <w:ind w:left="3969" w:hanging="992"/>
        <w:jc w:val="both"/>
        <w:rPr>
          <w:ins w:id="2090" w:author="Matthew Roper" w:date="2020-11-18T12:08:00Z"/>
          <w:bCs/>
          <w:sz w:val="22"/>
          <w:szCs w:val="22"/>
          <w:highlight w:val="yellow"/>
        </w:rPr>
      </w:pPr>
      <w:ins w:id="2091" w:author="Matthew Roper" w:date="2020-11-18T12:08:00Z">
        <w:r w:rsidRPr="004123A4">
          <w:rPr>
            <w:sz w:val="22"/>
            <w:szCs w:val="22"/>
            <w:highlight w:val="yellow"/>
          </w:rPr>
          <w:t>mFRRSA</w:t>
        </w:r>
      </w:ins>
      <w:ins w:id="2092" w:author="Matthew Roper" w:date="2020-11-18T12:01:00Z">
        <w:r w:rsidR="00D128A1" w:rsidRPr="004123A4">
          <w:rPr>
            <w:bCs/>
            <w:sz w:val="22"/>
            <w:szCs w:val="22"/>
            <w:highlight w:val="yellow"/>
          </w:rPr>
          <w:t>VI</w:t>
        </w:r>
        <w:r w:rsidR="00D128A1" w:rsidRPr="004123A4">
          <w:rPr>
            <w:bCs/>
            <w:sz w:val="22"/>
            <w:szCs w:val="22"/>
            <w:highlight w:val="yellow"/>
            <w:vertAlign w:val="superscript"/>
          </w:rPr>
          <w:t xml:space="preserve">J </w:t>
        </w:r>
        <w:r w:rsidR="00D128A1" w:rsidRPr="004123A4">
          <w:rPr>
            <w:bCs/>
            <w:sz w:val="22"/>
            <w:szCs w:val="22"/>
            <w:highlight w:val="yellow"/>
          </w:rPr>
          <w:t xml:space="preserve">= </w:t>
        </w:r>
      </w:ins>
      <w:ins w:id="2093" w:author="Matthew Roper" w:date="2020-11-18T12:08:00Z">
        <w:r w:rsidRPr="004123A4">
          <w:rPr>
            <w:sz w:val="22"/>
            <w:szCs w:val="22"/>
            <w:highlight w:val="yellow"/>
          </w:rPr>
          <w:t>mFRRSA</w:t>
        </w:r>
      </w:ins>
      <w:ins w:id="2094" w:author="Matthew Roper" w:date="2020-11-18T12:01:00Z">
        <w:r w:rsidR="00D128A1" w:rsidRPr="004123A4">
          <w:rPr>
            <w:bCs/>
            <w:sz w:val="22"/>
            <w:szCs w:val="22"/>
            <w:highlight w:val="yellow"/>
          </w:rPr>
          <w:t>I</w:t>
        </w:r>
        <w:r w:rsidR="00D128A1" w:rsidRPr="004123A4">
          <w:rPr>
            <w:bCs/>
            <w:sz w:val="22"/>
            <w:szCs w:val="22"/>
            <w:highlight w:val="yellow"/>
            <w:vertAlign w:val="superscript"/>
          </w:rPr>
          <w:t xml:space="preserve">J </w:t>
        </w:r>
        <w:r w:rsidR="00D128A1" w:rsidRPr="004123A4">
          <w:rPr>
            <w:bCs/>
            <w:sz w:val="22"/>
            <w:szCs w:val="22"/>
            <w:highlight w:val="yellow"/>
          </w:rPr>
          <w:t xml:space="preserve"> * </w:t>
        </w:r>
      </w:ins>
      <w:ins w:id="2095" w:author="Matthew Roper" w:date="2020-11-18T12:08:00Z">
        <w:r w:rsidRPr="004123A4">
          <w:rPr>
            <w:bCs/>
            <w:sz w:val="22"/>
            <w:szCs w:val="22"/>
            <w:highlight w:val="yellow"/>
          </w:rPr>
          <w:t>[Activation Period Duration / 60]</w:t>
        </w:r>
      </w:ins>
    </w:p>
    <w:p w14:paraId="0D361246" w14:textId="08E5408C" w:rsidR="00D128A1" w:rsidRPr="00B32A33" w:rsidRDefault="00D128A1" w:rsidP="00297DA4">
      <w:pPr>
        <w:spacing w:after="220"/>
        <w:ind w:left="2977" w:hanging="1"/>
        <w:jc w:val="both"/>
        <w:rPr>
          <w:ins w:id="2096" w:author="Matthew Roper" w:date="2020-11-18T12:01:00Z"/>
          <w:bCs/>
          <w:sz w:val="22"/>
          <w:szCs w:val="22"/>
        </w:rPr>
      </w:pPr>
      <w:ins w:id="2097" w:author="Matthew Roper" w:date="2020-11-18T12:01:00Z">
        <w:r w:rsidRPr="004123A4">
          <w:rPr>
            <w:sz w:val="22"/>
            <w:szCs w:val="22"/>
            <w:highlight w:val="yellow"/>
          </w:rPr>
          <w:t xml:space="preserve">where </w:t>
        </w:r>
      </w:ins>
      <w:ins w:id="2098" w:author="Matthew Roper" w:date="2020-11-18T12:15:00Z">
        <w:r w:rsidR="00B32A33" w:rsidRPr="004123A4">
          <w:rPr>
            <w:sz w:val="22"/>
            <w:szCs w:val="22"/>
            <w:highlight w:val="yellow"/>
          </w:rPr>
          <w:t>mFRRSA</w:t>
        </w:r>
      </w:ins>
      <w:ins w:id="2099" w:author="Matthew Roper" w:date="2020-11-18T12:01:00Z">
        <w:r w:rsidRPr="004123A4">
          <w:rPr>
            <w:sz w:val="22"/>
            <w:szCs w:val="22"/>
            <w:highlight w:val="yellow"/>
          </w:rPr>
          <w:t>I</w:t>
        </w:r>
        <w:r w:rsidRPr="004123A4">
          <w:rPr>
            <w:sz w:val="22"/>
            <w:szCs w:val="22"/>
            <w:highlight w:val="yellow"/>
            <w:vertAlign w:val="superscript"/>
          </w:rPr>
          <w:t xml:space="preserve">J </w:t>
        </w:r>
        <w:r w:rsidRPr="004123A4">
          <w:rPr>
            <w:sz w:val="22"/>
            <w:szCs w:val="22"/>
            <w:highlight w:val="yellow"/>
          </w:rPr>
          <w:t>represents the</w:t>
        </w:r>
      </w:ins>
      <w:ins w:id="2100" w:author="Matthew Roper" w:date="2020-11-18T12:08:00Z">
        <w:r w:rsidR="00297DA4" w:rsidRPr="004123A4">
          <w:rPr>
            <w:sz w:val="22"/>
            <w:szCs w:val="22"/>
            <w:highlight w:val="yellow"/>
          </w:rPr>
          <w:t xml:space="preserve"> </w:t>
        </w:r>
      </w:ins>
      <w:ins w:id="2101" w:author="Matthew Roper" w:date="2020-11-18T12:01:00Z">
        <w:r w:rsidRPr="004123A4">
          <w:rPr>
            <w:sz w:val="22"/>
            <w:szCs w:val="22"/>
            <w:highlight w:val="yellow"/>
          </w:rPr>
          <w:t xml:space="preserve">Activated Quantity  associated to the </w:t>
        </w:r>
        <w:r w:rsidR="00297DA4" w:rsidRPr="004123A4">
          <w:rPr>
            <w:sz w:val="22"/>
            <w:szCs w:val="22"/>
            <w:highlight w:val="yellow"/>
          </w:rPr>
          <w:t>mFRR SA</w:t>
        </w:r>
        <w:r w:rsidRPr="004123A4">
          <w:rPr>
            <w:sz w:val="22"/>
            <w:szCs w:val="22"/>
            <w:highlight w:val="yellow"/>
          </w:rPr>
          <w:t xml:space="preserve"> Interconnector Schedule for  Position ‘J’</w:t>
        </w:r>
        <w:r w:rsidRPr="004123A4">
          <w:rPr>
            <w:bCs/>
            <w:sz w:val="22"/>
            <w:szCs w:val="22"/>
            <w:highlight w:val="yellow"/>
          </w:rPr>
          <w:t>.</w:t>
        </w:r>
      </w:ins>
    </w:p>
    <w:p w14:paraId="02DBBEBA" w14:textId="2949884D" w:rsidR="00B32A33" w:rsidRPr="004123A4" w:rsidRDefault="004429F0" w:rsidP="00B32A33">
      <w:pPr>
        <w:spacing w:after="220"/>
        <w:ind w:left="2977" w:hanging="992"/>
        <w:jc w:val="both"/>
        <w:rPr>
          <w:ins w:id="2102" w:author="Matthew Roper" w:date="2020-11-18T12:12:00Z"/>
          <w:bCs/>
          <w:sz w:val="22"/>
          <w:szCs w:val="22"/>
          <w:highlight w:val="yellow"/>
        </w:rPr>
      </w:pPr>
      <w:ins w:id="2103" w:author="Matthew Roper" w:date="2020-11-16T16:13:00Z">
        <w:r w:rsidRPr="004123A4">
          <w:rPr>
            <w:bCs/>
            <w:sz w:val="22"/>
            <w:szCs w:val="22"/>
            <w:highlight w:val="yellow"/>
          </w:rPr>
          <w:lastRenderedPageBreak/>
          <w:t>(xii)</w:t>
        </w:r>
        <w:r w:rsidRPr="004123A4">
          <w:rPr>
            <w:bCs/>
            <w:sz w:val="22"/>
            <w:szCs w:val="22"/>
            <w:highlight w:val="yellow"/>
          </w:rPr>
          <w:tab/>
        </w:r>
      </w:ins>
      <w:ins w:id="2104" w:author="Matthew Roper" w:date="2020-11-18T12:12:00Z">
        <w:r w:rsidR="00B32A33" w:rsidRPr="004123A4">
          <w:rPr>
            <w:bCs/>
            <w:sz w:val="22"/>
            <w:szCs w:val="22"/>
            <w:highlight w:val="yellow"/>
          </w:rPr>
          <w:t>in relation to mFRR Auction Results, mFRR DA Aggregated Unpriced System Buy Actions (mFRRDAUSB</w:t>
        </w:r>
        <w:r w:rsidR="00B32A33" w:rsidRPr="004123A4">
          <w:rPr>
            <w:bCs/>
            <w:sz w:val="22"/>
            <w:szCs w:val="22"/>
            <w:highlight w:val="yellow"/>
            <w:vertAlign w:val="subscript"/>
          </w:rPr>
          <w:t>j</w:t>
        </w:r>
        <w:r w:rsidR="00B32A33" w:rsidRPr="004123A4">
          <w:rPr>
            <w:bCs/>
            <w:sz w:val="22"/>
            <w:szCs w:val="22"/>
            <w:highlight w:val="yellow"/>
          </w:rPr>
          <w:t>) determined by the SAA for each Settlement Period as below:</w:t>
        </w:r>
      </w:ins>
    </w:p>
    <w:p w14:paraId="4330A3C3" w14:textId="1EF7CEE6" w:rsidR="00B32A33" w:rsidRPr="004123A4" w:rsidRDefault="00B32A33" w:rsidP="00B32A33">
      <w:pPr>
        <w:spacing w:after="220"/>
        <w:ind w:left="3969" w:hanging="992"/>
        <w:jc w:val="both"/>
        <w:rPr>
          <w:ins w:id="2105" w:author="Matthew Roper" w:date="2020-11-18T12:12:00Z"/>
          <w:sz w:val="22"/>
          <w:szCs w:val="22"/>
          <w:highlight w:val="yellow"/>
        </w:rPr>
      </w:pPr>
      <w:ins w:id="2106" w:author="Matthew Roper" w:date="2020-11-18T12:12:00Z">
        <w:r w:rsidRPr="004123A4">
          <w:rPr>
            <w:bCs/>
            <w:sz w:val="22"/>
            <w:szCs w:val="22"/>
            <w:highlight w:val="yellow"/>
          </w:rPr>
          <w:t>mFRRDAUSB</w:t>
        </w:r>
        <w:r w:rsidRPr="004123A4">
          <w:rPr>
            <w:bCs/>
            <w:sz w:val="22"/>
            <w:szCs w:val="22"/>
            <w:highlight w:val="yellow"/>
            <w:vertAlign w:val="subscript"/>
          </w:rPr>
          <w:t>j</w:t>
        </w:r>
        <w:r w:rsidRPr="004123A4">
          <w:rPr>
            <w:bCs/>
            <w:sz w:val="22"/>
            <w:szCs w:val="22"/>
            <w:highlight w:val="yellow"/>
          </w:rPr>
          <w:t xml:space="preserve"> = max</w:t>
        </w:r>
        <w:r w:rsidRPr="004123A4">
          <w:rPr>
            <w:sz w:val="22"/>
            <w:szCs w:val="22"/>
            <w:highlight w:val="yellow"/>
          </w:rPr>
          <w:t xml:space="preserve"> {(</w:t>
        </w:r>
        <w:r w:rsidRPr="004123A4">
          <w:rPr>
            <w:sz w:val="22"/>
            <w:szCs w:val="22"/>
            <w:highlight w:val="yellow"/>
          </w:rPr>
          <w:sym w:font="Symbol" w:char="F053"/>
        </w:r>
        <w:r w:rsidRPr="004123A4">
          <w:rPr>
            <w:sz w:val="22"/>
            <w:szCs w:val="22"/>
            <w:highlight w:val="yellow"/>
            <w:vertAlign w:val="superscript"/>
          </w:rPr>
          <w:t>n</w:t>
        </w:r>
        <w:r w:rsidRPr="004123A4">
          <w:rPr>
            <w:sz w:val="22"/>
            <w:szCs w:val="22"/>
            <w:highlight w:val="yellow"/>
            <w:vertAlign w:val="subscript"/>
          </w:rPr>
          <w:t>i</w:t>
        </w:r>
        <w:r w:rsidRPr="004123A4">
          <w:rPr>
            <w:sz w:val="22"/>
            <w:szCs w:val="22"/>
            <w:highlight w:val="yellow"/>
            <w:vertAlign w:val="superscript"/>
          </w:rPr>
          <w:t xml:space="preserve"> </w:t>
        </w:r>
        <w:r w:rsidRPr="004123A4">
          <w:rPr>
            <w:sz w:val="22"/>
            <w:szCs w:val="22"/>
            <w:highlight w:val="yellow"/>
          </w:rPr>
          <w:t>DMFRRAO</w:t>
        </w:r>
        <w:r w:rsidRPr="004123A4">
          <w:rPr>
            <w:sz w:val="22"/>
            <w:szCs w:val="22"/>
            <w:highlight w:val="yellow"/>
            <w:vertAlign w:val="superscript"/>
          </w:rPr>
          <w:t>n</w:t>
        </w:r>
        <w:r w:rsidRPr="004123A4">
          <w:rPr>
            <w:sz w:val="22"/>
            <w:szCs w:val="22"/>
            <w:highlight w:val="yellow"/>
            <w:vertAlign w:val="subscript"/>
          </w:rPr>
          <w:t xml:space="preserve">ij </w:t>
        </w:r>
        <w:r w:rsidRPr="004123A4">
          <w:rPr>
            <w:sz w:val="22"/>
            <w:szCs w:val="22"/>
            <w:highlight w:val="yellow"/>
          </w:rPr>
          <w:t xml:space="preserve">+ </w:t>
        </w:r>
        <w:r w:rsidRPr="004123A4">
          <w:rPr>
            <w:sz w:val="22"/>
            <w:szCs w:val="22"/>
            <w:highlight w:val="yellow"/>
          </w:rPr>
          <w:sym w:font="Symbol" w:char="F053"/>
        </w:r>
        <w:r w:rsidRPr="004123A4">
          <w:rPr>
            <w:sz w:val="22"/>
            <w:szCs w:val="22"/>
            <w:highlight w:val="yellow"/>
            <w:vertAlign w:val="superscript"/>
          </w:rPr>
          <w:t>n</w:t>
        </w:r>
        <w:r w:rsidRPr="004123A4">
          <w:rPr>
            <w:sz w:val="22"/>
            <w:szCs w:val="22"/>
            <w:highlight w:val="yellow"/>
            <w:vertAlign w:val="subscript"/>
          </w:rPr>
          <w:t xml:space="preserve">i </w:t>
        </w:r>
        <w:r w:rsidRPr="004123A4">
          <w:rPr>
            <w:sz w:val="22"/>
            <w:szCs w:val="22"/>
            <w:highlight w:val="yellow"/>
            <w:vertAlign w:val="superscript"/>
          </w:rPr>
          <w:t xml:space="preserve"> </w:t>
        </w:r>
        <w:r w:rsidRPr="004123A4">
          <w:rPr>
            <w:sz w:val="22"/>
            <w:szCs w:val="22"/>
            <w:highlight w:val="yellow"/>
          </w:rPr>
          <w:t>DMFRRAB</w:t>
        </w:r>
        <w:r w:rsidRPr="004123A4">
          <w:rPr>
            <w:sz w:val="22"/>
            <w:szCs w:val="22"/>
            <w:highlight w:val="yellow"/>
            <w:vertAlign w:val="superscript"/>
          </w:rPr>
          <w:t>n</w:t>
        </w:r>
        <w:r w:rsidRPr="004123A4">
          <w:rPr>
            <w:sz w:val="22"/>
            <w:szCs w:val="22"/>
            <w:highlight w:val="yellow"/>
            <w:vertAlign w:val="subscript"/>
          </w:rPr>
          <w:t>ij</w:t>
        </w:r>
        <w:r w:rsidRPr="004123A4">
          <w:rPr>
            <w:sz w:val="22"/>
            <w:szCs w:val="22"/>
            <w:highlight w:val="yellow"/>
          </w:rPr>
          <w:t>), 0}</w:t>
        </w:r>
      </w:ins>
    </w:p>
    <w:p w14:paraId="3C075789" w14:textId="7F7DBABB" w:rsidR="00B32A33" w:rsidRPr="004123A4" w:rsidRDefault="00B32A33" w:rsidP="00B32A33">
      <w:pPr>
        <w:spacing w:after="220"/>
        <w:ind w:left="3969" w:hanging="1"/>
        <w:jc w:val="both"/>
        <w:rPr>
          <w:ins w:id="2107" w:author="Matthew Roper" w:date="2020-11-18T12:12:00Z"/>
          <w:sz w:val="22"/>
          <w:szCs w:val="22"/>
          <w:highlight w:val="yellow"/>
        </w:rPr>
      </w:pPr>
      <w:ins w:id="2108" w:author="Matthew Roper" w:date="2020-11-18T12:12:00Z">
        <w:r w:rsidRPr="004123A4">
          <w:rPr>
            <w:sz w:val="22"/>
            <w:szCs w:val="22"/>
            <w:highlight w:val="yellow"/>
          </w:rPr>
          <w:t>+ max (</w:t>
        </w:r>
        <w:r w:rsidRPr="004123A4">
          <w:rPr>
            <w:sz w:val="22"/>
            <w:szCs w:val="22"/>
            <w:highlight w:val="yellow"/>
          </w:rPr>
          <w:sym w:font="Symbol" w:char="F053"/>
        </w:r>
        <w:r w:rsidRPr="004123A4">
          <w:rPr>
            <w:sz w:val="22"/>
            <w:szCs w:val="22"/>
            <w:highlight w:val="yellow"/>
            <w:vertAlign w:val="superscript"/>
          </w:rPr>
          <w:t>J</w:t>
        </w:r>
        <w:r w:rsidRPr="004123A4">
          <w:rPr>
            <w:sz w:val="22"/>
            <w:szCs w:val="22"/>
            <w:highlight w:val="yellow"/>
            <w:vertAlign w:val="subscript"/>
          </w:rPr>
          <w:t xml:space="preserve"> </w:t>
        </w:r>
        <w:r w:rsidRPr="004123A4">
          <w:rPr>
            <w:sz w:val="22"/>
            <w:szCs w:val="22"/>
            <w:highlight w:val="yellow"/>
            <w:vertAlign w:val="superscript"/>
          </w:rPr>
          <w:t xml:space="preserve"> </w:t>
        </w:r>
        <w:r w:rsidRPr="004123A4">
          <w:rPr>
            <w:sz w:val="22"/>
            <w:szCs w:val="22"/>
            <w:highlight w:val="yellow"/>
          </w:rPr>
          <w:t>mFRRDAVI</w:t>
        </w:r>
        <w:r w:rsidRPr="004123A4">
          <w:rPr>
            <w:sz w:val="22"/>
            <w:szCs w:val="22"/>
            <w:highlight w:val="yellow"/>
            <w:vertAlign w:val="superscript"/>
          </w:rPr>
          <w:t>J</w:t>
        </w:r>
        <w:r w:rsidRPr="004123A4">
          <w:rPr>
            <w:sz w:val="22"/>
            <w:szCs w:val="22"/>
            <w:highlight w:val="yellow"/>
            <w:vertAlign w:val="subscript"/>
          </w:rPr>
          <w:t xml:space="preserve">j </w:t>
        </w:r>
        <w:r w:rsidRPr="004123A4">
          <w:rPr>
            <w:sz w:val="22"/>
            <w:szCs w:val="22"/>
            <w:highlight w:val="yellow"/>
          </w:rPr>
          <w:t>, 0) – max (</w:t>
        </w:r>
        <w:r w:rsidRPr="004123A4">
          <w:rPr>
            <w:sz w:val="22"/>
            <w:szCs w:val="22"/>
            <w:highlight w:val="yellow"/>
          </w:rPr>
          <w:sym w:font="Symbol" w:char="F053"/>
        </w:r>
        <w:r w:rsidRPr="004123A4">
          <w:rPr>
            <w:sz w:val="22"/>
            <w:szCs w:val="22"/>
            <w:highlight w:val="yellow"/>
            <w:vertAlign w:val="superscript"/>
          </w:rPr>
          <w:t>J</w:t>
        </w:r>
        <w:r w:rsidRPr="004123A4">
          <w:rPr>
            <w:sz w:val="22"/>
            <w:szCs w:val="22"/>
            <w:highlight w:val="yellow"/>
            <w:vertAlign w:val="subscript"/>
          </w:rPr>
          <w:t xml:space="preserve"> </w:t>
        </w:r>
        <w:r w:rsidRPr="004123A4">
          <w:rPr>
            <w:sz w:val="22"/>
            <w:szCs w:val="22"/>
            <w:highlight w:val="yellow"/>
          </w:rPr>
          <w:t>mFRRDAVGB</w:t>
        </w:r>
        <w:r w:rsidRPr="004123A4">
          <w:rPr>
            <w:sz w:val="22"/>
            <w:szCs w:val="22"/>
            <w:highlight w:val="yellow"/>
            <w:vertAlign w:val="superscript"/>
          </w:rPr>
          <w:t>J</w:t>
        </w:r>
        <w:r w:rsidRPr="004123A4">
          <w:rPr>
            <w:sz w:val="22"/>
            <w:szCs w:val="22"/>
            <w:highlight w:val="yellow"/>
            <w:vertAlign w:val="subscript"/>
          </w:rPr>
          <w:t>j</w:t>
        </w:r>
        <w:r w:rsidRPr="004123A4">
          <w:rPr>
            <w:sz w:val="22"/>
            <w:szCs w:val="22"/>
            <w:highlight w:val="yellow"/>
          </w:rPr>
          <w:t>, 0)</w:t>
        </w:r>
      </w:ins>
    </w:p>
    <w:p w14:paraId="00B603F5" w14:textId="005F4465" w:rsidR="00B32A33" w:rsidRPr="004123A4" w:rsidRDefault="00B32A33" w:rsidP="00B32A33">
      <w:pPr>
        <w:spacing w:after="220"/>
        <w:ind w:left="2977"/>
        <w:jc w:val="both"/>
        <w:rPr>
          <w:ins w:id="2109" w:author="Matthew Roper" w:date="2020-11-18T12:12:00Z"/>
          <w:sz w:val="22"/>
          <w:szCs w:val="22"/>
          <w:highlight w:val="yellow"/>
        </w:rPr>
      </w:pPr>
      <w:ins w:id="2110" w:author="Matthew Roper" w:date="2020-11-18T12:12:00Z">
        <w:r w:rsidRPr="004123A4">
          <w:rPr>
            <w:sz w:val="22"/>
            <w:szCs w:val="22"/>
            <w:highlight w:val="yellow"/>
          </w:rPr>
          <w:t>where mFRRDAVI</w:t>
        </w:r>
        <w:r w:rsidRPr="004123A4">
          <w:rPr>
            <w:sz w:val="22"/>
            <w:szCs w:val="22"/>
            <w:highlight w:val="yellow"/>
            <w:vertAlign w:val="superscript"/>
          </w:rPr>
          <w:t xml:space="preserve">J </w:t>
        </w:r>
        <w:r w:rsidRPr="004123A4">
          <w:rPr>
            <w:sz w:val="22"/>
            <w:szCs w:val="22"/>
            <w:highlight w:val="yellow"/>
          </w:rPr>
          <w:t>represents the mFRR DA Interconnector Schedule Volume to be determined from the mFRR DA Interconnector Schedule (mFRRDAI</w:t>
        </w:r>
        <w:r w:rsidRPr="004123A4">
          <w:rPr>
            <w:sz w:val="22"/>
            <w:szCs w:val="22"/>
            <w:highlight w:val="yellow"/>
            <w:vertAlign w:val="superscript"/>
          </w:rPr>
          <w:t>J</w:t>
        </w:r>
        <w:r w:rsidRPr="004123A4">
          <w:rPr>
            <w:sz w:val="22"/>
            <w:szCs w:val="22"/>
            <w:highlight w:val="yellow"/>
          </w:rPr>
          <w:t>) as below;</w:t>
        </w:r>
      </w:ins>
    </w:p>
    <w:p w14:paraId="61C271AB" w14:textId="0E71704C" w:rsidR="00B32A33" w:rsidRPr="004123A4" w:rsidRDefault="00B32A33" w:rsidP="00B32A33">
      <w:pPr>
        <w:spacing w:after="220"/>
        <w:ind w:left="3969" w:hanging="992"/>
        <w:jc w:val="both"/>
        <w:rPr>
          <w:ins w:id="2111" w:author="Matthew Roper" w:date="2020-11-18T12:12:00Z"/>
          <w:bCs/>
          <w:sz w:val="22"/>
          <w:szCs w:val="22"/>
          <w:highlight w:val="yellow"/>
        </w:rPr>
      </w:pPr>
      <w:ins w:id="2112" w:author="Matthew Roper" w:date="2020-11-18T12:12:00Z">
        <w:r w:rsidRPr="004123A4">
          <w:rPr>
            <w:sz w:val="22"/>
            <w:szCs w:val="22"/>
            <w:highlight w:val="yellow"/>
          </w:rPr>
          <w:t>mFRRDA</w:t>
        </w:r>
        <w:r w:rsidRPr="004123A4">
          <w:rPr>
            <w:bCs/>
            <w:sz w:val="22"/>
            <w:szCs w:val="22"/>
            <w:highlight w:val="yellow"/>
          </w:rPr>
          <w:t>VI</w:t>
        </w:r>
        <w:r w:rsidRPr="004123A4">
          <w:rPr>
            <w:bCs/>
            <w:sz w:val="22"/>
            <w:szCs w:val="22"/>
            <w:highlight w:val="yellow"/>
            <w:vertAlign w:val="superscript"/>
          </w:rPr>
          <w:t xml:space="preserve">J </w:t>
        </w:r>
        <w:r w:rsidRPr="004123A4">
          <w:rPr>
            <w:bCs/>
            <w:sz w:val="22"/>
            <w:szCs w:val="22"/>
            <w:highlight w:val="yellow"/>
          </w:rPr>
          <w:t xml:space="preserve">= </w:t>
        </w:r>
        <w:r w:rsidRPr="004123A4">
          <w:rPr>
            <w:sz w:val="22"/>
            <w:szCs w:val="22"/>
            <w:highlight w:val="yellow"/>
          </w:rPr>
          <w:t>mFRRDA</w:t>
        </w:r>
        <w:r w:rsidRPr="004123A4">
          <w:rPr>
            <w:bCs/>
            <w:sz w:val="22"/>
            <w:szCs w:val="22"/>
            <w:highlight w:val="yellow"/>
          </w:rPr>
          <w:t>I</w:t>
        </w:r>
        <w:r w:rsidRPr="004123A4">
          <w:rPr>
            <w:bCs/>
            <w:sz w:val="22"/>
            <w:szCs w:val="22"/>
            <w:highlight w:val="yellow"/>
            <w:vertAlign w:val="superscript"/>
          </w:rPr>
          <w:t xml:space="preserve">J </w:t>
        </w:r>
        <w:r w:rsidRPr="004123A4">
          <w:rPr>
            <w:bCs/>
            <w:sz w:val="22"/>
            <w:szCs w:val="22"/>
            <w:highlight w:val="yellow"/>
          </w:rPr>
          <w:t xml:space="preserve"> * [Activation Period Duration / 60]</w:t>
        </w:r>
      </w:ins>
    </w:p>
    <w:p w14:paraId="7B8F98A4" w14:textId="3B70C648" w:rsidR="00B32A33" w:rsidRDefault="00B32A33" w:rsidP="00B32A33">
      <w:pPr>
        <w:spacing w:after="220"/>
        <w:ind w:left="2977" w:hanging="1"/>
        <w:jc w:val="both"/>
        <w:rPr>
          <w:ins w:id="2113" w:author="Matthew Roper" w:date="2020-11-18T12:12:00Z"/>
          <w:bCs/>
          <w:sz w:val="22"/>
          <w:szCs w:val="22"/>
          <w:highlight w:val="yellow"/>
        </w:rPr>
      </w:pPr>
      <w:ins w:id="2114" w:author="Matthew Roper" w:date="2020-11-18T12:12:00Z">
        <w:r w:rsidRPr="004123A4">
          <w:rPr>
            <w:sz w:val="22"/>
            <w:szCs w:val="22"/>
            <w:highlight w:val="yellow"/>
          </w:rPr>
          <w:t xml:space="preserve">where </w:t>
        </w:r>
      </w:ins>
      <w:ins w:id="2115" w:author="Matthew Roper" w:date="2020-11-18T12:15:00Z">
        <w:r w:rsidRPr="004123A4">
          <w:rPr>
            <w:sz w:val="22"/>
            <w:szCs w:val="22"/>
            <w:highlight w:val="yellow"/>
          </w:rPr>
          <w:t>mFRRDA</w:t>
        </w:r>
      </w:ins>
      <w:ins w:id="2116" w:author="Matthew Roper" w:date="2020-11-18T12:12:00Z">
        <w:r w:rsidRPr="004123A4">
          <w:rPr>
            <w:sz w:val="22"/>
            <w:szCs w:val="22"/>
            <w:highlight w:val="yellow"/>
          </w:rPr>
          <w:t>I</w:t>
        </w:r>
        <w:r w:rsidRPr="004123A4">
          <w:rPr>
            <w:sz w:val="22"/>
            <w:szCs w:val="22"/>
            <w:highlight w:val="yellow"/>
            <w:vertAlign w:val="superscript"/>
          </w:rPr>
          <w:t xml:space="preserve">J </w:t>
        </w:r>
        <w:r w:rsidRPr="004123A4">
          <w:rPr>
            <w:sz w:val="22"/>
            <w:szCs w:val="22"/>
            <w:highlight w:val="yellow"/>
          </w:rPr>
          <w:t>represents the Activated Quantity  associated to the mFRR DA Interconnector Schedule for  Position ‘J’</w:t>
        </w:r>
        <w:r w:rsidRPr="004123A4">
          <w:rPr>
            <w:bCs/>
            <w:sz w:val="22"/>
            <w:szCs w:val="22"/>
            <w:highlight w:val="yellow"/>
          </w:rPr>
          <w:t>.</w:t>
        </w:r>
      </w:ins>
    </w:p>
    <w:p w14:paraId="703F18B6" w14:textId="5FC11731" w:rsidR="004429F0" w:rsidRPr="002A7749" w:rsidRDefault="004429F0" w:rsidP="004429F0">
      <w:pPr>
        <w:spacing w:after="220"/>
        <w:jc w:val="both"/>
        <w:rPr>
          <w:ins w:id="2117" w:author="Matthew Roper" w:date="2020-11-16T16:13:00Z"/>
          <w:rFonts w:eastAsia="Arial Unicode MS"/>
          <w:sz w:val="22"/>
          <w:szCs w:val="22"/>
        </w:rPr>
      </w:pPr>
    </w:p>
    <w:p w14:paraId="056CBA28" w14:textId="1F33128A" w:rsidR="004429F0" w:rsidRPr="002A7749" w:rsidRDefault="004429F0" w:rsidP="00283FFA">
      <w:pPr>
        <w:spacing w:after="220"/>
        <w:jc w:val="both"/>
        <w:rPr>
          <w:rFonts w:eastAsia="Arial Unicode MS"/>
          <w:sz w:val="22"/>
          <w:szCs w:val="22"/>
        </w:rPr>
      </w:pPr>
    </w:p>
    <w:p w14:paraId="0027A6ED"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(c)</w:t>
      </w:r>
      <w:r w:rsidRPr="002A7749">
        <w:rPr>
          <w:rFonts w:ascii="Times New Roman" w:hAnsi="Times New Roman"/>
          <w:b w:val="0"/>
          <w:sz w:val="22"/>
          <w:szCs w:val="22"/>
        </w:rPr>
        <w:tab/>
        <w:t>a "</w:t>
      </w:r>
      <w:r w:rsidRPr="002A7749">
        <w:rPr>
          <w:rFonts w:ascii="Times New Roman" w:hAnsi="Times New Roman"/>
          <w:bCs/>
          <w:sz w:val="22"/>
          <w:szCs w:val="22"/>
        </w:rPr>
        <w:t>System Sell Action</w:t>
      </w:r>
      <w:r w:rsidRPr="002A7749">
        <w:rPr>
          <w:rFonts w:ascii="Times New Roman" w:hAnsi="Times New Roman"/>
          <w:b w:val="0"/>
          <w:sz w:val="22"/>
          <w:szCs w:val="22"/>
        </w:rPr>
        <w:t>" (QSS</w:t>
      </w:r>
      <w:r w:rsidRPr="002A7749">
        <w:rPr>
          <w:rFonts w:ascii="Times New Roman" w:hAnsi="Times New Roman"/>
          <w:b w:val="0"/>
          <w:sz w:val="22"/>
          <w:szCs w:val="22"/>
          <w:vertAlign w:val="superscript"/>
        </w:rPr>
        <w:t>w</w:t>
      </w:r>
      <w:r w:rsidRPr="002A7749">
        <w:rPr>
          <w:rFonts w:ascii="Times New Roman" w:hAnsi="Times New Roman"/>
          <w:b w:val="0"/>
          <w:sz w:val="22"/>
          <w:szCs w:val="22"/>
          <w:vertAlign w:val="subscript"/>
        </w:rPr>
        <w:t>j</w:t>
      </w:r>
      <w:r w:rsidRPr="002A7749">
        <w:rPr>
          <w:rFonts w:ascii="Times New Roman" w:hAnsi="Times New Roman"/>
          <w:b w:val="0"/>
          <w:sz w:val="22"/>
          <w:szCs w:val="22"/>
        </w:rPr>
        <w:t>) means:</w:t>
      </w:r>
    </w:p>
    <w:p w14:paraId="0C3B78EA" w14:textId="77777777" w:rsidR="00FE0D19" w:rsidRPr="002A7749" w:rsidRDefault="0015505E" w:rsidP="009A5EC2">
      <w:pPr>
        <w:pStyle w:val="Heading4"/>
        <w:keepNext w:val="0"/>
        <w:spacing w:before="0" w:after="220"/>
        <w:ind w:left="2977" w:hanging="992"/>
        <w:jc w:val="both"/>
        <w:rPr>
          <w:rFonts w:ascii="Times New Roman" w:hAnsi="Times New Roman"/>
          <w:b w:val="0"/>
          <w:sz w:val="22"/>
          <w:szCs w:val="22"/>
        </w:rPr>
      </w:pPr>
      <w:r w:rsidRPr="002A7749">
        <w:rPr>
          <w:rFonts w:ascii="Times New Roman" w:hAnsi="Times New Roman"/>
          <w:b w:val="0"/>
          <w:sz w:val="22"/>
          <w:szCs w:val="22"/>
        </w:rPr>
        <w:t>(i)</w:t>
      </w:r>
      <w:r w:rsidRPr="002A7749">
        <w:rPr>
          <w:rFonts w:ascii="Times New Roman" w:hAnsi="Times New Roman"/>
          <w:b w:val="0"/>
          <w:sz w:val="22"/>
          <w:szCs w:val="22"/>
        </w:rPr>
        <w:tab/>
        <w:t>in relation to each BM Unit, an accepted Bid;</w:t>
      </w:r>
    </w:p>
    <w:p w14:paraId="609A5FEE" w14:textId="77777777" w:rsidR="00FE0D19" w:rsidRPr="002A7749" w:rsidRDefault="0015505E" w:rsidP="009A5EC2">
      <w:pPr>
        <w:pStyle w:val="Heading4"/>
        <w:keepNext w:val="0"/>
        <w:spacing w:before="0" w:after="220"/>
        <w:ind w:left="2977" w:hanging="992"/>
        <w:jc w:val="both"/>
        <w:rPr>
          <w:rFonts w:ascii="Times New Roman" w:hAnsi="Times New Roman"/>
          <w:b w:val="0"/>
          <w:sz w:val="22"/>
          <w:szCs w:val="22"/>
        </w:rPr>
      </w:pPr>
      <w:r w:rsidRPr="002A7749">
        <w:rPr>
          <w:rFonts w:ascii="Times New Roman" w:hAnsi="Times New Roman"/>
          <w:b w:val="0"/>
          <w:sz w:val="22"/>
          <w:szCs w:val="22"/>
        </w:rPr>
        <w:t>(ii)</w:t>
      </w:r>
      <w:r w:rsidRPr="002A7749">
        <w:rPr>
          <w:rFonts w:ascii="Times New Roman" w:hAnsi="Times New Roman"/>
          <w:b w:val="0"/>
          <w:sz w:val="22"/>
          <w:szCs w:val="22"/>
        </w:rPr>
        <w:tab/>
        <w:t>in relation to each Balancing Services Adjustment Sell Action, the Balancing Services Adjustment Sell Volume (QBSAS</w:t>
      </w:r>
      <w:r w:rsidRPr="002A7749">
        <w:rPr>
          <w:rFonts w:ascii="Times New Roman" w:hAnsi="Times New Roman"/>
          <w:b w:val="0"/>
          <w:sz w:val="22"/>
          <w:szCs w:val="22"/>
          <w:vertAlign w:val="superscript"/>
        </w:rPr>
        <w:t>m</w:t>
      </w:r>
      <w:r w:rsidRPr="002A7749">
        <w:rPr>
          <w:rFonts w:ascii="Times New Roman" w:hAnsi="Times New Roman"/>
          <w:b w:val="0"/>
          <w:sz w:val="22"/>
          <w:szCs w:val="22"/>
          <w:vertAlign w:val="subscript"/>
        </w:rPr>
        <w:t>j</w:t>
      </w:r>
      <w:r w:rsidRPr="002A7749">
        <w:rPr>
          <w:rFonts w:ascii="Times New Roman" w:hAnsi="Times New Roman"/>
          <w:b w:val="0"/>
          <w:sz w:val="22"/>
          <w:szCs w:val="22"/>
        </w:rPr>
        <w:t>);</w:t>
      </w:r>
    </w:p>
    <w:p w14:paraId="1D5F1B26" w14:textId="669FFF54" w:rsidR="00FE0D19" w:rsidRPr="002A7749" w:rsidRDefault="0015505E" w:rsidP="009A5EC2">
      <w:pPr>
        <w:spacing w:after="220"/>
        <w:ind w:left="2977" w:hanging="992"/>
        <w:jc w:val="both"/>
        <w:rPr>
          <w:bCs/>
          <w:sz w:val="22"/>
          <w:szCs w:val="22"/>
        </w:rPr>
      </w:pPr>
      <w:r w:rsidRPr="002A7749">
        <w:rPr>
          <w:bCs/>
          <w:sz w:val="22"/>
          <w:szCs w:val="22"/>
        </w:rPr>
        <w:t>(iii)</w:t>
      </w:r>
      <w:r w:rsidRPr="002A7749">
        <w:rPr>
          <w:bCs/>
          <w:sz w:val="22"/>
          <w:szCs w:val="22"/>
        </w:rPr>
        <w:tab/>
        <w:t xml:space="preserve">in relation to Replacement Reserve Auction Results, the negative values of Quarter Hour </w:t>
      </w:r>
      <w:ins w:id="2118" w:author="Matthew Roper" w:date="2020-11-16T16:26:00Z">
        <w:r w:rsidR="00FD389D">
          <w:rPr>
            <w:bCs/>
            <w:sz w:val="22"/>
            <w:szCs w:val="22"/>
          </w:rPr>
          <w:t xml:space="preserve">Replacement Reserve </w:t>
        </w:r>
      </w:ins>
      <w:r w:rsidRPr="002A7749">
        <w:rPr>
          <w:bCs/>
          <w:sz w:val="22"/>
          <w:szCs w:val="22"/>
        </w:rPr>
        <w:t>Volume GB Need Met (</w:t>
      </w:r>
      <w:ins w:id="2119" w:author="Matthew Roper" w:date="2020-11-16T16:27:00Z">
        <w:r w:rsidR="00FD389D">
          <w:rPr>
            <w:bCs/>
            <w:sz w:val="22"/>
            <w:szCs w:val="22"/>
          </w:rPr>
          <w:t>RR</w:t>
        </w:r>
      </w:ins>
      <w:r w:rsidRPr="002A7749">
        <w:rPr>
          <w:bCs/>
          <w:sz w:val="22"/>
          <w:szCs w:val="22"/>
        </w:rPr>
        <w:t>VGB</w:t>
      </w:r>
      <w:r w:rsidRPr="002A7749">
        <w:rPr>
          <w:bCs/>
          <w:sz w:val="22"/>
          <w:szCs w:val="22"/>
          <w:vertAlign w:val="superscript"/>
        </w:rPr>
        <w:t>J</w:t>
      </w:r>
      <w:r w:rsidRPr="002A7749">
        <w:rPr>
          <w:bCs/>
          <w:sz w:val="22"/>
          <w:szCs w:val="22"/>
          <w:vertAlign w:val="subscript"/>
        </w:rPr>
        <w:t>j</w:t>
      </w:r>
      <w:r w:rsidRPr="002A7749">
        <w:rPr>
          <w:bCs/>
          <w:sz w:val="22"/>
          <w:szCs w:val="22"/>
        </w:rPr>
        <w:t>) in MWh for each Quarter Hour falling within Settlement Period j determined by the SAA as below:</w:t>
      </w:r>
    </w:p>
    <w:p w14:paraId="64A1485C" w14:textId="31D389B0" w:rsidR="00FE0D19" w:rsidRPr="002A7749" w:rsidRDefault="00FD389D" w:rsidP="009A5EC2">
      <w:pPr>
        <w:spacing w:after="220"/>
        <w:ind w:left="3969" w:hanging="992"/>
        <w:jc w:val="both"/>
        <w:rPr>
          <w:bCs/>
          <w:sz w:val="22"/>
          <w:szCs w:val="22"/>
        </w:rPr>
      </w:pPr>
      <w:ins w:id="2120" w:author="Matthew Roper" w:date="2020-11-16T16:28:00Z">
        <w:r>
          <w:rPr>
            <w:bCs/>
            <w:sz w:val="22"/>
            <w:szCs w:val="22"/>
          </w:rPr>
          <w:t>RR</w:t>
        </w:r>
      </w:ins>
      <w:r w:rsidR="0015505E" w:rsidRPr="002A7749">
        <w:rPr>
          <w:bCs/>
          <w:sz w:val="22"/>
          <w:szCs w:val="22"/>
        </w:rPr>
        <w:t>VGB</w:t>
      </w:r>
      <w:r w:rsidR="0015505E" w:rsidRPr="002A7749">
        <w:rPr>
          <w:bCs/>
          <w:sz w:val="22"/>
          <w:szCs w:val="22"/>
          <w:vertAlign w:val="superscript"/>
        </w:rPr>
        <w:t xml:space="preserve">J </w:t>
      </w:r>
      <w:r w:rsidR="0015505E" w:rsidRPr="002A7749">
        <w:rPr>
          <w:bCs/>
          <w:sz w:val="22"/>
          <w:szCs w:val="22"/>
        </w:rPr>
        <w:t xml:space="preserve">= </w:t>
      </w:r>
      <w:ins w:id="2121" w:author="Matthew Roper" w:date="2020-11-16T16:28:00Z">
        <w:r>
          <w:rPr>
            <w:bCs/>
            <w:sz w:val="22"/>
            <w:szCs w:val="22"/>
          </w:rPr>
          <w:t>RR</w:t>
        </w:r>
      </w:ins>
      <w:r w:rsidR="0015505E" w:rsidRPr="002A7749">
        <w:rPr>
          <w:bCs/>
          <w:sz w:val="22"/>
          <w:szCs w:val="22"/>
        </w:rPr>
        <w:t>GB</w:t>
      </w:r>
      <w:r w:rsidR="0015505E" w:rsidRPr="002A7749">
        <w:rPr>
          <w:bCs/>
          <w:sz w:val="22"/>
          <w:szCs w:val="22"/>
          <w:vertAlign w:val="superscript"/>
        </w:rPr>
        <w:t xml:space="preserve">J </w:t>
      </w:r>
      <w:r w:rsidR="0015505E" w:rsidRPr="002A7749">
        <w:rPr>
          <w:bCs/>
          <w:sz w:val="22"/>
          <w:szCs w:val="22"/>
        </w:rPr>
        <w:t xml:space="preserve"> * 0.25</w:t>
      </w:r>
    </w:p>
    <w:p w14:paraId="1A61DD2C" w14:textId="34D0A3BA" w:rsidR="00FE0D19" w:rsidRPr="002A7749" w:rsidRDefault="0015505E" w:rsidP="009A5EC2">
      <w:pPr>
        <w:spacing w:after="220"/>
        <w:ind w:left="2977"/>
        <w:jc w:val="both"/>
        <w:rPr>
          <w:sz w:val="22"/>
          <w:szCs w:val="22"/>
        </w:rPr>
      </w:pPr>
      <w:r w:rsidRPr="002A7749">
        <w:rPr>
          <w:sz w:val="22"/>
          <w:szCs w:val="22"/>
        </w:rPr>
        <w:t>where GB</w:t>
      </w:r>
      <w:r w:rsidRPr="002A7749">
        <w:rPr>
          <w:sz w:val="22"/>
          <w:szCs w:val="22"/>
          <w:vertAlign w:val="superscript"/>
        </w:rPr>
        <w:t xml:space="preserve">J </w:t>
      </w:r>
      <w:r w:rsidRPr="002A7749">
        <w:rPr>
          <w:sz w:val="22"/>
          <w:szCs w:val="22"/>
        </w:rPr>
        <w:t>represents the Quarter Hour RR</w:t>
      </w:r>
      <w:r w:rsidRPr="002A7749">
        <w:rPr>
          <w:rFonts w:asciiTheme="majorHAnsi" w:hAnsiTheme="majorHAnsi" w:cstheme="majorHAnsi"/>
          <w:sz w:val="22"/>
          <w:szCs w:val="22"/>
        </w:rPr>
        <w:t xml:space="preserve"> </w:t>
      </w:r>
      <w:r w:rsidRPr="002A7749">
        <w:rPr>
          <w:sz w:val="22"/>
          <w:szCs w:val="22"/>
        </w:rPr>
        <w:t xml:space="preserve">Activated Quantity  associated to the Quarter Hour </w:t>
      </w:r>
      <w:ins w:id="2122" w:author="Matthew Roper" w:date="2020-11-16T16:29:00Z">
        <w:r w:rsidR="00FD389D">
          <w:rPr>
            <w:sz w:val="22"/>
            <w:szCs w:val="22"/>
          </w:rPr>
          <w:t xml:space="preserve">Replacement Reserve </w:t>
        </w:r>
      </w:ins>
      <w:r w:rsidRPr="002A7749">
        <w:rPr>
          <w:sz w:val="22"/>
          <w:szCs w:val="22"/>
        </w:rPr>
        <w:t>GB Need Met</w:t>
      </w:r>
      <w:r w:rsidRPr="00B27081">
        <w:rPr>
          <w:sz w:val="22"/>
          <w:szCs w:val="22"/>
        </w:rPr>
        <w:t xml:space="preserve"> </w:t>
      </w:r>
      <w:r w:rsidRPr="002A7749">
        <w:rPr>
          <w:sz w:val="22"/>
          <w:szCs w:val="22"/>
        </w:rPr>
        <w:t>for Quarter Hour ‘J’</w:t>
      </w:r>
    </w:p>
    <w:p w14:paraId="376E9C1B" w14:textId="77777777" w:rsidR="00FE0D19" w:rsidRPr="002A7749" w:rsidRDefault="0015505E" w:rsidP="009A5EC2">
      <w:pPr>
        <w:spacing w:after="220"/>
        <w:ind w:left="2977" w:hanging="992"/>
        <w:jc w:val="both"/>
        <w:rPr>
          <w:bCs/>
          <w:sz w:val="22"/>
          <w:szCs w:val="22"/>
        </w:rPr>
      </w:pPr>
      <w:r w:rsidRPr="002A7749">
        <w:rPr>
          <w:bCs/>
          <w:sz w:val="22"/>
          <w:szCs w:val="22"/>
        </w:rPr>
        <w:t>(iv)</w:t>
      </w:r>
      <w:r w:rsidRPr="002A7749">
        <w:rPr>
          <w:bCs/>
          <w:sz w:val="22"/>
          <w:szCs w:val="22"/>
        </w:rPr>
        <w:tab/>
        <w:t>in relation to Replacement Reserve Auction Results, Replacement Reserve Aggregated Unpriced System Sell Actions (RRAUSS</w:t>
      </w:r>
      <w:r w:rsidRPr="002A7749">
        <w:rPr>
          <w:bCs/>
          <w:sz w:val="22"/>
          <w:szCs w:val="22"/>
          <w:vertAlign w:val="subscript"/>
        </w:rPr>
        <w:t>j</w:t>
      </w:r>
      <w:r w:rsidRPr="002A7749">
        <w:rPr>
          <w:bCs/>
          <w:sz w:val="22"/>
          <w:szCs w:val="22"/>
        </w:rPr>
        <w:t>) determined by the SAA for each Settlement Period as below:</w:t>
      </w:r>
    </w:p>
    <w:p w14:paraId="29677759" w14:textId="77777777" w:rsidR="00FE0D19" w:rsidRPr="002A7749" w:rsidRDefault="0015505E" w:rsidP="009A5EC2">
      <w:pPr>
        <w:spacing w:after="220"/>
        <w:ind w:left="3969" w:hanging="992"/>
        <w:jc w:val="both"/>
        <w:rPr>
          <w:sz w:val="22"/>
          <w:szCs w:val="22"/>
        </w:rPr>
      </w:pPr>
      <w:r w:rsidRPr="002A7749">
        <w:rPr>
          <w:bCs/>
          <w:sz w:val="22"/>
          <w:szCs w:val="22"/>
        </w:rPr>
        <w:t>RRAUSS</w:t>
      </w:r>
      <w:r w:rsidRPr="002A7749">
        <w:rPr>
          <w:bCs/>
          <w:sz w:val="22"/>
          <w:szCs w:val="22"/>
          <w:vertAlign w:val="subscript"/>
        </w:rPr>
        <w:t>j</w:t>
      </w:r>
      <w:r w:rsidRPr="002A7749">
        <w:rPr>
          <w:bCs/>
          <w:sz w:val="22"/>
          <w:szCs w:val="22"/>
        </w:rPr>
        <w:t xml:space="preserve"> = min</w:t>
      </w:r>
      <w:r w:rsidRPr="002A7749">
        <w:rPr>
          <w:sz w:val="22"/>
          <w:szCs w:val="22"/>
        </w:rPr>
        <w:t xml:space="preserve"> {(</w:t>
      </w:r>
      <w:r w:rsidRPr="002A7749">
        <w:rPr>
          <w:sz w:val="22"/>
          <w:szCs w:val="22"/>
        </w:rPr>
        <w:sym w:font="Symbol" w:char="F053"/>
      </w:r>
      <w:r w:rsidRPr="002A7749">
        <w:rPr>
          <w:bCs/>
          <w:sz w:val="22"/>
          <w:szCs w:val="22"/>
          <w:vertAlign w:val="superscript"/>
        </w:rPr>
        <w:t>n</w:t>
      </w:r>
      <w:r w:rsidRPr="002A7749">
        <w:rPr>
          <w:bCs/>
          <w:sz w:val="22"/>
          <w:szCs w:val="22"/>
          <w:vertAlign w:val="subscript"/>
        </w:rPr>
        <w:t>i</w:t>
      </w:r>
      <w:r w:rsidRPr="002A7749">
        <w:rPr>
          <w:sz w:val="22"/>
          <w:szCs w:val="22"/>
          <w:vertAlign w:val="superscript"/>
        </w:rPr>
        <w:t xml:space="preserve"> </w:t>
      </w:r>
      <w:r w:rsidRPr="002A7749">
        <w:rPr>
          <w:sz w:val="22"/>
          <w:szCs w:val="22"/>
        </w:rPr>
        <w:t>RRAO</w:t>
      </w:r>
      <w:r w:rsidRPr="002A7749">
        <w:rPr>
          <w:sz w:val="22"/>
          <w:szCs w:val="22"/>
          <w:vertAlign w:val="superscript"/>
        </w:rPr>
        <w:t>n</w:t>
      </w:r>
      <w:r w:rsidRPr="002A7749">
        <w:rPr>
          <w:sz w:val="22"/>
          <w:szCs w:val="22"/>
          <w:vertAlign w:val="subscript"/>
        </w:rPr>
        <w:t xml:space="preserve">ij </w:t>
      </w:r>
      <w:r w:rsidRPr="002A7749">
        <w:rPr>
          <w:sz w:val="22"/>
          <w:szCs w:val="22"/>
        </w:rPr>
        <w:t xml:space="preserve">+ </w:t>
      </w:r>
      <w:r w:rsidRPr="002A7749">
        <w:rPr>
          <w:sz w:val="22"/>
          <w:szCs w:val="22"/>
        </w:rPr>
        <w:sym w:font="Symbol" w:char="F053"/>
      </w:r>
      <w:r w:rsidRPr="002A7749">
        <w:rPr>
          <w:sz w:val="22"/>
          <w:szCs w:val="22"/>
          <w:vertAlign w:val="superscript"/>
        </w:rPr>
        <w:t>n</w:t>
      </w:r>
      <w:r w:rsidRPr="002A7749">
        <w:rPr>
          <w:sz w:val="22"/>
          <w:szCs w:val="22"/>
          <w:vertAlign w:val="subscript"/>
        </w:rPr>
        <w:t xml:space="preserve">i </w:t>
      </w:r>
      <w:r w:rsidRPr="002A7749">
        <w:rPr>
          <w:sz w:val="22"/>
          <w:szCs w:val="22"/>
          <w:vertAlign w:val="superscript"/>
        </w:rPr>
        <w:t xml:space="preserve"> </w:t>
      </w:r>
      <w:r w:rsidRPr="002A7749">
        <w:rPr>
          <w:sz w:val="22"/>
          <w:szCs w:val="22"/>
        </w:rPr>
        <w:t>RRAB</w:t>
      </w:r>
      <w:r w:rsidRPr="002A7749">
        <w:rPr>
          <w:sz w:val="22"/>
          <w:szCs w:val="22"/>
          <w:vertAlign w:val="superscript"/>
        </w:rPr>
        <w:t>n</w:t>
      </w:r>
      <w:r w:rsidRPr="002A7749">
        <w:rPr>
          <w:sz w:val="22"/>
          <w:szCs w:val="22"/>
          <w:vertAlign w:val="subscript"/>
        </w:rPr>
        <w:t>ij</w:t>
      </w:r>
      <w:r w:rsidRPr="002A7749">
        <w:rPr>
          <w:sz w:val="22"/>
          <w:szCs w:val="22"/>
        </w:rPr>
        <w:t>), 0}</w:t>
      </w:r>
    </w:p>
    <w:p w14:paraId="015A6C60" w14:textId="77777777" w:rsidR="00FE0D19" w:rsidRPr="002A7749" w:rsidRDefault="0015505E" w:rsidP="009A5EC2">
      <w:pPr>
        <w:spacing w:after="220"/>
        <w:ind w:left="3969" w:hanging="1"/>
        <w:jc w:val="both"/>
        <w:rPr>
          <w:sz w:val="22"/>
          <w:szCs w:val="22"/>
        </w:rPr>
      </w:pPr>
      <w:r w:rsidRPr="002A7749">
        <w:rPr>
          <w:sz w:val="22"/>
          <w:szCs w:val="22"/>
        </w:rPr>
        <w:t>+ min (</w:t>
      </w:r>
      <w:r w:rsidRPr="002A7749">
        <w:rPr>
          <w:sz w:val="22"/>
          <w:szCs w:val="22"/>
        </w:rPr>
        <w:sym w:font="Symbol" w:char="F053"/>
      </w:r>
      <w:r w:rsidRPr="002A7749">
        <w:rPr>
          <w:sz w:val="22"/>
          <w:szCs w:val="22"/>
        </w:rPr>
        <w:t>J  VIJj , 0) – min (</w:t>
      </w:r>
      <w:r w:rsidRPr="002A7749">
        <w:rPr>
          <w:sz w:val="22"/>
          <w:szCs w:val="22"/>
        </w:rPr>
        <w:sym w:font="Symbol" w:char="F053"/>
      </w:r>
      <w:r w:rsidRPr="002A7749">
        <w:rPr>
          <w:sz w:val="22"/>
          <w:szCs w:val="22"/>
        </w:rPr>
        <w:t>J  VGB</w:t>
      </w:r>
      <w:r w:rsidRPr="002A7749">
        <w:rPr>
          <w:sz w:val="22"/>
          <w:szCs w:val="22"/>
          <w:vertAlign w:val="superscript"/>
        </w:rPr>
        <w:t>J</w:t>
      </w:r>
      <w:r w:rsidRPr="002A7749">
        <w:rPr>
          <w:sz w:val="22"/>
          <w:szCs w:val="22"/>
          <w:vertAlign w:val="subscript"/>
        </w:rPr>
        <w:t>j</w:t>
      </w:r>
      <w:r w:rsidRPr="002A7749">
        <w:rPr>
          <w:sz w:val="22"/>
          <w:szCs w:val="22"/>
        </w:rPr>
        <w:t>, 0)</w:t>
      </w:r>
    </w:p>
    <w:p w14:paraId="04FC4697" w14:textId="090520CF" w:rsidR="00FE0D19" w:rsidRPr="002A7749" w:rsidRDefault="0015505E" w:rsidP="009A5EC2">
      <w:pPr>
        <w:spacing w:after="220"/>
        <w:ind w:left="2977"/>
        <w:jc w:val="both"/>
        <w:rPr>
          <w:sz w:val="22"/>
          <w:szCs w:val="22"/>
        </w:rPr>
      </w:pPr>
      <w:r w:rsidRPr="002A7749">
        <w:rPr>
          <w:sz w:val="22"/>
          <w:szCs w:val="22"/>
        </w:rPr>
        <w:t xml:space="preserve">where </w:t>
      </w:r>
      <w:ins w:id="2123" w:author="Matthew Roper" w:date="2020-11-18T12:18:00Z">
        <w:r w:rsidR="00FE7554">
          <w:rPr>
            <w:sz w:val="22"/>
            <w:szCs w:val="22"/>
          </w:rPr>
          <w:t>RR</w:t>
        </w:r>
      </w:ins>
      <w:r w:rsidRPr="002A7749">
        <w:rPr>
          <w:sz w:val="22"/>
          <w:szCs w:val="22"/>
        </w:rPr>
        <w:t>VI</w:t>
      </w:r>
      <w:r w:rsidRPr="002A7749">
        <w:rPr>
          <w:sz w:val="22"/>
          <w:szCs w:val="22"/>
          <w:vertAlign w:val="superscript"/>
        </w:rPr>
        <w:t xml:space="preserve">J </w:t>
      </w:r>
      <w:r w:rsidRPr="002A7749">
        <w:rPr>
          <w:sz w:val="22"/>
          <w:szCs w:val="22"/>
        </w:rPr>
        <w:t xml:space="preserve">represents the Quarter Hour </w:t>
      </w:r>
      <w:ins w:id="2124" w:author="Matthew Roper" w:date="2020-11-16T16:29:00Z">
        <w:r w:rsidR="00FD389D">
          <w:rPr>
            <w:sz w:val="22"/>
            <w:szCs w:val="22"/>
          </w:rPr>
          <w:t xml:space="preserve">Replacement Reserve </w:t>
        </w:r>
      </w:ins>
      <w:r w:rsidRPr="002A7749">
        <w:rPr>
          <w:sz w:val="22"/>
          <w:szCs w:val="22"/>
        </w:rPr>
        <w:t xml:space="preserve">Volume Interconnector Schedule to be determined from the Quarter Hour </w:t>
      </w:r>
      <w:ins w:id="2125" w:author="Matthew Roper" w:date="2020-12-04T16:22:00Z">
        <w:r w:rsidR="00893B67">
          <w:rPr>
            <w:sz w:val="22"/>
            <w:szCs w:val="22"/>
          </w:rPr>
          <w:t xml:space="preserve">Replacement Reserve </w:t>
        </w:r>
      </w:ins>
      <w:r w:rsidRPr="002A7749">
        <w:rPr>
          <w:sz w:val="22"/>
          <w:szCs w:val="22"/>
        </w:rPr>
        <w:t>Interconnector Schedule (</w:t>
      </w:r>
      <w:ins w:id="2126" w:author="Matthew Roper" w:date="2020-11-18T12:18:00Z">
        <w:r w:rsidR="00FE7554">
          <w:rPr>
            <w:sz w:val="22"/>
            <w:szCs w:val="22"/>
          </w:rPr>
          <w:t>RR</w:t>
        </w:r>
      </w:ins>
      <w:r w:rsidRPr="002A7749">
        <w:rPr>
          <w:sz w:val="22"/>
          <w:szCs w:val="22"/>
        </w:rPr>
        <w:t>I</w:t>
      </w:r>
      <w:r w:rsidRPr="002A7749">
        <w:rPr>
          <w:sz w:val="22"/>
          <w:szCs w:val="22"/>
          <w:vertAlign w:val="superscript"/>
        </w:rPr>
        <w:t>J</w:t>
      </w:r>
      <w:r w:rsidRPr="002A7749">
        <w:rPr>
          <w:sz w:val="22"/>
          <w:szCs w:val="22"/>
        </w:rPr>
        <w:t>) as below;</w:t>
      </w:r>
    </w:p>
    <w:p w14:paraId="5D2CCCAC" w14:textId="4812B4D5" w:rsidR="00FE0D19" w:rsidRPr="002A7749" w:rsidRDefault="00FE7554" w:rsidP="009A5EC2">
      <w:pPr>
        <w:spacing w:after="220"/>
        <w:ind w:left="1984" w:firstLine="992"/>
        <w:jc w:val="both"/>
        <w:rPr>
          <w:bCs/>
          <w:sz w:val="22"/>
          <w:szCs w:val="22"/>
        </w:rPr>
      </w:pPr>
      <w:ins w:id="2127" w:author="Matthew Roper" w:date="2020-11-18T12:17:00Z">
        <w:r>
          <w:rPr>
            <w:bCs/>
            <w:sz w:val="22"/>
            <w:szCs w:val="22"/>
          </w:rPr>
          <w:t>RR</w:t>
        </w:r>
      </w:ins>
      <w:r w:rsidR="0015505E" w:rsidRPr="002A7749">
        <w:rPr>
          <w:bCs/>
          <w:sz w:val="22"/>
          <w:szCs w:val="22"/>
        </w:rPr>
        <w:t>VI</w:t>
      </w:r>
      <w:r w:rsidR="0015505E" w:rsidRPr="002A7749">
        <w:rPr>
          <w:bCs/>
          <w:sz w:val="22"/>
          <w:szCs w:val="22"/>
          <w:vertAlign w:val="superscript"/>
        </w:rPr>
        <w:t xml:space="preserve">J </w:t>
      </w:r>
      <w:r w:rsidR="0015505E" w:rsidRPr="002A7749">
        <w:rPr>
          <w:bCs/>
          <w:sz w:val="22"/>
          <w:szCs w:val="22"/>
        </w:rPr>
        <w:t xml:space="preserve">= </w:t>
      </w:r>
      <w:ins w:id="2128" w:author="Matthew Roper" w:date="2020-11-18T12:17:00Z">
        <w:r>
          <w:rPr>
            <w:bCs/>
            <w:sz w:val="22"/>
            <w:szCs w:val="22"/>
          </w:rPr>
          <w:t>RR</w:t>
        </w:r>
      </w:ins>
      <w:r w:rsidR="0015505E" w:rsidRPr="002A7749">
        <w:rPr>
          <w:bCs/>
          <w:sz w:val="22"/>
          <w:szCs w:val="22"/>
        </w:rPr>
        <w:t>I</w:t>
      </w:r>
      <w:r w:rsidR="0015505E" w:rsidRPr="002A7749">
        <w:rPr>
          <w:bCs/>
          <w:sz w:val="22"/>
          <w:szCs w:val="22"/>
          <w:vertAlign w:val="superscript"/>
        </w:rPr>
        <w:t xml:space="preserve">J </w:t>
      </w:r>
      <w:r w:rsidR="0015505E" w:rsidRPr="002A7749">
        <w:rPr>
          <w:bCs/>
          <w:sz w:val="22"/>
          <w:szCs w:val="22"/>
        </w:rPr>
        <w:t xml:space="preserve"> * 0.25</w:t>
      </w:r>
    </w:p>
    <w:p w14:paraId="1AB4C234" w14:textId="2491CFA2" w:rsidR="00FE0D19" w:rsidRDefault="0015505E" w:rsidP="009A5EC2">
      <w:pPr>
        <w:spacing w:after="220"/>
        <w:ind w:left="2977"/>
        <w:jc w:val="both"/>
        <w:rPr>
          <w:ins w:id="2129" w:author="Matthew Roper" w:date="2020-11-16T16:16:00Z"/>
          <w:sz w:val="22"/>
          <w:szCs w:val="22"/>
        </w:rPr>
      </w:pPr>
      <w:r w:rsidRPr="002A7749">
        <w:rPr>
          <w:sz w:val="22"/>
          <w:szCs w:val="22"/>
        </w:rPr>
        <w:t xml:space="preserve">where </w:t>
      </w:r>
      <w:ins w:id="2130" w:author="Matthew Roper" w:date="2020-11-18T12:18:00Z">
        <w:r w:rsidR="00FE7554">
          <w:rPr>
            <w:sz w:val="22"/>
            <w:szCs w:val="22"/>
          </w:rPr>
          <w:t>RR</w:t>
        </w:r>
      </w:ins>
      <w:r w:rsidRPr="002A7749">
        <w:rPr>
          <w:sz w:val="22"/>
          <w:szCs w:val="22"/>
        </w:rPr>
        <w:t>I</w:t>
      </w:r>
      <w:r w:rsidRPr="002A7749">
        <w:rPr>
          <w:sz w:val="22"/>
          <w:szCs w:val="22"/>
          <w:vertAlign w:val="superscript"/>
        </w:rPr>
        <w:t xml:space="preserve">J </w:t>
      </w:r>
      <w:r w:rsidRPr="002A7749">
        <w:rPr>
          <w:sz w:val="22"/>
          <w:szCs w:val="22"/>
        </w:rPr>
        <w:t>represents the Quarter Hour RR</w:t>
      </w:r>
      <w:r w:rsidRPr="002A7749">
        <w:rPr>
          <w:rFonts w:asciiTheme="majorHAnsi" w:hAnsiTheme="majorHAnsi" w:cstheme="majorHAnsi"/>
          <w:sz w:val="22"/>
          <w:szCs w:val="22"/>
        </w:rPr>
        <w:t xml:space="preserve"> </w:t>
      </w:r>
      <w:r w:rsidRPr="002A7749">
        <w:rPr>
          <w:sz w:val="22"/>
          <w:szCs w:val="22"/>
        </w:rPr>
        <w:t xml:space="preserve">Activated Quantity associated to the Quarter Hour </w:t>
      </w:r>
      <w:ins w:id="2131" w:author="Matthew Roper" w:date="2020-12-04T16:23:00Z">
        <w:r w:rsidR="004123A4">
          <w:rPr>
            <w:sz w:val="22"/>
            <w:szCs w:val="22"/>
          </w:rPr>
          <w:t xml:space="preserve">Replacement Reserve </w:t>
        </w:r>
      </w:ins>
      <w:r w:rsidRPr="002A7749">
        <w:rPr>
          <w:sz w:val="22"/>
          <w:szCs w:val="22"/>
        </w:rPr>
        <w:t>Interconnector Schedule for Quarter Hour ‘J’</w:t>
      </w:r>
    </w:p>
    <w:p w14:paraId="1F1045DE" w14:textId="0A1908A8" w:rsidR="00FE7554" w:rsidRPr="004123A4" w:rsidRDefault="00FE7554" w:rsidP="00FE7554">
      <w:pPr>
        <w:spacing w:after="220"/>
        <w:ind w:left="2977" w:hanging="992"/>
        <w:jc w:val="both"/>
        <w:rPr>
          <w:ins w:id="2132" w:author="Matthew Roper" w:date="2020-11-18T12:21:00Z"/>
          <w:bCs/>
          <w:sz w:val="22"/>
          <w:szCs w:val="22"/>
          <w:highlight w:val="yellow"/>
        </w:rPr>
      </w:pPr>
      <w:ins w:id="2133" w:author="Matthew Roper" w:date="2020-11-18T12:21:00Z">
        <w:r w:rsidRPr="004123A4">
          <w:rPr>
            <w:bCs/>
            <w:sz w:val="22"/>
            <w:szCs w:val="22"/>
            <w:highlight w:val="yellow"/>
          </w:rPr>
          <w:lastRenderedPageBreak/>
          <w:t>(ix)</w:t>
        </w:r>
        <w:r w:rsidRPr="004123A4">
          <w:rPr>
            <w:bCs/>
            <w:sz w:val="22"/>
            <w:szCs w:val="22"/>
            <w:highlight w:val="yellow"/>
          </w:rPr>
          <w:tab/>
          <w:t>in relation to mFRR Auction Results, the negative values of mFRR SA Volume GB Need Met (mFRRSAVGB</w:t>
        </w:r>
        <w:r w:rsidRPr="004123A4">
          <w:rPr>
            <w:bCs/>
            <w:sz w:val="22"/>
            <w:szCs w:val="22"/>
            <w:highlight w:val="yellow"/>
            <w:vertAlign w:val="superscript"/>
          </w:rPr>
          <w:t>J</w:t>
        </w:r>
        <w:r w:rsidRPr="004123A4">
          <w:rPr>
            <w:bCs/>
            <w:sz w:val="22"/>
            <w:szCs w:val="22"/>
            <w:highlight w:val="yellow"/>
            <w:vertAlign w:val="subscript"/>
          </w:rPr>
          <w:t>j</w:t>
        </w:r>
        <w:r w:rsidRPr="004123A4">
          <w:rPr>
            <w:bCs/>
            <w:sz w:val="22"/>
            <w:szCs w:val="22"/>
            <w:highlight w:val="yellow"/>
          </w:rPr>
          <w:t>) in MWh for each Position falling within Settlement Period j determined by the SAA as below:</w:t>
        </w:r>
      </w:ins>
    </w:p>
    <w:p w14:paraId="4E550B39" w14:textId="77777777" w:rsidR="00FE7554" w:rsidRPr="004123A4" w:rsidRDefault="00FE7554" w:rsidP="00FE7554">
      <w:pPr>
        <w:spacing w:after="220"/>
        <w:ind w:left="3969" w:hanging="992"/>
        <w:jc w:val="both"/>
        <w:rPr>
          <w:ins w:id="2134" w:author="Matthew Roper" w:date="2020-11-18T12:21:00Z"/>
          <w:bCs/>
          <w:sz w:val="22"/>
          <w:szCs w:val="22"/>
          <w:highlight w:val="yellow"/>
        </w:rPr>
      </w:pPr>
      <w:ins w:id="2135" w:author="Matthew Roper" w:date="2020-11-18T12:21:00Z">
        <w:r w:rsidRPr="004123A4">
          <w:rPr>
            <w:bCs/>
            <w:sz w:val="22"/>
            <w:szCs w:val="22"/>
            <w:highlight w:val="yellow"/>
          </w:rPr>
          <w:t>mFRRSAVGB</w:t>
        </w:r>
        <w:r w:rsidRPr="004123A4">
          <w:rPr>
            <w:bCs/>
            <w:sz w:val="22"/>
            <w:szCs w:val="22"/>
            <w:highlight w:val="yellow"/>
            <w:vertAlign w:val="superscript"/>
          </w:rPr>
          <w:t xml:space="preserve">J </w:t>
        </w:r>
        <w:r w:rsidRPr="004123A4">
          <w:rPr>
            <w:bCs/>
            <w:sz w:val="22"/>
            <w:szCs w:val="22"/>
            <w:highlight w:val="yellow"/>
          </w:rPr>
          <w:t>= mFRRSAGB</w:t>
        </w:r>
        <w:r w:rsidRPr="004123A4">
          <w:rPr>
            <w:bCs/>
            <w:sz w:val="22"/>
            <w:szCs w:val="22"/>
            <w:highlight w:val="yellow"/>
            <w:vertAlign w:val="superscript"/>
          </w:rPr>
          <w:t xml:space="preserve">J </w:t>
        </w:r>
        <w:r w:rsidRPr="004123A4">
          <w:rPr>
            <w:bCs/>
            <w:sz w:val="22"/>
            <w:szCs w:val="22"/>
            <w:highlight w:val="yellow"/>
          </w:rPr>
          <w:t xml:space="preserve"> * [Activation Period Duration / 60]</w:t>
        </w:r>
      </w:ins>
    </w:p>
    <w:p w14:paraId="2F9C6D10" w14:textId="77777777" w:rsidR="00FE7554" w:rsidRPr="004123A4" w:rsidRDefault="00FE7554" w:rsidP="00FE7554">
      <w:pPr>
        <w:spacing w:after="220"/>
        <w:ind w:left="2976"/>
        <w:jc w:val="both"/>
        <w:rPr>
          <w:ins w:id="2136" w:author="Matthew Roper" w:date="2020-11-18T12:21:00Z"/>
          <w:bCs/>
          <w:sz w:val="22"/>
          <w:szCs w:val="22"/>
          <w:highlight w:val="yellow"/>
        </w:rPr>
      </w:pPr>
      <w:ins w:id="2137" w:author="Matthew Roper" w:date="2020-11-18T12:21:00Z">
        <w:r w:rsidRPr="004123A4">
          <w:rPr>
            <w:sz w:val="22"/>
            <w:szCs w:val="22"/>
            <w:highlight w:val="yellow"/>
          </w:rPr>
          <w:t>where mFRRSAGB</w:t>
        </w:r>
        <w:r w:rsidRPr="004123A4">
          <w:rPr>
            <w:sz w:val="22"/>
            <w:szCs w:val="22"/>
            <w:highlight w:val="yellow"/>
            <w:vertAlign w:val="superscript"/>
          </w:rPr>
          <w:t xml:space="preserve">J </w:t>
        </w:r>
        <w:r w:rsidRPr="004123A4">
          <w:rPr>
            <w:sz w:val="22"/>
            <w:szCs w:val="22"/>
            <w:highlight w:val="yellow"/>
          </w:rPr>
          <w:t>represents the Activated Quantity associated to the mFRR SA GB Need Met for Position ‘J’</w:t>
        </w:r>
      </w:ins>
    </w:p>
    <w:p w14:paraId="1F10D31C" w14:textId="45E9BA09" w:rsidR="00FE7554" w:rsidRPr="004123A4" w:rsidRDefault="00FE7554" w:rsidP="00FE7554">
      <w:pPr>
        <w:spacing w:after="220"/>
        <w:ind w:left="2977" w:hanging="992"/>
        <w:jc w:val="both"/>
        <w:rPr>
          <w:ins w:id="2138" w:author="Matthew Roper" w:date="2020-11-18T12:21:00Z"/>
          <w:bCs/>
          <w:sz w:val="22"/>
          <w:szCs w:val="22"/>
          <w:highlight w:val="yellow"/>
        </w:rPr>
      </w:pPr>
      <w:ins w:id="2139" w:author="Matthew Roper" w:date="2020-11-18T12:21:00Z">
        <w:r w:rsidRPr="004123A4">
          <w:rPr>
            <w:bCs/>
            <w:sz w:val="22"/>
            <w:szCs w:val="22"/>
            <w:highlight w:val="yellow"/>
          </w:rPr>
          <w:t>(x)</w:t>
        </w:r>
        <w:r w:rsidRPr="004123A4">
          <w:rPr>
            <w:bCs/>
            <w:sz w:val="22"/>
            <w:szCs w:val="22"/>
            <w:highlight w:val="yellow"/>
          </w:rPr>
          <w:tab/>
          <w:t>in relation to mFRR</w:t>
        </w:r>
        <w:r w:rsidR="00DB7FA6" w:rsidRPr="004123A4">
          <w:rPr>
            <w:bCs/>
            <w:sz w:val="22"/>
            <w:szCs w:val="22"/>
            <w:highlight w:val="yellow"/>
          </w:rPr>
          <w:t xml:space="preserve"> Auction Results, the nega</w:t>
        </w:r>
        <w:r w:rsidRPr="004123A4">
          <w:rPr>
            <w:bCs/>
            <w:sz w:val="22"/>
            <w:szCs w:val="22"/>
            <w:highlight w:val="yellow"/>
          </w:rPr>
          <w:t>tive values of mFRR DA Volume GB Need Met (mFRRDAVGB</w:t>
        </w:r>
        <w:r w:rsidRPr="004123A4">
          <w:rPr>
            <w:bCs/>
            <w:sz w:val="22"/>
            <w:szCs w:val="22"/>
            <w:highlight w:val="yellow"/>
            <w:vertAlign w:val="superscript"/>
          </w:rPr>
          <w:t>J</w:t>
        </w:r>
        <w:r w:rsidRPr="004123A4">
          <w:rPr>
            <w:bCs/>
            <w:sz w:val="22"/>
            <w:szCs w:val="22"/>
            <w:highlight w:val="yellow"/>
            <w:vertAlign w:val="subscript"/>
          </w:rPr>
          <w:t>j</w:t>
        </w:r>
        <w:r w:rsidRPr="004123A4">
          <w:rPr>
            <w:bCs/>
            <w:sz w:val="22"/>
            <w:szCs w:val="22"/>
            <w:highlight w:val="yellow"/>
          </w:rPr>
          <w:t>) in MWh for each Position falling within Settlement Period j determined by the SAA as below:</w:t>
        </w:r>
      </w:ins>
    </w:p>
    <w:p w14:paraId="637F99E8" w14:textId="77777777" w:rsidR="00FE7554" w:rsidRPr="004123A4" w:rsidRDefault="00FE7554" w:rsidP="00FE7554">
      <w:pPr>
        <w:spacing w:after="220"/>
        <w:ind w:left="3969" w:hanging="992"/>
        <w:jc w:val="both"/>
        <w:rPr>
          <w:ins w:id="2140" w:author="Matthew Roper" w:date="2020-11-18T12:21:00Z"/>
          <w:bCs/>
          <w:sz w:val="22"/>
          <w:szCs w:val="22"/>
          <w:highlight w:val="yellow"/>
        </w:rPr>
      </w:pPr>
      <w:ins w:id="2141" w:author="Matthew Roper" w:date="2020-11-18T12:21:00Z">
        <w:r w:rsidRPr="004123A4">
          <w:rPr>
            <w:bCs/>
            <w:sz w:val="22"/>
            <w:szCs w:val="22"/>
            <w:highlight w:val="yellow"/>
          </w:rPr>
          <w:t>mFRRDAVGB</w:t>
        </w:r>
        <w:r w:rsidRPr="004123A4">
          <w:rPr>
            <w:bCs/>
            <w:sz w:val="22"/>
            <w:szCs w:val="22"/>
            <w:highlight w:val="yellow"/>
            <w:vertAlign w:val="superscript"/>
          </w:rPr>
          <w:t xml:space="preserve">J </w:t>
        </w:r>
        <w:r w:rsidRPr="004123A4">
          <w:rPr>
            <w:bCs/>
            <w:sz w:val="22"/>
            <w:szCs w:val="22"/>
            <w:highlight w:val="yellow"/>
          </w:rPr>
          <w:t>= mFRRDAGB</w:t>
        </w:r>
        <w:r w:rsidRPr="004123A4">
          <w:rPr>
            <w:bCs/>
            <w:sz w:val="22"/>
            <w:szCs w:val="22"/>
            <w:highlight w:val="yellow"/>
            <w:vertAlign w:val="superscript"/>
          </w:rPr>
          <w:t xml:space="preserve">J </w:t>
        </w:r>
        <w:r w:rsidRPr="004123A4">
          <w:rPr>
            <w:bCs/>
            <w:sz w:val="22"/>
            <w:szCs w:val="22"/>
            <w:highlight w:val="yellow"/>
          </w:rPr>
          <w:t xml:space="preserve"> * [Activation Period Duration / 60]</w:t>
        </w:r>
      </w:ins>
    </w:p>
    <w:p w14:paraId="31405716" w14:textId="77777777" w:rsidR="00FE7554" w:rsidRPr="004123A4" w:rsidRDefault="00FE7554" w:rsidP="00FE7554">
      <w:pPr>
        <w:spacing w:after="220"/>
        <w:ind w:left="2976"/>
        <w:jc w:val="both"/>
        <w:rPr>
          <w:ins w:id="2142" w:author="Matthew Roper" w:date="2020-11-18T12:21:00Z"/>
          <w:bCs/>
          <w:sz w:val="22"/>
          <w:szCs w:val="22"/>
          <w:highlight w:val="yellow"/>
        </w:rPr>
      </w:pPr>
      <w:ins w:id="2143" w:author="Matthew Roper" w:date="2020-11-18T12:21:00Z">
        <w:r w:rsidRPr="004123A4">
          <w:rPr>
            <w:sz w:val="22"/>
            <w:szCs w:val="22"/>
            <w:highlight w:val="yellow"/>
          </w:rPr>
          <w:t>where mFRRDAGB</w:t>
        </w:r>
        <w:r w:rsidRPr="004123A4">
          <w:rPr>
            <w:sz w:val="22"/>
            <w:szCs w:val="22"/>
            <w:highlight w:val="yellow"/>
            <w:vertAlign w:val="superscript"/>
          </w:rPr>
          <w:t xml:space="preserve">J </w:t>
        </w:r>
        <w:r w:rsidRPr="004123A4">
          <w:rPr>
            <w:sz w:val="22"/>
            <w:szCs w:val="22"/>
            <w:highlight w:val="yellow"/>
          </w:rPr>
          <w:t>represents the Activated Quantity associated to the mFRR DA GB Need Met for Position ‘J’</w:t>
        </w:r>
      </w:ins>
    </w:p>
    <w:p w14:paraId="0C59BFDC" w14:textId="77777777" w:rsidR="00FE7554" w:rsidRPr="004123A4" w:rsidRDefault="00FE7554" w:rsidP="00FE7554">
      <w:pPr>
        <w:spacing w:after="220"/>
        <w:ind w:left="2977" w:hanging="992"/>
        <w:jc w:val="both"/>
        <w:rPr>
          <w:ins w:id="2144" w:author="Matthew Roper" w:date="2020-11-18T12:21:00Z"/>
          <w:bCs/>
          <w:sz w:val="22"/>
          <w:szCs w:val="22"/>
          <w:highlight w:val="yellow"/>
        </w:rPr>
      </w:pPr>
      <w:ins w:id="2145" w:author="Matthew Roper" w:date="2020-11-18T12:21:00Z">
        <w:r w:rsidRPr="004123A4">
          <w:rPr>
            <w:bCs/>
            <w:sz w:val="22"/>
            <w:szCs w:val="22"/>
            <w:highlight w:val="yellow"/>
          </w:rPr>
          <w:t>(xi)</w:t>
        </w:r>
        <w:r w:rsidRPr="004123A4">
          <w:rPr>
            <w:bCs/>
            <w:sz w:val="22"/>
            <w:szCs w:val="22"/>
            <w:highlight w:val="yellow"/>
          </w:rPr>
          <w:tab/>
          <w:t>in relation to mFRR Auction Results, mFRR SA Aggregated Unpriced System Buy Actions (mFRRSAUSB</w:t>
        </w:r>
        <w:r w:rsidRPr="004123A4">
          <w:rPr>
            <w:bCs/>
            <w:sz w:val="22"/>
            <w:szCs w:val="22"/>
            <w:highlight w:val="yellow"/>
            <w:vertAlign w:val="subscript"/>
          </w:rPr>
          <w:t>j</w:t>
        </w:r>
        <w:r w:rsidRPr="004123A4">
          <w:rPr>
            <w:bCs/>
            <w:sz w:val="22"/>
            <w:szCs w:val="22"/>
            <w:highlight w:val="yellow"/>
          </w:rPr>
          <w:t>) determined by the SAA for each Settlement Period as below:</w:t>
        </w:r>
      </w:ins>
    </w:p>
    <w:p w14:paraId="6A221EBB" w14:textId="15BBFC0C" w:rsidR="00FE7554" w:rsidRPr="004123A4" w:rsidRDefault="00FE7554" w:rsidP="00FE7554">
      <w:pPr>
        <w:spacing w:after="220"/>
        <w:ind w:left="3969" w:hanging="992"/>
        <w:jc w:val="both"/>
        <w:rPr>
          <w:ins w:id="2146" w:author="Matthew Roper" w:date="2020-11-18T12:21:00Z"/>
          <w:sz w:val="22"/>
          <w:szCs w:val="22"/>
          <w:highlight w:val="yellow"/>
        </w:rPr>
      </w:pPr>
      <w:ins w:id="2147" w:author="Matthew Roper" w:date="2020-11-18T12:21:00Z">
        <w:r w:rsidRPr="004123A4">
          <w:rPr>
            <w:bCs/>
            <w:sz w:val="22"/>
            <w:szCs w:val="22"/>
            <w:highlight w:val="yellow"/>
          </w:rPr>
          <w:t>mFRRSAUSB</w:t>
        </w:r>
        <w:r w:rsidRPr="004123A4">
          <w:rPr>
            <w:bCs/>
            <w:sz w:val="22"/>
            <w:szCs w:val="22"/>
            <w:highlight w:val="yellow"/>
            <w:vertAlign w:val="subscript"/>
          </w:rPr>
          <w:t>j</w:t>
        </w:r>
        <w:r w:rsidR="00DB7FA6" w:rsidRPr="004123A4">
          <w:rPr>
            <w:bCs/>
            <w:sz w:val="22"/>
            <w:szCs w:val="22"/>
            <w:highlight w:val="yellow"/>
          </w:rPr>
          <w:t xml:space="preserve"> = min</w:t>
        </w:r>
        <w:r w:rsidRPr="004123A4">
          <w:rPr>
            <w:sz w:val="22"/>
            <w:szCs w:val="22"/>
            <w:highlight w:val="yellow"/>
          </w:rPr>
          <w:t xml:space="preserve"> {(</w:t>
        </w:r>
        <w:r w:rsidRPr="004123A4">
          <w:rPr>
            <w:sz w:val="22"/>
            <w:szCs w:val="22"/>
            <w:highlight w:val="yellow"/>
          </w:rPr>
          <w:sym w:font="Symbol" w:char="F053"/>
        </w:r>
        <w:r w:rsidRPr="004123A4">
          <w:rPr>
            <w:sz w:val="22"/>
            <w:szCs w:val="22"/>
            <w:highlight w:val="yellow"/>
            <w:vertAlign w:val="superscript"/>
          </w:rPr>
          <w:t>n</w:t>
        </w:r>
        <w:r w:rsidRPr="004123A4">
          <w:rPr>
            <w:sz w:val="22"/>
            <w:szCs w:val="22"/>
            <w:highlight w:val="yellow"/>
            <w:vertAlign w:val="subscript"/>
          </w:rPr>
          <w:t>i</w:t>
        </w:r>
        <w:r w:rsidRPr="004123A4">
          <w:rPr>
            <w:sz w:val="22"/>
            <w:szCs w:val="22"/>
            <w:highlight w:val="yellow"/>
            <w:vertAlign w:val="superscript"/>
          </w:rPr>
          <w:t xml:space="preserve"> </w:t>
        </w:r>
        <w:r w:rsidRPr="004123A4">
          <w:rPr>
            <w:sz w:val="22"/>
            <w:szCs w:val="22"/>
            <w:highlight w:val="yellow"/>
          </w:rPr>
          <w:t>SMFRRAO</w:t>
        </w:r>
        <w:r w:rsidRPr="004123A4">
          <w:rPr>
            <w:sz w:val="22"/>
            <w:szCs w:val="22"/>
            <w:highlight w:val="yellow"/>
            <w:vertAlign w:val="superscript"/>
          </w:rPr>
          <w:t>n</w:t>
        </w:r>
        <w:r w:rsidRPr="004123A4">
          <w:rPr>
            <w:sz w:val="22"/>
            <w:szCs w:val="22"/>
            <w:highlight w:val="yellow"/>
            <w:vertAlign w:val="subscript"/>
          </w:rPr>
          <w:t xml:space="preserve">ij </w:t>
        </w:r>
        <w:r w:rsidRPr="004123A4">
          <w:rPr>
            <w:sz w:val="22"/>
            <w:szCs w:val="22"/>
            <w:highlight w:val="yellow"/>
          </w:rPr>
          <w:t xml:space="preserve">+ </w:t>
        </w:r>
        <w:r w:rsidRPr="004123A4">
          <w:rPr>
            <w:sz w:val="22"/>
            <w:szCs w:val="22"/>
            <w:highlight w:val="yellow"/>
          </w:rPr>
          <w:sym w:font="Symbol" w:char="F053"/>
        </w:r>
        <w:r w:rsidRPr="004123A4">
          <w:rPr>
            <w:sz w:val="22"/>
            <w:szCs w:val="22"/>
            <w:highlight w:val="yellow"/>
            <w:vertAlign w:val="superscript"/>
          </w:rPr>
          <w:t>n</w:t>
        </w:r>
        <w:r w:rsidRPr="004123A4">
          <w:rPr>
            <w:sz w:val="22"/>
            <w:szCs w:val="22"/>
            <w:highlight w:val="yellow"/>
            <w:vertAlign w:val="subscript"/>
          </w:rPr>
          <w:t xml:space="preserve">i </w:t>
        </w:r>
        <w:r w:rsidRPr="004123A4">
          <w:rPr>
            <w:sz w:val="22"/>
            <w:szCs w:val="22"/>
            <w:highlight w:val="yellow"/>
            <w:vertAlign w:val="superscript"/>
          </w:rPr>
          <w:t xml:space="preserve"> </w:t>
        </w:r>
        <w:r w:rsidRPr="004123A4">
          <w:rPr>
            <w:sz w:val="22"/>
            <w:szCs w:val="22"/>
            <w:highlight w:val="yellow"/>
          </w:rPr>
          <w:t>SMFRRAB</w:t>
        </w:r>
        <w:r w:rsidRPr="004123A4">
          <w:rPr>
            <w:sz w:val="22"/>
            <w:szCs w:val="22"/>
            <w:highlight w:val="yellow"/>
            <w:vertAlign w:val="superscript"/>
          </w:rPr>
          <w:t>n</w:t>
        </w:r>
        <w:r w:rsidRPr="004123A4">
          <w:rPr>
            <w:sz w:val="22"/>
            <w:szCs w:val="22"/>
            <w:highlight w:val="yellow"/>
            <w:vertAlign w:val="subscript"/>
          </w:rPr>
          <w:t>ij</w:t>
        </w:r>
        <w:r w:rsidRPr="004123A4">
          <w:rPr>
            <w:sz w:val="22"/>
            <w:szCs w:val="22"/>
            <w:highlight w:val="yellow"/>
          </w:rPr>
          <w:t>), 0}</w:t>
        </w:r>
      </w:ins>
    </w:p>
    <w:p w14:paraId="3A01D489" w14:textId="469942BD" w:rsidR="00FE7554" w:rsidRPr="004123A4" w:rsidRDefault="00DB7FA6" w:rsidP="00FE7554">
      <w:pPr>
        <w:spacing w:after="220"/>
        <w:ind w:left="3969" w:hanging="1"/>
        <w:jc w:val="both"/>
        <w:rPr>
          <w:ins w:id="2148" w:author="Matthew Roper" w:date="2020-11-18T12:21:00Z"/>
          <w:sz w:val="22"/>
          <w:szCs w:val="22"/>
          <w:highlight w:val="yellow"/>
        </w:rPr>
      </w:pPr>
      <w:ins w:id="2149" w:author="Matthew Roper" w:date="2020-11-18T12:21:00Z">
        <w:r w:rsidRPr="004123A4">
          <w:rPr>
            <w:sz w:val="22"/>
            <w:szCs w:val="22"/>
            <w:highlight w:val="yellow"/>
          </w:rPr>
          <w:t>+ min</w:t>
        </w:r>
        <w:r w:rsidR="00FE7554" w:rsidRPr="004123A4">
          <w:rPr>
            <w:sz w:val="22"/>
            <w:szCs w:val="22"/>
            <w:highlight w:val="yellow"/>
          </w:rPr>
          <w:t xml:space="preserve"> (</w:t>
        </w:r>
        <w:r w:rsidR="00FE7554" w:rsidRPr="004123A4">
          <w:rPr>
            <w:sz w:val="22"/>
            <w:szCs w:val="22"/>
            <w:highlight w:val="yellow"/>
          </w:rPr>
          <w:sym w:font="Symbol" w:char="F053"/>
        </w:r>
        <w:r w:rsidR="00FE7554" w:rsidRPr="004123A4">
          <w:rPr>
            <w:sz w:val="22"/>
            <w:szCs w:val="22"/>
            <w:highlight w:val="yellow"/>
            <w:vertAlign w:val="superscript"/>
          </w:rPr>
          <w:t>J</w:t>
        </w:r>
        <w:r w:rsidR="00FE7554" w:rsidRPr="004123A4">
          <w:rPr>
            <w:sz w:val="22"/>
            <w:szCs w:val="22"/>
            <w:highlight w:val="yellow"/>
            <w:vertAlign w:val="subscript"/>
          </w:rPr>
          <w:t xml:space="preserve"> </w:t>
        </w:r>
        <w:r w:rsidR="00FE7554" w:rsidRPr="004123A4">
          <w:rPr>
            <w:sz w:val="22"/>
            <w:szCs w:val="22"/>
            <w:highlight w:val="yellow"/>
            <w:vertAlign w:val="superscript"/>
          </w:rPr>
          <w:t xml:space="preserve"> </w:t>
        </w:r>
        <w:r w:rsidR="00FE7554" w:rsidRPr="004123A4">
          <w:rPr>
            <w:sz w:val="22"/>
            <w:szCs w:val="22"/>
            <w:highlight w:val="yellow"/>
          </w:rPr>
          <w:t>mFRRSAVI</w:t>
        </w:r>
        <w:r w:rsidR="00FE7554" w:rsidRPr="004123A4">
          <w:rPr>
            <w:sz w:val="22"/>
            <w:szCs w:val="22"/>
            <w:highlight w:val="yellow"/>
            <w:vertAlign w:val="superscript"/>
          </w:rPr>
          <w:t>J</w:t>
        </w:r>
        <w:r w:rsidR="00FE7554" w:rsidRPr="004123A4">
          <w:rPr>
            <w:sz w:val="22"/>
            <w:szCs w:val="22"/>
            <w:highlight w:val="yellow"/>
            <w:vertAlign w:val="subscript"/>
          </w:rPr>
          <w:t xml:space="preserve">j </w:t>
        </w:r>
        <w:r w:rsidRPr="004123A4">
          <w:rPr>
            <w:sz w:val="22"/>
            <w:szCs w:val="22"/>
            <w:highlight w:val="yellow"/>
          </w:rPr>
          <w:t>, 0) – min</w:t>
        </w:r>
        <w:r w:rsidR="00FE7554" w:rsidRPr="004123A4">
          <w:rPr>
            <w:sz w:val="22"/>
            <w:szCs w:val="22"/>
            <w:highlight w:val="yellow"/>
          </w:rPr>
          <w:t xml:space="preserve"> (</w:t>
        </w:r>
        <w:r w:rsidR="00FE7554" w:rsidRPr="004123A4">
          <w:rPr>
            <w:sz w:val="22"/>
            <w:szCs w:val="22"/>
            <w:highlight w:val="yellow"/>
          </w:rPr>
          <w:sym w:font="Symbol" w:char="F053"/>
        </w:r>
        <w:r w:rsidR="00FE7554" w:rsidRPr="004123A4">
          <w:rPr>
            <w:sz w:val="22"/>
            <w:szCs w:val="22"/>
            <w:highlight w:val="yellow"/>
            <w:vertAlign w:val="superscript"/>
          </w:rPr>
          <w:t>J</w:t>
        </w:r>
        <w:r w:rsidR="00FE7554" w:rsidRPr="004123A4">
          <w:rPr>
            <w:sz w:val="22"/>
            <w:szCs w:val="22"/>
            <w:highlight w:val="yellow"/>
            <w:vertAlign w:val="subscript"/>
          </w:rPr>
          <w:t xml:space="preserve"> </w:t>
        </w:r>
        <w:r w:rsidR="00FE7554" w:rsidRPr="004123A4">
          <w:rPr>
            <w:sz w:val="22"/>
            <w:szCs w:val="22"/>
            <w:highlight w:val="yellow"/>
          </w:rPr>
          <w:t>mFRRSAVGB</w:t>
        </w:r>
        <w:r w:rsidR="00FE7554" w:rsidRPr="004123A4">
          <w:rPr>
            <w:sz w:val="22"/>
            <w:szCs w:val="22"/>
            <w:highlight w:val="yellow"/>
            <w:vertAlign w:val="superscript"/>
          </w:rPr>
          <w:t>J</w:t>
        </w:r>
        <w:r w:rsidR="00FE7554" w:rsidRPr="004123A4">
          <w:rPr>
            <w:sz w:val="22"/>
            <w:szCs w:val="22"/>
            <w:highlight w:val="yellow"/>
            <w:vertAlign w:val="subscript"/>
          </w:rPr>
          <w:t>j</w:t>
        </w:r>
        <w:r w:rsidR="00FE7554" w:rsidRPr="004123A4">
          <w:rPr>
            <w:sz w:val="22"/>
            <w:szCs w:val="22"/>
            <w:highlight w:val="yellow"/>
          </w:rPr>
          <w:t>, 0)</w:t>
        </w:r>
      </w:ins>
    </w:p>
    <w:p w14:paraId="7343551F" w14:textId="77777777" w:rsidR="00FE7554" w:rsidRPr="004123A4" w:rsidRDefault="00FE7554" w:rsidP="00FE7554">
      <w:pPr>
        <w:spacing w:after="220"/>
        <w:ind w:left="2977"/>
        <w:jc w:val="both"/>
        <w:rPr>
          <w:ins w:id="2150" w:author="Matthew Roper" w:date="2020-11-18T12:21:00Z"/>
          <w:sz w:val="22"/>
          <w:szCs w:val="22"/>
          <w:highlight w:val="yellow"/>
        </w:rPr>
      </w:pPr>
      <w:ins w:id="2151" w:author="Matthew Roper" w:date="2020-11-18T12:21:00Z">
        <w:r w:rsidRPr="004123A4">
          <w:rPr>
            <w:sz w:val="22"/>
            <w:szCs w:val="22"/>
            <w:highlight w:val="yellow"/>
          </w:rPr>
          <w:t>where mFRRSAVI</w:t>
        </w:r>
        <w:r w:rsidRPr="004123A4">
          <w:rPr>
            <w:sz w:val="22"/>
            <w:szCs w:val="22"/>
            <w:highlight w:val="yellow"/>
            <w:vertAlign w:val="superscript"/>
          </w:rPr>
          <w:t xml:space="preserve">J </w:t>
        </w:r>
        <w:r w:rsidRPr="004123A4">
          <w:rPr>
            <w:sz w:val="22"/>
            <w:szCs w:val="22"/>
            <w:highlight w:val="yellow"/>
          </w:rPr>
          <w:t>represents the mFRR SA Interconnector Schedule Volume to be determined from the mFRR SA Interconnector Schedule (mFRRSAI</w:t>
        </w:r>
        <w:r w:rsidRPr="004123A4">
          <w:rPr>
            <w:sz w:val="22"/>
            <w:szCs w:val="22"/>
            <w:highlight w:val="yellow"/>
            <w:vertAlign w:val="superscript"/>
          </w:rPr>
          <w:t>J</w:t>
        </w:r>
        <w:r w:rsidRPr="004123A4">
          <w:rPr>
            <w:sz w:val="22"/>
            <w:szCs w:val="22"/>
            <w:highlight w:val="yellow"/>
          </w:rPr>
          <w:t>) as below;</w:t>
        </w:r>
      </w:ins>
    </w:p>
    <w:p w14:paraId="79257FCB" w14:textId="77777777" w:rsidR="00FE7554" w:rsidRPr="004123A4" w:rsidRDefault="00FE7554" w:rsidP="00FE7554">
      <w:pPr>
        <w:spacing w:after="220"/>
        <w:ind w:left="3969" w:hanging="992"/>
        <w:jc w:val="both"/>
        <w:rPr>
          <w:ins w:id="2152" w:author="Matthew Roper" w:date="2020-11-18T12:21:00Z"/>
          <w:bCs/>
          <w:sz w:val="22"/>
          <w:szCs w:val="22"/>
          <w:highlight w:val="yellow"/>
        </w:rPr>
      </w:pPr>
      <w:ins w:id="2153" w:author="Matthew Roper" w:date="2020-11-18T12:21:00Z">
        <w:r w:rsidRPr="004123A4">
          <w:rPr>
            <w:sz w:val="22"/>
            <w:szCs w:val="22"/>
            <w:highlight w:val="yellow"/>
          </w:rPr>
          <w:t>mFRRSA</w:t>
        </w:r>
        <w:r w:rsidRPr="004123A4">
          <w:rPr>
            <w:bCs/>
            <w:sz w:val="22"/>
            <w:szCs w:val="22"/>
            <w:highlight w:val="yellow"/>
          </w:rPr>
          <w:t>VI</w:t>
        </w:r>
        <w:r w:rsidRPr="004123A4">
          <w:rPr>
            <w:bCs/>
            <w:sz w:val="22"/>
            <w:szCs w:val="22"/>
            <w:highlight w:val="yellow"/>
            <w:vertAlign w:val="superscript"/>
          </w:rPr>
          <w:t xml:space="preserve">J </w:t>
        </w:r>
        <w:r w:rsidRPr="004123A4">
          <w:rPr>
            <w:bCs/>
            <w:sz w:val="22"/>
            <w:szCs w:val="22"/>
            <w:highlight w:val="yellow"/>
          </w:rPr>
          <w:t xml:space="preserve">= </w:t>
        </w:r>
        <w:r w:rsidRPr="004123A4">
          <w:rPr>
            <w:sz w:val="22"/>
            <w:szCs w:val="22"/>
            <w:highlight w:val="yellow"/>
          </w:rPr>
          <w:t>mFRRSA</w:t>
        </w:r>
        <w:r w:rsidRPr="004123A4">
          <w:rPr>
            <w:bCs/>
            <w:sz w:val="22"/>
            <w:szCs w:val="22"/>
            <w:highlight w:val="yellow"/>
          </w:rPr>
          <w:t>I</w:t>
        </w:r>
        <w:r w:rsidRPr="004123A4">
          <w:rPr>
            <w:bCs/>
            <w:sz w:val="22"/>
            <w:szCs w:val="22"/>
            <w:highlight w:val="yellow"/>
            <w:vertAlign w:val="superscript"/>
          </w:rPr>
          <w:t xml:space="preserve">J </w:t>
        </w:r>
        <w:r w:rsidRPr="004123A4">
          <w:rPr>
            <w:bCs/>
            <w:sz w:val="22"/>
            <w:szCs w:val="22"/>
            <w:highlight w:val="yellow"/>
          </w:rPr>
          <w:t xml:space="preserve"> * [Activation Period Duration / 60]</w:t>
        </w:r>
      </w:ins>
    </w:p>
    <w:p w14:paraId="2EA48090" w14:textId="77777777" w:rsidR="00FE7554" w:rsidRPr="004123A4" w:rsidRDefault="00FE7554" w:rsidP="00FE7554">
      <w:pPr>
        <w:spacing w:after="220"/>
        <w:ind w:left="2977" w:hanging="1"/>
        <w:jc w:val="both"/>
        <w:rPr>
          <w:ins w:id="2154" w:author="Matthew Roper" w:date="2020-11-18T12:21:00Z"/>
          <w:bCs/>
          <w:sz w:val="22"/>
          <w:szCs w:val="22"/>
          <w:highlight w:val="yellow"/>
        </w:rPr>
      </w:pPr>
      <w:ins w:id="2155" w:author="Matthew Roper" w:date="2020-11-18T12:21:00Z">
        <w:r w:rsidRPr="004123A4">
          <w:rPr>
            <w:sz w:val="22"/>
            <w:szCs w:val="22"/>
            <w:highlight w:val="yellow"/>
          </w:rPr>
          <w:t>where mFRRSAI</w:t>
        </w:r>
        <w:r w:rsidRPr="004123A4">
          <w:rPr>
            <w:sz w:val="22"/>
            <w:szCs w:val="22"/>
            <w:highlight w:val="yellow"/>
            <w:vertAlign w:val="superscript"/>
          </w:rPr>
          <w:t xml:space="preserve">J </w:t>
        </w:r>
        <w:r w:rsidRPr="004123A4">
          <w:rPr>
            <w:sz w:val="22"/>
            <w:szCs w:val="22"/>
            <w:highlight w:val="yellow"/>
          </w:rPr>
          <w:t>represents the Activated Quantity  associated to the mFRR SA Interconnector Schedule for  Position ‘J’</w:t>
        </w:r>
        <w:r w:rsidRPr="004123A4">
          <w:rPr>
            <w:bCs/>
            <w:sz w:val="22"/>
            <w:szCs w:val="22"/>
            <w:highlight w:val="yellow"/>
          </w:rPr>
          <w:t>.</w:t>
        </w:r>
      </w:ins>
    </w:p>
    <w:p w14:paraId="77E4EADA" w14:textId="77777777" w:rsidR="00FE7554" w:rsidRPr="004123A4" w:rsidRDefault="00FE7554" w:rsidP="00FE7554">
      <w:pPr>
        <w:spacing w:after="220"/>
        <w:ind w:left="2977" w:hanging="992"/>
        <w:jc w:val="both"/>
        <w:rPr>
          <w:ins w:id="2156" w:author="Matthew Roper" w:date="2020-11-18T12:21:00Z"/>
          <w:bCs/>
          <w:sz w:val="22"/>
          <w:szCs w:val="22"/>
          <w:highlight w:val="yellow"/>
        </w:rPr>
      </w:pPr>
      <w:ins w:id="2157" w:author="Matthew Roper" w:date="2020-11-18T12:21:00Z">
        <w:r w:rsidRPr="004123A4">
          <w:rPr>
            <w:bCs/>
            <w:sz w:val="22"/>
            <w:szCs w:val="22"/>
            <w:highlight w:val="yellow"/>
          </w:rPr>
          <w:t>(xii)</w:t>
        </w:r>
        <w:r w:rsidRPr="004123A4">
          <w:rPr>
            <w:bCs/>
            <w:sz w:val="22"/>
            <w:szCs w:val="22"/>
            <w:highlight w:val="yellow"/>
          </w:rPr>
          <w:tab/>
          <w:t>in relation to mFRR Auction Results, mFRR DA Aggregated Unpriced System Buy Actions (mFRRDAUSB</w:t>
        </w:r>
        <w:r w:rsidRPr="004123A4">
          <w:rPr>
            <w:bCs/>
            <w:sz w:val="22"/>
            <w:szCs w:val="22"/>
            <w:highlight w:val="yellow"/>
            <w:vertAlign w:val="subscript"/>
          </w:rPr>
          <w:t>j</w:t>
        </w:r>
        <w:r w:rsidRPr="004123A4">
          <w:rPr>
            <w:bCs/>
            <w:sz w:val="22"/>
            <w:szCs w:val="22"/>
            <w:highlight w:val="yellow"/>
          </w:rPr>
          <w:t>) determined by the SAA for each Settlement Period as below:</w:t>
        </w:r>
      </w:ins>
    </w:p>
    <w:p w14:paraId="2412A588" w14:textId="7A25B17A" w:rsidR="00FE7554" w:rsidRPr="004123A4" w:rsidRDefault="00FE7554" w:rsidP="00FE7554">
      <w:pPr>
        <w:spacing w:after="220"/>
        <w:ind w:left="3969" w:hanging="992"/>
        <w:jc w:val="both"/>
        <w:rPr>
          <w:ins w:id="2158" w:author="Matthew Roper" w:date="2020-11-18T12:21:00Z"/>
          <w:sz w:val="22"/>
          <w:szCs w:val="22"/>
          <w:highlight w:val="yellow"/>
        </w:rPr>
      </w:pPr>
      <w:ins w:id="2159" w:author="Matthew Roper" w:date="2020-11-18T12:21:00Z">
        <w:r w:rsidRPr="004123A4">
          <w:rPr>
            <w:bCs/>
            <w:sz w:val="22"/>
            <w:szCs w:val="22"/>
            <w:highlight w:val="yellow"/>
          </w:rPr>
          <w:t>mFRRDAUSB</w:t>
        </w:r>
        <w:r w:rsidRPr="004123A4">
          <w:rPr>
            <w:bCs/>
            <w:sz w:val="22"/>
            <w:szCs w:val="22"/>
            <w:highlight w:val="yellow"/>
            <w:vertAlign w:val="subscript"/>
          </w:rPr>
          <w:t>j</w:t>
        </w:r>
        <w:r w:rsidR="00DB7FA6" w:rsidRPr="004123A4">
          <w:rPr>
            <w:bCs/>
            <w:sz w:val="22"/>
            <w:szCs w:val="22"/>
            <w:highlight w:val="yellow"/>
          </w:rPr>
          <w:t xml:space="preserve"> = min</w:t>
        </w:r>
        <w:r w:rsidRPr="004123A4">
          <w:rPr>
            <w:sz w:val="22"/>
            <w:szCs w:val="22"/>
            <w:highlight w:val="yellow"/>
          </w:rPr>
          <w:t xml:space="preserve"> {(</w:t>
        </w:r>
        <w:r w:rsidRPr="004123A4">
          <w:rPr>
            <w:sz w:val="22"/>
            <w:szCs w:val="22"/>
            <w:highlight w:val="yellow"/>
          </w:rPr>
          <w:sym w:font="Symbol" w:char="F053"/>
        </w:r>
        <w:r w:rsidRPr="004123A4">
          <w:rPr>
            <w:sz w:val="22"/>
            <w:szCs w:val="22"/>
            <w:highlight w:val="yellow"/>
            <w:vertAlign w:val="superscript"/>
          </w:rPr>
          <w:t>n</w:t>
        </w:r>
        <w:r w:rsidRPr="004123A4">
          <w:rPr>
            <w:sz w:val="22"/>
            <w:szCs w:val="22"/>
            <w:highlight w:val="yellow"/>
            <w:vertAlign w:val="subscript"/>
          </w:rPr>
          <w:t>i</w:t>
        </w:r>
        <w:r w:rsidRPr="004123A4">
          <w:rPr>
            <w:sz w:val="22"/>
            <w:szCs w:val="22"/>
            <w:highlight w:val="yellow"/>
            <w:vertAlign w:val="superscript"/>
          </w:rPr>
          <w:t xml:space="preserve"> </w:t>
        </w:r>
        <w:r w:rsidRPr="004123A4">
          <w:rPr>
            <w:sz w:val="22"/>
            <w:szCs w:val="22"/>
            <w:highlight w:val="yellow"/>
          </w:rPr>
          <w:t>DMFRRAO</w:t>
        </w:r>
        <w:r w:rsidRPr="004123A4">
          <w:rPr>
            <w:sz w:val="22"/>
            <w:szCs w:val="22"/>
            <w:highlight w:val="yellow"/>
            <w:vertAlign w:val="superscript"/>
          </w:rPr>
          <w:t>n</w:t>
        </w:r>
        <w:r w:rsidRPr="004123A4">
          <w:rPr>
            <w:sz w:val="22"/>
            <w:szCs w:val="22"/>
            <w:highlight w:val="yellow"/>
            <w:vertAlign w:val="subscript"/>
          </w:rPr>
          <w:t xml:space="preserve">ij </w:t>
        </w:r>
        <w:r w:rsidRPr="004123A4">
          <w:rPr>
            <w:sz w:val="22"/>
            <w:szCs w:val="22"/>
            <w:highlight w:val="yellow"/>
          </w:rPr>
          <w:t xml:space="preserve">+ </w:t>
        </w:r>
        <w:r w:rsidRPr="004123A4">
          <w:rPr>
            <w:sz w:val="22"/>
            <w:szCs w:val="22"/>
            <w:highlight w:val="yellow"/>
          </w:rPr>
          <w:sym w:font="Symbol" w:char="F053"/>
        </w:r>
        <w:r w:rsidRPr="004123A4">
          <w:rPr>
            <w:sz w:val="22"/>
            <w:szCs w:val="22"/>
            <w:highlight w:val="yellow"/>
            <w:vertAlign w:val="superscript"/>
          </w:rPr>
          <w:t>n</w:t>
        </w:r>
        <w:r w:rsidRPr="004123A4">
          <w:rPr>
            <w:sz w:val="22"/>
            <w:szCs w:val="22"/>
            <w:highlight w:val="yellow"/>
            <w:vertAlign w:val="subscript"/>
          </w:rPr>
          <w:t xml:space="preserve">i </w:t>
        </w:r>
        <w:r w:rsidRPr="004123A4">
          <w:rPr>
            <w:sz w:val="22"/>
            <w:szCs w:val="22"/>
            <w:highlight w:val="yellow"/>
            <w:vertAlign w:val="superscript"/>
          </w:rPr>
          <w:t xml:space="preserve"> </w:t>
        </w:r>
        <w:r w:rsidRPr="004123A4">
          <w:rPr>
            <w:sz w:val="22"/>
            <w:szCs w:val="22"/>
            <w:highlight w:val="yellow"/>
          </w:rPr>
          <w:t>DMFRRAB</w:t>
        </w:r>
        <w:r w:rsidRPr="004123A4">
          <w:rPr>
            <w:sz w:val="22"/>
            <w:szCs w:val="22"/>
            <w:highlight w:val="yellow"/>
            <w:vertAlign w:val="superscript"/>
          </w:rPr>
          <w:t>n</w:t>
        </w:r>
        <w:r w:rsidRPr="004123A4">
          <w:rPr>
            <w:sz w:val="22"/>
            <w:szCs w:val="22"/>
            <w:highlight w:val="yellow"/>
            <w:vertAlign w:val="subscript"/>
          </w:rPr>
          <w:t>ij</w:t>
        </w:r>
        <w:r w:rsidRPr="004123A4">
          <w:rPr>
            <w:sz w:val="22"/>
            <w:szCs w:val="22"/>
            <w:highlight w:val="yellow"/>
          </w:rPr>
          <w:t>), 0}</w:t>
        </w:r>
      </w:ins>
    </w:p>
    <w:p w14:paraId="7A652174" w14:textId="2435631D" w:rsidR="00FE7554" w:rsidRPr="004123A4" w:rsidRDefault="00DB7FA6" w:rsidP="00FE7554">
      <w:pPr>
        <w:spacing w:after="220"/>
        <w:ind w:left="3969" w:hanging="1"/>
        <w:jc w:val="both"/>
        <w:rPr>
          <w:ins w:id="2160" w:author="Matthew Roper" w:date="2020-11-18T12:21:00Z"/>
          <w:sz w:val="22"/>
          <w:szCs w:val="22"/>
          <w:highlight w:val="yellow"/>
        </w:rPr>
      </w:pPr>
      <w:ins w:id="2161" w:author="Matthew Roper" w:date="2020-11-18T12:21:00Z">
        <w:r w:rsidRPr="004123A4">
          <w:rPr>
            <w:sz w:val="22"/>
            <w:szCs w:val="22"/>
            <w:highlight w:val="yellow"/>
          </w:rPr>
          <w:t>+ min</w:t>
        </w:r>
        <w:r w:rsidR="00FE7554" w:rsidRPr="004123A4">
          <w:rPr>
            <w:sz w:val="22"/>
            <w:szCs w:val="22"/>
            <w:highlight w:val="yellow"/>
          </w:rPr>
          <w:t xml:space="preserve"> (</w:t>
        </w:r>
        <w:r w:rsidR="00FE7554" w:rsidRPr="004123A4">
          <w:rPr>
            <w:sz w:val="22"/>
            <w:szCs w:val="22"/>
            <w:highlight w:val="yellow"/>
          </w:rPr>
          <w:sym w:font="Symbol" w:char="F053"/>
        </w:r>
        <w:r w:rsidR="00FE7554" w:rsidRPr="004123A4">
          <w:rPr>
            <w:sz w:val="22"/>
            <w:szCs w:val="22"/>
            <w:highlight w:val="yellow"/>
            <w:vertAlign w:val="superscript"/>
          </w:rPr>
          <w:t>J</w:t>
        </w:r>
        <w:r w:rsidR="00FE7554" w:rsidRPr="004123A4">
          <w:rPr>
            <w:sz w:val="22"/>
            <w:szCs w:val="22"/>
            <w:highlight w:val="yellow"/>
            <w:vertAlign w:val="subscript"/>
          </w:rPr>
          <w:t xml:space="preserve"> </w:t>
        </w:r>
        <w:r w:rsidR="00FE7554" w:rsidRPr="004123A4">
          <w:rPr>
            <w:sz w:val="22"/>
            <w:szCs w:val="22"/>
            <w:highlight w:val="yellow"/>
            <w:vertAlign w:val="superscript"/>
          </w:rPr>
          <w:t xml:space="preserve"> </w:t>
        </w:r>
        <w:r w:rsidR="00FE7554" w:rsidRPr="004123A4">
          <w:rPr>
            <w:sz w:val="22"/>
            <w:szCs w:val="22"/>
            <w:highlight w:val="yellow"/>
          </w:rPr>
          <w:t>mFRRDAVI</w:t>
        </w:r>
        <w:r w:rsidR="00FE7554" w:rsidRPr="004123A4">
          <w:rPr>
            <w:sz w:val="22"/>
            <w:szCs w:val="22"/>
            <w:highlight w:val="yellow"/>
            <w:vertAlign w:val="superscript"/>
          </w:rPr>
          <w:t>J</w:t>
        </w:r>
        <w:r w:rsidR="00FE7554" w:rsidRPr="004123A4">
          <w:rPr>
            <w:sz w:val="22"/>
            <w:szCs w:val="22"/>
            <w:highlight w:val="yellow"/>
            <w:vertAlign w:val="subscript"/>
          </w:rPr>
          <w:t xml:space="preserve">j </w:t>
        </w:r>
        <w:r w:rsidR="00FE7554" w:rsidRPr="004123A4">
          <w:rPr>
            <w:sz w:val="22"/>
            <w:szCs w:val="22"/>
            <w:highlight w:val="yellow"/>
          </w:rPr>
          <w:t xml:space="preserve">, </w:t>
        </w:r>
        <w:r w:rsidRPr="004123A4">
          <w:rPr>
            <w:sz w:val="22"/>
            <w:szCs w:val="22"/>
            <w:highlight w:val="yellow"/>
          </w:rPr>
          <w:t>0) – min</w:t>
        </w:r>
        <w:r w:rsidR="00FE7554" w:rsidRPr="004123A4">
          <w:rPr>
            <w:sz w:val="22"/>
            <w:szCs w:val="22"/>
            <w:highlight w:val="yellow"/>
          </w:rPr>
          <w:t xml:space="preserve"> (</w:t>
        </w:r>
        <w:r w:rsidR="00FE7554" w:rsidRPr="004123A4">
          <w:rPr>
            <w:sz w:val="22"/>
            <w:szCs w:val="22"/>
            <w:highlight w:val="yellow"/>
          </w:rPr>
          <w:sym w:font="Symbol" w:char="F053"/>
        </w:r>
        <w:r w:rsidR="00FE7554" w:rsidRPr="004123A4">
          <w:rPr>
            <w:sz w:val="22"/>
            <w:szCs w:val="22"/>
            <w:highlight w:val="yellow"/>
            <w:vertAlign w:val="superscript"/>
          </w:rPr>
          <w:t>J</w:t>
        </w:r>
        <w:r w:rsidR="00FE7554" w:rsidRPr="004123A4">
          <w:rPr>
            <w:sz w:val="22"/>
            <w:szCs w:val="22"/>
            <w:highlight w:val="yellow"/>
            <w:vertAlign w:val="subscript"/>
          </w:rPr>
          <w:t xml:space="preserve"> </w:t>
        </w:r>
        <w:r w:rsidR="00FE7554" w:rsidRPr="004123A4">
          <w:rPr>
            <w:sz w:val="22"/>
            <w:szCs w:val="22"/>
            <w:highlight w:val="yellow"/>
          </w:rPr>
          <w:t>mFRRDAVGB</w:t>
        </w:r>
        <w:r w:rsidR="00FE7554" w:rsidRPr="004123A4">
          <w:rPr>
            <w:sz w:val="22"/>
            <w:szCs w:val="22"/>
            <w:highlight w:val="yellow"/>
            <w:vertAlign w:val="superscript"/>
          </w:rPr>
          <w:t>J</w:t>
        </w:r>
        <w:r w:rsidR="00FE7554" w:rsidRPr="004123A4">
          <w:rPr>
            <w:sz w:val="22"/>
            <w:szCs w:val="22"/>
            <w:highlight w:val="yellow"/>
            <w:vertAlign w:val="subscript"/>
          </w:rPr>
          <w:t>j</w:t>
        </w:r>
        <w:r w:rsidR="00FE7554" w:rsidRPr="004123A4">
          <w:rPr>
            <w:sz w:val="22"/>
            <w:szCs w:val="22"/>
            <w:highlight w:val="yellow"/>
          </w:rPr>
          <w:t>, 0)</w:t>
        </w:r>
      </w:ins>
    </w:p>
    <w:p w14:paraId="14C1512F" w14:textId="77777777" w:rsidR="00FE7554" w:rsidRPr="004123A4" w:rsidRDefault="00FE7554" w:rsidP="00FE7554">
      <w:pPr>
        <w:spacing w:after="220"/>
        <w:ind w:left="2977"/>
        <w:jc w:val="both"/>
        <w:rPr>
          <w:ins w:id="2162" w:author="Matthew Roper" w:date="2020-11-18T12:21:00Z"/>
          <w:sz w:val="22"/>
          <w:szCs w:val="22"/>
          <w:highlight w:val="yellow"/>
        </w:rPr>
      </w:pPr>
      <w:ins w:id="2163" w:author="Matthew Roper" w:date="2020-11-18T12:21:00Z">
        <w:r w:rsidRPr="004123A4">
          <w:rPr>
            <w:sz w:val="22"/>
            <w:szCs w:val="22"/>
            <w:highlight w:val="yellow"/>
          </w:rPr>
          <w:t>where mFRRDAVI</w:t>
        </w:r>
        <w:r w:rsidRPr="004123A4">
          <w:rPr>
            <w:sz w:val="22"/>
            <w:szCs w:val="22"/>
            <w:highlight w:val="yellow"/>
            <w:vertAlign w:val="superscript"/>
          </w:rPr>
          <w:t xml:space="preserve">J </w:t>
        </w:r>
        <w:r w:rsidRPr="004123A4">
          <w:rPr>
            <w:sz w:val="22"/>
            <w:szCs w:val="22"/>
            <w:highlight w:val="yellow"/>
          </w:rPr>
          <w:t>represents the mFRR DA Interconnector Schedule Volume to be determined from the mFRR DA Interconnector Schedule (mFRRDAI</w:t>
        </w:r>
        <w:r w:rsidRPr="004123A4">
          <w:rPr>
            <w:sz w:val="22"/>
            <w:szCs w:val="22"/>
            <w:highlight w:val="yellow"/>
            <w:vertAlign w:val="superscript"/>
          </w:rPr>
          <w:t>J</w:t>
        </w:r>
        <w:r w:rsidRPr="004123A4">
          <w:rPr>
            <w:sz w:val="22"/>
            <w:szCs w:val="22"/>
            <w:highlight w:val="yellow"/>
          </w:rPr>
          <w:t>) as below;</w:t>
        </w:r>
      </w:ins>
    </w:p>
    <w:p w14:paraId="57543D3B" w14:textId="77777777" w:rsidR="00FE7554" w:rsidRPr="004123A4" w:rsidRDefault="00FE7554" w:rsidP="00FE7554">
      <w:pPr>
        <w:spacing w:after="220"/>
        <w:ind w:left="3969" w:hanging="992"/>
        <w:jc w:val="both"/>
        <w:rPr>
          <w:ins w:id="2164" w:author="Matthew Roper" w:date="2020-11-18T12:21:00Z"/>
          <w:bCs/>
          <w:sz w:val="22"/>
          <w:szCs w:val="22"/>
          <w:highlight w:val="yellow"/>
        </w:rPr>
      </w:pPr>
      <w:ins w:id="2165" w:author="Matthew Roper" w:date="2020-11-18T12:21:00Z">
        <w:r w:rsidRPr="004123A4">
          <w:rPr>
            <w:sz w:val="22"/>
            <w:szCs w:val="22"/>
            <w:highlight w:val="yellow"/>
          </w:rPr>
          <w:t>mFRRDA</w:t>
        </w:r>
        <w:r w:rsidRPr="004123A4">
          <w:rPr>
            <w:bCs/>
            <w:sz w:val="22"/>
            <w:szCs w:val="22"/>
            <w:highlight w:val="yellow"/>
          </w:rPr>
          <w:t>VI</w:t>
        </w:r>
        <w:r w:rsidRPr="004123A4">
          <w:rPr>
            <w:bCs/>
            <w:sz w:val="22"/>
            <w:szCs w:val="22"/>
            <w:highlight w:val="yellow"/>
            <w:vertAlign w:val="superscript"/>
          </w:rPr>
          <w:t xml:space="preserve">J </w:t>
        </w:r>
        <w:r w:rsidRPr="004123A4">
          <w:rPr>
            <w:bCs/>
            <w:sz w:val="22"/>
            <w:szCs w:val="22"/>
            <w:highlight w:val="yellow"/>
          </w:rPr>
          <w:t xml:space="preserve">= </w:t>
        </w:r>
        <w:r w:rsidRPr="004123A4">
          <w:rPr>
            <w:sz w:val="22"/>
            <w:szCs w:val="22"/>
            <w:highlight w:val="yellow"/>
          </w:rPr>
          <w:t>mFRRDA</w:t>
        </w:r>
        <w:r w:rsidRPr="004123A4">
          <w:rPr>
            <w:bCs/>
            <w:sz w:val="22"/>
            <w:szCs w:val="22"/>
            <w:highlight w:val="yellow"/>
          </w:rPr>
          <w:t>I</w:t>
        </w:r>
        <w:r w:rsidRPr="004123A4">
          <w:rPr>
            <w:bCs/>
            <w:sz w:val="22"/>
            <w:szCs w:val="22"/>
            <w:highlight w:val="yellow"/>
            <w:vertAlign w:val="superscript"/>
          </w:rPr>
          <w:t xml:space="preserve">J </w:t>
        </w:r>
        <w:r w:rsidRPr="004123A4">
          <w:rPr>
            <w:bCs/>
            <w:sz w:val="22"/>
            <w:szCs w:val="22"/>
            <w:highlight w:val="yellow"/>
          </w:rPr>
          <w:t xml:space="preserve"> * [Activation Period Duration / 60]</w:t>
        </w:r>
      </w:ins>
    </w:p>
    <w:p w14:paraId="55BDF35F" w14:textId="77777777" w:rsidR="00FE7554" w:rsidRPr="004123A4" w:rsidRDefault="00FE7554" w:rsidP="00FE7554">
      <w:pPr>
        <w:spacing w:after="220"/>
        <w:ind w:left="2977" w:hanging="1"/>
        <w:jc w:val="both"/>
        <w:rPr>
          <w:ins w:id="2166" w:author="Matthew Roper" w:date="2020-11-18T12:21:00Z"/>
          <w:bCs/>
          <w:sz w:val="22"/>
          <w:szCs w:val="22"/>
          <w:highlight w:val="yellow"/>
        </w:rPr>
      </w:pPr>
      <w:ins w:id="2167" w:author="Matthew Roper" w:date="2020-11-18T12:21:00Z">
        <w:r w:rsidRPr="004123A4">
          <w:rPr>
            <w:sz w:val="22"/>
            <w:szCs w:val="22"/>
            <w:highlight w:val="yellow"/>
          </w:rPr>
          <w:t>where mFRRDAI</w:t>
        </w:r>
        <w:r w:rsidRPr="004123A4">
          <w:rPr>
            <w:sz w:val="22"/>
            <w:szCs w:val="22"/>
            <w:highlight w:val="yellow"/>
            <w:vertAlign w:val="superscript"/>
          </w:rPr>
          <w:t xml:space="preserve">J </w:t>
        </w:r>
        <w:r w:rsidRPr="004123A4">
          <w:rPr>
            <w:sz w:val="22"/>
            <w:szCs w:val="22"/>
            <w:highlight w:val="yellow"/>
          </w:rPr>
          <w:t>represents the Activated Quantity  associated to the mFRR DA Interconnector Schedule for  Position ‘J’</w:t>
        </w:r>
        <w:r w:rsidRPr="004123A4">
          <w:rPr>
            <w:bCs/>
            <w:sz w:val="22"/>
            <w:szCs w:val="22"/>
            <w:highlight w:val="yellow"/>
          </w:rPr>
          <w:t>.</w:t>
        </w:r>
      </w:ins>
    </w:p>
    <w:p w14:paraId="17448FAA" w14:textId="003F7FA3" w:rsidR="00EF411D" w:rsidRPr="002A7749" w:rsidRDefault="00EF411D" w:rsidP="00FE7554">
      <w:pPr>
        <w:spacing w:after="220"/>
        <w:jc w:val="both"/>
        <w:rPr>
          <w:sz w:val="22"/>
          <w:szCs w:val="22"/>
        </w:rPr>
      </w:pPr>
    </w:p>
    <w:p w14:paraId="238B05B5" w14:textId="77777777" w:rsidR="00FE0D19" w:rsidRPr="005947CA" w:rsidRDefault="0015505E" w:rsidP="009A5EC2">
      <w:pPr>
        <w:spacing w:after="220"/>
        <w:ind w:left="1984" w:hanging="992"/>
        <w:jc w:val="both"/>
        <w:rPr>
          <w:sz w:val="22"/>
          <w:szCs w:val="22"/>
        </w:rPr>
      </w:pPr>
      <w:r w:rsidRPr="002A7749">
        <w:rPr>
          <w:sz w:val="22"/>
          <w:szCs w:val="22"/>
        </w:rPr>
        <w:t>(d)</w:t>
      </w:r>
      <w:r w:rsidRPr="002A7749">
        <w:rPr>
          <w:sz w:val="22"/>
          <w:szCs w:val="22"/>
        </w:rPr>
        <w:tab/>
        <w:t>"</w:t>
      </w:r>
      <w:r w:rsidRPr="002A7749">
        <w:rPr>
          <w:bCs/>
          <w:sz w:val="22"/>
          <w:szCs w:val="22"/>
        </w:rPr>
        <w:t>System Action</w:t>
      </w:r>
      <w:r w:rsidRPr="002A7749">
        <w:rPr>
          <w:sz w:val="22"/>
          <w:szCs w:val="22"/>
        </w:rPr>
        <w:t>" means a System Buy Action or a System Sell Action;</w:t>
      </w:r>
    </w:p>
    <w:p w14:paraId="2766A8CD" w14:textId="77777777" w:rsidR="00FE0D19" w:rsidRPr="002A7749" w:rsidRDefault="0015505E" w:rsidP="00CB5584">
      <w:pPr>
        <w:keepNext/>
        <w:spacing w:after="220"/>
        <w:ind w:left="1984" w:hanging="992"/>
        <w:jc w:val="both"/>
        <w:rPr>
          <w:sz w:val="22"/>
          <w:szCs w:val="22"/>
        </w:rPr>
      </w:pPr>
      <w:r w:rsidRPr="002A7749">
        <w:rPr>
          <w:sz w:val="22"/>
          <w:szCs w:val="22"/>
        </w:rPr>
        <w:lastRenderedPageBreak/>
        <w:t>(e)</w:t>
      </w:r>
      <w:r w:rsidRPr="002A7749">
        <w:rPr>
          <w:sz w:val="22"/>
          <w:szCs w:val="22"/>
        </w:rPr>
        <w:tab/>
        <w:t>in relation to a System Buy Action or a System Sell Action, the "</w:t>
      </w:r>
      <w:r w:rsidRPr="002A7749">
        <w:rPr>
          <w:bCs/>
          <w:sz w:val="22"/>
          <w:szCs w:val="22"/>
        </w:rPr>
        <w:t>System Action Price</w:t>
      </w:r>
      <w:r w:rsidRPr="002A7749">
        <w:rPr>
          <w:sz w:val="22"/>
          <w:szCs w:val="22"/>
        </w:rPr>
        <w:t>" (SAP</w:t>
      </w:r>
      <w:r w:rsidRPr="002A7749">
        <w:rPr>
          <w:sz w:val="22"/>
          <w:szCs w:val="22"/>
          <w:vertAlign w:val="superscript"/>
        </w:rPr>
        <w:t xml:space="preserve"> w</w:t>
      </w:r>
      <w:r w:rsidRPr="002A7749">
        <w:rPr>
          <w:sz w:val="22"/>
          <w:szCs w:val="22"/>
          <w:vertAlign w:val="subscript"/>
        </w:rPr>
        <w:t>j</w:t>
      </w:r>
      <w:r w:rsidRPr="002A7749">
        <w:rPr>
          <w:sz w:val="22"/>
          <w:szCs w:val="22"/>
        </w:rPr>
        <w:t>) is:</w:t>
      </w:r>
    </w:p>
    <w:p w14:paraId="28669538" w14:textId="77777777" w:rsidR="00FE0D19" w:rsidRPr="002A7749" w:rsidRDefault="0015505E" w:rsidP="009A5EC2">
      <w:pPr>
        <w:spacing w:after="220"/>
        <w:ind w:left="2977" w:hanging="992"/>
        <w:jc w:val="both"/>
        <w:rPr>
          <w:sz w:val="22"/>
          <w:szCs w:val="22"/>
        </w:rPr>
      </w:pPr>
      <w:r w:rsidRPr="002A7749">
        <w:rPr>
          <w:sz w:val="22"/>
          <w:szCs w:val="22"/>
        </w:rPr>
        <w:t>(i)</w:t>
      </w:r>
      <w:r w:rsidRPr="002A7749">
        <w:rPr>
          <w:sz w:val="22"/>
          <w:szCs w:val="22"/>
        </w:rPr>
        <w:tab/>
        <w:t>in the case of an accepted Offer that is not a STOR Action, the Offer Price (PO</w:t>
      </w:r>
      <w:r w:rsidRPr="002A7749">
        <w:rPr>
          <w:sz w:val="22"/>
          <w:szCs w:val="22"/>
          <w:vertAlign w:val="superscript"/>
        </w:rPr>
        <w:t xml:space="preserve"> n</w:t>
      </w:r>
      <w:r w:rsidRPr="002A7749">
        <w:rPr>
          <w:sz w:val="22"/>
          <w:szCs w:val="22"/>
          <w:vertAlign w:val="subscript"/>
        </w:rPr>
        <w:t>ij</w:t>
      </w:r>
      <w:r w:rsidRPr="002A7749">
        <w:rPr>
          <w:sz w:val="22"/>
          <w:szCs w:val="22"/>
        </w:rPr>
        <w:t>);</w:t>
      </w:r>
    </w:p>
    <w:p w14:paraId="02774988" w14:textId="77777777" w:rsidR="00FE0D19" w:rsidRPr="002A7749" w:rsidRDefault="0015505E" w:rsidP="009A5EC2">
      <w:pPr>
        <w:spacing w:after="220"/>
        <w:ind w:left="2977" w:hanging="992"/>
        <w:jc w:val="both"/>
        <w:rPr>
          <w:sz w:val="22"/>
          <w:szCs w:val="22"/>
        </w:rPr>
      </w:pPr>
      <w:r w:rsidRPr="002A7749">
        <w:rPr>
          <w:sz w:val="22"/>
          <w:szCs w:val="22"/>
        </w:rPr>
        <w:t>(ii)</w:t>
      </w:r>
      <w:r w:rsidRPr="002A7749">
        <w:rPr>
          <w:sz w:val="22"/>
          <w:szCs w:val="22"/>
        </w:rPr>
        <w:tab/>
        <w:t>in the case of an accepted Bid, the Bid Price (PB</w:t>
      </w:r>
      <w:r w:rsidRPr="002A7749">
        <w:rPr>
          <w:sz w:val="22"/>
          <w:szCs w:val="22"/>
          <w:vertAlign w:val="superscript"/>
        </w:rPr>
        <w:t xml:space="preserve"> n</w:t>
      </w:r>
      <w:r w:rsidRPr="002A7749">
        <w:rPr>
          <w:sz w:val="22"/>
          <w:szCs w:val="22"/>
          <w:vertAlign w:val="subscript"/>
        </w:rPr>
        <w:t>ij</w:t>
      </w:r>
      <w:r w:rsidRPr="002A7749">
        <w:rPr>
          <w:sz w:val="22"/>
          <w:szCs w:val="22"/>
        </w:rPr>
        <w:t>);</w:t>
      </w:r>
    </w:p>
    <w:p w14:paraId="354CA51F" w14:textId="77777777" w:rsidR="00FE0D19" w:rsidRPr="002A7749" w:rsidRDefault="0015505E" w:rsidP="009A5EC2">
      <w:pPr>
        <w:spacing w:after="220"/>
        <w:ind w:left="2977" w:hanging="992"/>
        <w:jc w:val="both"/>
        <w:rPr>
          <w:sz w:val="22"/>
          <w:szCs w:val="22"/>
        </w:rPr>
      </w:pPr>
      <w:r w:rsidRPr="002A7749">
        <w:rPr>
          <w:sz w:val="22"/>
          <w:szCs w:val="22"/>
        </w:rPr>
        <w:t>(iii)</w:t>
      </w:r>
      <w:r w:rsidRPr="002A7749">
        <w:rPr>
          <w:sz w:val="22"/>
          <w:szCs w:val="22"/>
        </w:rPr>
        <w:tab/>
        <w:t>in the case of an Balancing Services Adjustment Action that is not a STOR Action, the Balancing Services Adjustment Price (BSAP</w:t>
      </w:r>
      <w:r w:rsidRPr="002A7749">
        <w:rPr>
          <w:sz w:val="22"/>
          <w:szCs w:val="22"/>
          <w:vertAlign w:val="superscript"/>
        </w:rPr>
        <w:t>m</w:t>
      </w:r>
      <w:r w:rsidRPr="002A7749">
        <w:rPr>
          <w:sz w:val="22"/>
          <w:szCs w:val="22"/>
          <w:vertAlign w:val="subscript"/>
        </w:rPr>
        <w:t>j</w:t>
      </w:r>
      <w:r w:rsidRPr="002A7749">
        <w:rPr>
          <w:sz w:val="22"/>
          <w:szCs w:val="22"/>
        </w:rPr>
        <w:t>);</w:t>
      </w:r>
    </w:p>
    <w:p w14:paraId="58677160" w14:textId="77777777" w:rsidR="00FE0D19" w:rsidRPr="002A7749" w:rsidRDefault="0015505E" w:rsidP="009A5EC2">
      <w:pPr>
        <w:spacing w:after="220"/>
        <w:ind w:left="2977" w:hanging="992"/>
        <w:jc w:val="both"/>
        <w:rPr>
          <w:sz w:val="22"/>
          <w:szCs w:val="22"/>
        </w:rPr>
      </w:pPr>
      <w:r w:rsidRPr="002A7749">
        <w:rPr>
          <w:sz w:val="22"/>
          <w:szCs w:val="22"/>
        </w:rPr>
        <w:t>(iv)</w:t>
      </w:r>
      <w:r w:rsidRPr="002A7749">
        <w:rPr>
          <w:sz w:val="22"/>
          <w:szCs w:val="22"/>
        </w:rPr>
        <w:tab/>
        <w:t>in the case of a STOR Action, the STOR Action Price (STAP</w:t>
      </w:r>
      <w:r w:rsidRPr="002A7749">
        <w:rPr>
          <w:sz w:val="22"/>
          <w:szCs w:val="22"/>
          <w:vertAlign w:val="superscript"/>
        </w:rPr>
        <w:t>t</w:t>
      </w:r>
      <w:r w:rsidRPr="002A7749">
        <w:rPr>
          <w:sz w:val="22"/>
          <w:szCs w:val="22"/>
          <w:vertAlign w:val="subscript"/>
        </w:rPr>
        <w:t>j</w:t>
      </w:r>
      <w:r w:rsidRPr="002A7749">
        <w:rPr>
          <w:sz w:val="22"/>
          <w:szCs w:val="22"/>
        </w:rPr>
        <w:t>);</w:t>
      </w:r>
      <w:r w:rsidR="006E4B39">
        <w:rPr>
          <w:sz w:val="22"/>
          <w:szCs w:val="22"/>
        </w:rPr>
        <w:t xml:space="preserve"> </w:t>
      </w:r>
      <w:r w:rsidR="006E4B39" w:rsidRPr="00FA58A7">
        <w:rPr>
          <w:sz w:val="22"/>
          <w:szCs w:val="22"/>
        </w:rPr>
        <w:t>and</w:t>
      </w:r>
    </w:p>
    <w:p w14:paraId="13755BED" w14:textId="77777777" w:rsidR="00FE0D19" w:rsidRPr="002A7749" w:rsidRDefault="0015505E" w:rsidP="009A5EC2">
      <w:pPr>
        <w:spacing w:after="220"/>
        <w:ind w:left="2977" w:hanging="992"/>
        <w:jc w:val="both"/>
        <w:rPr>
          <w:bCs/>
          <w:sz w:val="22"/>
          <w:szCs w:val="22"/>
        </w:rPr>
      </w:pPr>
      <w:r w:rsidRPr="002A7749">
        <w:rPr>
          <w:sz w:val="22"/>
          <w:szCs w:val="22"/>
        </w:rPr>
        <w:t>(v)</w:t>
      </w:r>
      <w:r w:rsidRPr="002A7749">
        <w:rPr>
          <w:sz w:val="22"/>
          <w:szCs w:val="22"/>
        </w:rPr>
        <w:tab/>
        <w:t xml:space="preserve">in the case of a </w:t>
      </w:r>
      <w:r w:rsidRPr="002A7749">
        <w:rPr>
          <w:bCs/>
          <w:sz w:val="22"/>
          <w:szCs w:val="22"/>
        </w:rPr>
        <w:t>System Demand Control Volume or a Balancing Demand Control Volume, the VoLL;</w:t>
      </w:r>
    </w:p>
    <w:p w14:paraId="185443BB" w14:textId="0214A18C" w:rsidR="00FE0D19" w:rsidRPr="002A7749" w:rsidRDefault="0015505E" w:rsidP="009A5EC2">
      <w:pPr>
        <w:spacing w:after="220"/>
        <w:ind w:left="2977" w:hanging="992"/>
        <w:jc w:val="both"/>
        <w:rPr>
          <w:bCs/>
          <w:sz w:val="22"/>
          <w:szCs w:val="22"/>
        </w:rPr>
      </w:pPr>
      <w:r w:rsidRPr="002A7749">
        <w:rPr>
          <w:bCs/>
          <w:sz w:val="22"/>
          <w:szCs w:val="22"/>
        </w:rPr>
        <w:t>(vii)</w:t>
      </w:r>
      <w:r w:rsidRPr="002A7749">
        <w:rPr>
          <w:bCs/>
          <w:sz w:val="22"/>
          <w:szCs w:val="22"/>
        </w:rPr>
        <w:tab/>
        <w:t xml:space="preserve">in the case of </w:t>
      </w:r>
      <w:del w:id="2168" w:author="Matthew Roper" w:date="2020-11-16T16:19:00Z">
        <w:r w:rsidRPr="002A7749" w:rsidDel="00EF411D">
          <w:rPr>
            <w:bCs/>
            <w:sz w:val="22"/>
            <w:szCs w:val="22"/>
          </w:rPr>
          <w:delText>Quarter Hour</w:delText>
        </w:r>
      </w:del>
      <w:r w:rsidRPr="002A7749">
        <w:rPr>
          <w:bCs/>
          <w:sz w:val="22"/>
          <w:szCs w:val="22"/>
        </w:rPr>
        <w:t xml:space="preserve"> </w:t>
      </w:r>
      <w:ins w:id="2169" w:author="Matthew Roper" w:date="2020-11-16T16:19:00Z">
        <w:r w:rsidR="00EF411D">
          <w:rPr>
            <w:bCs/>
            <w:sz w:val="22"/>
            <w:szCs w:val="22"/>
          </w:rPr>
          <w:t xml:space="preserve">Replacement Reserve </w:t>
        </w:r>
      </w:ins>
      <w:r w:rsidRPr="002A7749">
        <w:rPr>
          <w:bCs/>
          <w:sz w:val="22"/>
          <w:szCs w:val="22"/>
        </w:rPr>
        <w:t xml:space="preserve">Volume GB Need Met, the </w:t>
      </w:r>
      <w:r w:rsidRPr="00D148F3">
        <w:rPr>
          <w:bCs/>
          <w:sz w:val="22"/>
          <w:szCs w:val="22"/>
        </w:rPr>
        <w:t>associated</w:t>
      </w:r>
      <w:del w:id="2170" w:author="Matthew Roper" w:date="2020-11-16T16:19:00Z">
        <w:r w:rsidRPr="00D148F3" w:rsidDel="00DA7C86">
          <w:rPr>
            <w:bCs/>
            <w:sz w:val="22"/>
            <w:szCs w:val="22"/>
          </w:rPr>
          <w:delText xml:space="preserve"> </w:delText>
        </w:r>
        <w:r w:rsidRPr="00D148F3" w:rsidDel="00DA7C86">
          <w:rPr>
            <w:sz w:val="22"/>
            <w:szCs w:val="22"/>
          </w:rPr>
          <w:delText>Quarter Hour</w:delText>
        </w:r>
      </w:del>
      <w:r w:rsidRPr="00D148F3">
        <w:rPr>
          <w:sz w:val="22"/>
          <w:szCs w:val="22"/>
        </w:rPr>
        <w:t xml:space="preserve"> Replacement Reserve Activation Price (</w:t>
      </w:r>
      <w:del w:id="2171" w:author="Matthew Roper" w:date="2020-11-18T12:37:00Z">
        <w:r w:rsidRPr="00D148F3" w:rsidDel="00564691">
          <w:rPr>
            <w:sz w:val="22"/>
            <w:szCs w:val="22"/>
            <w:highlight w:val="yellow"/>
          </w:rPr>
          <w:delText>QH</w:delText>
        </w:r>
      </w:del>
      <w:r w:rsidRPr="00D148F3">
        <w:rPr>
          <w:sz w:val="22"/>
          <w:szCs w:val="22"/>
          <w:highlight w:val="yellow"/>
        </w:rPr>
        <w:t>RRAP</w:t>
      </w:r>
      <w:r w:rsidRPr="00D148F3">
        <w:rPr>
          <w:sz w:val="22"/>
          <w:szCs w:val="22"/>
          <w:highlight w:val="yellow"/>
          <w:vertAlign w:val="superscript"/>
        </w:rPr>
        <w:t>J</w:t>
      </w:r>
      <w:r w:rsidRPr="00D148F3">
        <w:rPr>
          <w:sz w:val="22"/>
          <w:szCs w:val="22"/>
        </w:rPr>
        <w:t>); and</w:t>
      </w:r>
    </w:p>
    <w:p w14:paraId="73B70BFC" w14:textId="65C6EE91" w:rsidR="00FE0D19" w:rsidRDefault="0015505E" w:rsidP="009A5EC2">
      <w:pPr>
        <w:spacing w:after="220"/>
        <w:ind w:left="2977" w:hanging="992"/>
        <w:jc w:val="both"/>
        <w:rPr>
          <w:ins w:id="2172" w:author="Matthew Roper" w:date="2020-11-16T16:18:00Z"/>
          <w:bCs/>
          <w:sz w:val="22"/>
          <w:szCs w:val="22"/>
        </w:rPr>
      </w:pPr>
      <w:r w:rsidRPr="002A7749">
        <w:rPr>
          <w:bCs/>
          <w:sz w:val="22"/>
          <w:szCs w:val="22"/>
        </w:rPr>
        <w:t>(viii)</w:t>
      </w:r>
      <w:r w:rsidRPr="002A7749">
        <w:rPr>
          <w:bCs/>
          <w:sz w:val="22"/>
          <w:szCs w:val="22"/>
        </w:rPr>
        <w:tab/>
        <w:t>in the case of Replacement Reserve Aggregated Unpriced System Actions, the price shall be equal to zero.</w:t>
      </w:r>
    </w:p>
    <w:p w14:paraId="7AF336C9" w14:textId="4B9B3379" w:rsidR="00EF411D" w:rsidRPr="002A7749" w:rsidRDefault="00EF411D" w:rsidP="00EF411D">
      <w:pPr>
        <w:spacing w:after="220"/>
        <w:ind w:left="2977" w:hanging="992"/>
        <w:jc w:val="both"/>
        <w:rPr>
          <w:ins w:id="2173" w:author="Matthew Roper" w:date="2020-11-16T16:18:00Z"/>
          <w:bCs/>
          <w:sz w:val="22"/>
          <w:szCs w:val="22"/>
        </w:rPr>
      </w:pPr>
      <w:ins w:id="2174" w:author="Matthew Roper" w:date="2020-11-16T16:18:00Z">
        <w:r>
          <w:rPr>
            <w:bCs/>
            <w:sz w:val="22"/>
            <w:szCs w:val="22"/>
          </w:rPr>
          <w:t>(ix</w:t>
        </w:r>
        <w:r w:rsidRPr="002A7749">
          <w:rPr>
            <w:bCs/>
            <w:sz w:val="22"/>
            <w:szCs w:val="22"/>
          </w:rPr>
          <w:t>)</w:t>
        </w:r>
        <w:r w:rsidRPr="002A7749">
          <w:rPr>
            <w:bCs/>
            <w:sz w:val="22"/>
            <w:szCs w:val="22"/>
          </w:rPr>
          <w:tab/>
          <w:t xml:space="preserve">in the case of </w:t>
        </w:r>
      </w:ins>
      <w:ins w:id="2175" w:author="Matthew Roper" w:date="2020-11-18T12:38:00Z">
        <w:r w:rsidR="008343D8">
          <w:rPr>
            <w:bCs/>
            <w:sz w:val="22"/>
            <w:szCs w:val="22"/>
          </w:rPr>
          <w:t xml:space="preserve">mFRR SA </w:t>
        </w:r>
      </w:ins>
      <w:ins w:id="2176" w:author="Matthew Roper" w:date="2020-11-16T16:18:00Z">
        <w:r w:rsidRPr="002A7749">
          <w:rPr>
            <w:bCs/>
            <w:sz w:val="22"/>
            <w:szCs w:val="22"/>
          </w:rPr>
          <w:t xml:space="preserve">Volume GB Need Met, the associated </w:t>
        </w:r>
        <w:r w:rsidR="00564691">
          <w:rPr>
            <w:sz w:val="22"/>
            <w:szCs w:val="22"/>
          </w:rPr>
          <w:t>Activation Price (</w:t>
        </w:r>
      </w:ins>
      <w:ins w:id="2177" w:author="Matthew Roper" w:date="2020-11-18T12:39:00Z">
        <w:r w:rsidR="008343D8">
          <w:rPr>
            <w:sz w:val="22"/>
            <w:szCs w:val="22"/>
          </w:rPr>
          <w:t>mF</w:t>
        </w:r>
      </w:ins>
      <w:ins w:id="2178" w:author="Matthew Roper" w:date="2020-11-16T16:18:00Z">
        <w:r w:rsidRPr="002A7749">
          <w:rPr>
            <w:sz w:val="22"/>
            <w:szCs w:val="22"/>
          </w:rPr>
          <w:t>RR</w:t>
        </w:r>
      </w:ins>
      <w:ins w:id="2179" w:author="Matthew Roper" w:date="2020-11-18T12:39:00Z">
        <w:r w:rsidR="008343D8">
          <w:rPr>
            <w:sz w:val="22"/>
            <w:szCs w:val="22"/>
          </w:rPr>
          <w:t>S</w:t>
        </w:r>
      </w:ins>
      <w:ins w:id="2180" w:author="Matthew Roper" w:date="2020-11-16T16:18:00Z">
        <w:r w:rsidRPr="002A7749">
          <w:rPr>
            <w:sz w:val="22"/>
            <w:szCs w:val="22"/>
          </w:rPr>
          <w:t>AP</w:t>
        </w:r>
        <w:r w:rsidRPr="002A7749">
          <w:rPr>
            <w:sz w:val="22"/>
            <w:szCs w:val="22"/>
            <w:vertAlign w:val="superscript"/>
          </w:rPr>
          <w:t>J</w:t>
        </w:r>
        <w:r w:rsidRPr="002A7749">
          <w:rPr>
            <w:sz w:val="22"/>
            <w:szCs w:val="22"/>
          </w:rPr>
          <w:t>); and</w:t>
        </w:r>
      </w:ins>
    </w:p>
    <w:p w14:paraId="5F89B401" w14:textId="77AB1FA8" w:rsidR="00EF411D" w:rsidRPr="002A7749" w:rsidRDefault="00EF411D" w:rsidP="00EF411D">
      <w:pPr>
        <w:spacing w:after="220"/>
        <w:ind w:left="2977" w:hanging="992"/>
        <w:jc w:val="both"/>
        <w:rPr>
          <w:ins w:id="2181" w:author="Matthew Roper" w:date="2020-11-16T16:18:00Z"/>
          <w:sz w:val="22"/>
          <w:szCs w:val="22"/>
        </w:rPr>
      </w:pPr>
      <w:ins w:id="2182" w:author="Matthew Roper" w:date="2020-11-16T16:18:00Z">
        <w:r>
          <w:rPr>
            <w:bCs/>
            <w:sz w:val="22"/>
            <w:szCs w:val="22"/>
          </w:rPr>
          <w:t>(x</w:t>
        </w:r>
        <w:r w:rsidRPr="002A7749">
          <w:rPr>
            <w:bCs/>
            <w:sz w:val="22"/>
            <w:szCs w:val="22"/>
          </w:rPr>
          <w:t>)</w:t>
        </w:r>
        <w:r w:rsidRPr="002A7749">
          <w:rPr>
            <w:bCs/>
            <w:sz w:val="22"/>
            <w:szCs w:val="22"/>
          </w:rPr>
          <w:tab/>
          <w:t xml:space="preserve">in the case of </w:t>
        </w:r>
      </w:ins>
      <w:ins w:id="2183" w:author="Matthew Roper" w:date="2020-11-18T12:39:00Z">
        <w:r w:rsidR="008343D8">
          <w:rPr>
            <w:bCs/>
            <w:sz w:val="22"/>
            <w:szCs w:val="22"/>
          </w:rPr>
          <w:t>mFRR SA</w:t>
        </w:r>
      </w:ins>
      <w:ins w:id="2184" w:author="Matthew Roper" w:date="2020-11-16T16:18:00Z">
        <w:r w:rsidRPr="002A7749">
          <w:rPr>
            <w:bCs/>
            <w:sz w:val="22"/>
            <w:szCs w:val="22"/>
          </w:rPr>
          <w:t xml:space="preserve"> Aggregated Unpriced System Actions, the price shall be equal to zero.</w:t>
        </w:r>
      </w:ins>
    </w:p>
    <w:p w14:paraId="79C244C9" w14:textId="2DB82D7C" w:rsidR="00EF411D" w:rsidRPr="002A7749" w:rsidRDefault="00EF411D" w:rsidP="00EF411D">
      <w:pPr>
        <w:spacing w:after="220"/>
        <w:ind w:left="2977" w:hanging="992"/>
        <w:jc w:val="both"/>
        <w:rPr>
          <w:ins w:id="2185" w:author="Matthew Roper" w:date="2020-11-16T16:18:00Z"/>
          <w:bCs/>
          <w:sz w:val="22"/>
          <w:szCs w:val="22"/>
        </w:rPr>
      </w:pPr>
      <w:ins w:id="2186" w:author="Matthew Roper" w:date="2020-11-16T16:18:00Z">
        <w:r>
          <w:rPr>
            <w:bCs/>
            <w:sz w:val="22"/>
            <w:szCs w:val="22"/>
          </w:rPr>
          <w:t>(xi</w:t>
        </w:r>
        <w:r w:rsidRPr="002A7749">
          <w:rPr>
            <w:bCs/>
            <w:sz w:val="22"/>
            <w:szCs w:val="22"/>
          </w:rPr>
          <w:t>)</w:t>
        </w:r>
        <w:r w:rsidRPr="002A7749">
          <w:rPr>
            <w:bCs/>
            <w:sz w:val="22"/>
            <w:szCs w:val="22"/>
          </w:rPr>
          <w:tab/>
          <w:t xml:space="preserve">in the case of </w:t>
        </w:r>
      </w:ins>
      <w:ins w:id="2187" w:author="Matthew Roper" w:date="2020-11-18T12:39:00Z">
        <w:r w:rsidR="008343D8">
          <w:rPr>
            <w:bCs/>
            <w:sz w:val="22"/>
            <w:szCs w:val="22"/>
          </w:rPr>
          <w:t>mFRR DA</w:t>
        </w:r>
      </w:ins>
      <w:ins w:id="2188" w:author="Matthew Roper" w:date="2020-11-16T16:18:00Z">
        <w:r w:rsidRPr="002A7749">
          <w:rPr>
            <w:bCs/>
            <w:sz w:val="22"/>
            <w:szCs w:val="22"/>
          </w:rPr>
          <w:t xml:space="preserve"> Volume GB Need Met, the associated </w:t>
        </w:r>
        <w:r w:rsidR="00564691">
          <w:rPr>
            <w:sz w:val="22"/>
            <w:szCs w:val="22"/>
          </w:rPr>
          <w:t>Activation Price (</w:t>
        </w:r>
      </w:ins>
      <w:ins w:id="2189" w:author="Matthew Roper" w:date="2020-11-18T12:39:00Z">
        <w:r w:rsidR="008343D8">
          <w:rPr>
            <w:sz w:val="22"/>
            <w:szCs w:val="22"/>
          </w:rPr>
          <w:t>mF</w:t>
        </w:r>
      </w:ins>
      <w:ins w:id="2190" w:author="Matthew Roper" w:date="2020-11-16T16:18:00Z">
        <w:r w:rsidRPr="002A7749">
          <w:rPr>
            <w:sz w:val="22"/>
            <w:szCs w:val="22"/>
          </w:rPr>
          <w:t>RR</w:t>
        </w:r>
      </w:ins>
      <w:ins w:id="2191" w:author="Matthew Roper" w:date="2020-11-18T12:39:00Z">
        <w:r w:rsidR="008343D8">
          <w:rPr>
            <w:sz w:val="22"/>
            <w:szCs w:val="22"/>
          </w:rPr>
          <w:t>D</w:t>
        </w:r>
      </w:ins>
      <w:ins w:id="2192" w:author="Matthew Roper" w:date="2020-11-16T16:18:00Z">
        <w:r w:rsidRPr="002A7749">
          <w:rPr>
            <w:sz w:val="22"/>
            <w:szCs w:val="22"/>
          </w:rPr>
          <w:t>AP</w:t>
        </w:r>
        <w:r w:rsidRPr="002A7749">
          <w:rPr>
            <w:sz w:val="22"/>
            <w:szCs w:val="22"/>
            <w:vertAlign w:val="superscript"/>
          </w:rPr>
          <w:t>J</w:t>
        </w:r>
        <w:r w:rsidRPr="002A7749">
          <w:rPr>
            <w:sz w:val="22"/>
            <w:szCs w:val="22"/>
          </w:rPr>
          <w:t>); and</w:t>
        </w:r>
      </w:ins>
    </w:p>
    <w:p w14:paraId="1BBB20D9" w14:textId="78A3425F" w:rsidR="00EF411D" w:rsidRPr="008343D8" w:rsidRDefault="00EF411D" w:rsidP="008343D8">
      <w:pPr>
        <w:spacing w:after="220"/>
        <w:ind w:left="2977" w:hanging="992"/>
        <w:jc w:val="both"/>
        <w:rPr>
          <w:bCs/>
          <w:sz w:val="22"/>
          <w:szCs w:val="22"/>
        </w:rPr>
      </w:pPr>
      <w:ins w:id="2193" w:author="Matthew Roper" w:date="2020-11-16T16:18:00Z">
        <w:r>
          <w:rPr>
            <w:bCs/>
            <w:sz w:val="22"/>
            <w:szCs w:val="22"/>
          </w:rPr>
          <w:t>(xii</w:t>
        </w:r>
        <w:r w:rsidRPr="002A7749">
          <w:rPr>
            <w:bCs/>
            <w:sz w:val="22"/>
            <w:szCs w:val="22"/>
          </w:rPr>
          <w:t>)</w:t>
        </w:r>
        <w:r w:rsidRPr="002A7749">
          <w:rPr>
            <w:bCs/>
            <w:sz w:val="22"/>
            <w:szCs w:val="22"/>
          </w:rPr>
          <w:tab/>
          <w:t xml:space="preserve">in the case of </w:t>
        </w:r>
      </w:ins>
      <w:ins w:id="2194" w:author="Matthew Roper" w:date="2020-11-18T12:39:00Z">
        <w:r w:rsidR="008343D8">
          <w:rPr>
            <w:bCs/>
            <w:sz w:val="22"/>
            <w:szCs w:val="22"/>
          </w:rPr>
          <w:t>mFRR DA</w:t>
        </w:r>
      </w:ins>
      <w:ins w:id="2195" w:author="Matthew Roper" w:date="2020-11-16T16:18:00Z">
        <w:r w:rsidRPr="002A7749">
          <w:rPr>
            <w:bCs/>
            <w:sz w:val="22"/>
            <w:szCs w:val="22"/>
          </w:rPr>
          <w:t xml:space="preserve"> Aggregated Unpriced System Actions, the price shall be equal to zero.</w:t>
        </w:r>
      </w:ins>
    </w:p>
    <w:p w14:paraId="5053C572" w14:textId="77777777" w:rsidR="00FE0D19" w:rsidRPr="002A7749" w:rsidRDefault="0015505E" w:rsidP="009A5EC2">
      <w:pPr>
        <w:pStyle w:val="Heading4"/>
        <w:keepNext w:val="0"/>
        <w:spacing w:before="0" w:after="220"/>
        <w:ind w:left="1984" w:hanging="992"/>
        <w:jc w:val="both"/>
        <w:rPr>
          <w:rFonts w:ascii="Times New Roman" w:eastAsia="Arial Unicode MS" w:hAnsi="Times New Roman"/>
          <w:b w:val="0"/>
          <w:sz w:val="22"/>
          <w:szCs w:val="22"/>
        </w:rPr>
      </w:pPr>
      <w:r w:rsidRPr="002A7749">
        <w:rPr>
          <w:rFonts w:ascii="Times New Roman" w:hAnsi="Times New Roman"/>
          <w:b w:val="0"/>
          <w:sz w:val="22"/>
          <w:szCs w:val="22"/>
        </w:rPr>
        <w:t>(f)</w:t>
      </w:r>
      <w:r w:rsidRPr="002A7749">
        <w:rPr>
          <w:rFonts w:ascii="Times New Roman" w:hAnsi="Times New Roman"/>
          <w:b w:val="0"/>
          <w:sz w:val="22"/>
          <w:szCs w:val="22"/>
        </w:rPr>
        <w:tab/>
        <w:t>a "</w:t>
      </w:r>
      <w:r w:rsidRPr="002A7749">
        <w:rPr>
          <w:rFonts w:ascii="Times New Roman" w:hAnsi="Times New Roman"/>
          <w:bCs/>
          <w:sz w:val="22"/>
          <w:szCs w:val="22"/>
        </w:rPr>
        <w:t>Ranked Set</w:t>
      </w:r>
      <w:r w:rsidRPr="002A7749">
        <w:rPr>
          <w:rFonts w:ascii="Times New Roman" w:hAnsi="Times New Roman"/>
          <w:b w:val="0"/>
          <w:sz w:val="22"/>
          <w:szCs w:val="22"/>
        </w:rPr>
        <w:t>" is a set of System Actions ranked in accordance with the further provisions of this Part 1; and references to the Ranked Sets are to the two Ranked Sets (of System Buy Actions and System Sell Actions respectively).</w:t>
      </w:r>
    </w:p>
    <w:p w14:paraId="38CA8CD8"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1.3</w:t>
      </w:r>
      <w:r w:rsidRPr="002A7749">
        <w:rPr>
          <w:rFonts w:ascii="Times New Roman" w:hAnsi="Times New Roman"/>
          <w:b w:val="0"/>
          <w:bCs/>
          <w:i w:val="0"/>
          <w:sz w:val="22"/>
          <w:szCs w:val="22"/>
        </w:rPr>
        <w:tab/>
        <w:t>In this Annex T-1, references to summation over System Sell Actions or System Buy Actions are to summation (in relation to accepted Offers or accepted Bids) over all BM Units and Acceptances, and (in relation to Balancing Services Adjustment Actions) over all Balancing Services Adjustment Actions.</w:t>
      </w:r>
    </w:p>
    <w:p w14:paraId="4D89F98F" w14:textId="77777777" w:rsidR="00FE0D19" w:rsidRPr="002A7749" w:rsidRDefault="0015505E" w:rsidP="009A5EC2">
      <w:pPr>
        <w:pStyle w:val="BodyText2"/>
        <w:tabs>
          <w:tab w:val="clear" w:pos="720"/>
          <w:tab w:val="clear" w:pos="1440"/>
          <w:tab w:val="clear" w:pos="2340"/>
          <w:tab w:val="clear" w:pos="3060"/>
        </w:tabs>
        <w:ind w:left="992" w:hanging="992"/>
        <w:rPr>
          <w:szCs w:val="22"/>
        </w:rPr>
      </w:pPr>
      <w:r w:rsidRPr="002A7749">
        <w:rPr>
          <w:rFonts w:eastAsia="Arial Unicode MS"/>
          <w:szCs w:val="22"/>
        </w:rPr>
        <w:t>1.4</w:t>
      </w:r>
      <w:r w:rsidRPr="002A7749">
        <w:rPr>
          <w:rFonts w:eastAsia="Arial Unicode MS"/>
          <w:szCs w:val="22"/>
        </w:rPr>
        <w:tab/>
      </w:r>
      <w:r w:rsidRPr="002A7749">
        <w:rPr>
          <w:szCs w:val="22"/>
        </w:rPr>
        <w:t>In any provision of this Annex T-1, a System Action is "</w:t>
      </w:r>
      <w:r w:rsidRPr="002A7749">
        <w:rPr>
          <w:b/>
          <w:bCs/>
          <w:szCs w:val="22"/>
        </w:rPr>
        <w:t>Flagged</w:t>
      </w:r>
      <w:r w:rsidRPr="002A7749">
        <w:rPr>
          <w:szCs w:val="22"/>
        </w:rPr>
        <w:t>" where (in relation to the steps in paragraphs 3, 4 and 5) it is a First-Stage Flagged System Action, or (in relation to the step in paragraph 8) a Second-Stage Flagged System Action; and otherwise (in relation to the relevant such step(s)) is "</w:t>
      </w:r>
      <w:r w:rsidRPr="002A7749">
        <w:rPr>
          <w:b/>
          <w:bCs/>
          <w:szCs w:val="22"/>
        </w:rPr>
        <w:t>Unflagged</w:t>
      </w:r>
      <w:r w:rsidRPr="002A7749">
        <w:rPr>
          <w:szCs w:val="22"/>
        </w:rPr>
        <w:t>".</w:t>
      </w:r>
    </w:p>
    <w:p w14:paraId="4137BA8A" w14:textId="77777777" w:rsidR="00FE0D19" w:rsidRPr="002A7749" w:rsidRDefault="0015505E" w:rsidP="009A5EC2">
      <w:pPr>
        <w:pStyle w:val="BodyText2"/>
        <w:tabs>
          <w:tab w:val="clear" w:pos="720"/>
          <w:tab w:val="clear" w:pos="1440"/>
          <w:tab w:val="clear" w:pos="2340"/>
          <w:tab w:val="clear" w:pos="3060"/>
        </w:tabs>
        <w:ind w:left="992" w:hanging="992"/>
        <w:rPr>
          <w:szCs w:val="22"/>
        </w:rPr>
      </w:pPr>
      <w:r w:rsidRPr="002A7749">
        <w:rPr>
          <w:szCs w:val="22"/>
        </w:rPr>
        <w:t>1.5</w:t>
      </w:r>
      <w:r w:rsidRPr="002A7749">
        <w:rPr>
          <w:szCs w:val="22"/>
        </w:rPr>
        <w:tab/>
        <w:t>Where (pursuant to any provision of this Annex T-1) a fraction of a System Action is to be defined in a particular way, the System Action shall be treated as if it were two System Actions comprising respectively such fraction, and the remainder, of the original System Action, and respectively defined, and not defined, in that way.</w:t>
      </w:r>
    </w:p>
    <w:p w14:paraId="11FC26F0" w14:textId="77777777" w:rsidR="00FE0D19" w:rsidRPr="002A7749" w:rsidRDefault="00FE0D19" w:rsidP="009A5EC2">
      <w:pPr>
        <w:pStyle w:val="BodyText2"/>
        <w:tabs>
          <w:tab w:val="clear" w:pos="720"/>
          <w:tab w:val="clear" w:pos="1440"/>
          <w:tab w:val="clear" w:pos="2340"/>
          <w:tab w:val="clear" w:pos="3060"/>
        </w:tabs>
        <w:ind w:left="0"/>
      </w:pPr>
    </w:p>
    <w:p w14:paraId="116E80C2"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2.</w:t>
      </w:r>
      <w:r w:rsidRPr="002A7749">
        <w:rPr>
          <w:rFonts w:ascii="Times New Roman" w:hAnsi="Times New Roman"/>
          <w:sz w:val="22"/>
          <w:szCs w:val="22"/>
        </w:rPr>
        <w:tab/>
        <w:t>RANKED SETS</w:t>
      </w:r>
    </w:p>
    <w:p w14:paraId="574E5576"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bCs/>
          <w:i w:val="0"/>
          <w:sz w:val="22"/>
          <w:szCs w:val="22"/>
        </w:rPr>
      </w:pPr>
      <w:r w:rsidRPr="002A7749">
        <w:rPr>
          <w:rFonts w:ascii="Times New Roman" w:hAnsi="Times New Roman"/>
          <w:b w:val="0"/>
          <w:bCs/>
          <w:i w:val="0"/>
          <w:sz w:val="22"/>
          <w:szCs w:val="22"/>
        </w:rPr>
        <w:lastRenderedPageBreak/>
        <w:t>2.1</w:t>
      </w:r>
      <w:r w:rsidRPr="002A7749">
        <w:rPr>
          <w:rFonts w:ascii="Times New Roman" w:hAnsi="Times New Roman"/>
          <w:b w:val="0"/>
          <w:bCs/>
          <w:i w:val="0"/>
          <w:sz w:val="22"/>
          <w:szCs w:val="22"/>
        </w:rPr>
        <w:tab/>
        <w:t>In relation to each Settlement Period:</w:t>
      </w:r>
    </w:p>
    <w:p w14:paraId="7331788A"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(a)</w:t>
      </w:r>
      <w:r w:rsidRPr="002A7749">
        <w:rPr>
          <w:rFonts w:ascii="Times New Roman" w:hAnsi="Times New Roman"/>
          <w:b w:val="0"/>
          <w:sz w:val="22"/>
          <w:szCs w:val="22"/>
        </w:rPr>
        <w:tab/>
        <w:t>all System Buy Actions shall be ranked in order of System Action Price, lowest priced first, and numbered (from 1) accordingly;</w:t>
      </w:r>
    </w:p>
    <w:p w14:paraId="4BEA3CD2"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(b)</w:t>
      </w:r>
      <w:r w:rsidRPr="002A7749">
        <w:rPr>
          <w:rFonts w:ascii="Times New Roman" w:hAnsi="Times New Roman"/>
          <w:b w:val="0"/>
          <w:sz w:val="22"/>
          <w:szCs w:val="22"/>
        </w:rPr>
        <w:tab/>
        <w:t>all System Sell Actions shall be ranked in order of System Action Price, highest priced first, and numbered (from 1) accordingly;</w:t>
      </w:r>
    </w:p>
    <w:p w14:paraId="742C1356"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(c)</w:t>
      </w:r>
      <w:r w:rsidRPr="002A7749">
        <w:rPr>
          <w:rFonts w:ascii="Times New Roman" w:hAnsi="Times New Roman"/>
          <w:b w:val="0"/>
          <w:sz w:val="22"/>
          <w:szCs w:val="22"/>
        </w:rPr>
        <w:tab/>
        <w:t>the sets of System Buy Actions and System Sell Actions so ranked are the Initial Ranked Sets of System Actions.</w:t>
      </w:r>
    </w:p>
    <w:p w14:paraId="59EEBC48" w14:textId="77777777" w:rsidR="00FE0D19" w:rsidRPr="002A7749" w:rsidRDefault="0015505E" w:rsidP="009A5EC2">
      <w:pPr>
        <w:pStyle w:val="Heading4"/>
        <w:keepNext w:val="0"/>
        <w:spacing w:before="0" w:after="220"/>
        <w:ind w:left="992" w:hanging="992"/>
        <w:jc w:val="both"/>
        <w:rPr>
          <w:rFonts w:ascii="Times New Roman" w:eastAsia="Arial Unicode MS" w:hAnsi="Times New Roman"/>
          <w:b w:val="0"/>
          <w:sz w:val="22"/>
          <w:szCs w:val="22"/>
        </w:rPr>
      </w:pPr>
      <w:r w:rsidRPr="002A7749">
        <w:rPr>
          <w:rFonts w:ascii="Times New Roman" w:hAnsi="Times New Roman"/>
          <w:b w:val="0"/>
          <w:sz w:val="22"/>
          <w:szCs w:val="22"/>
        </w:rPr>
        <w:t>2.2</w:t>
      </w:r>
      <w:r w:rsidRPr="002A7749">
        <w:rPr>
          <w:rFonts w:ascii="Times New Roman" w:hAnsi="Times New Roman"/>
          <w:b w:val="0"/>
          <w:sz w:val="22"/>
          <w:szCs w:val="22"/>
        </w:rPr>
        <w:tab/>
        <w:t>Any Balancing Services Adjustment Action for which BSAP</w:t>
      </w:r>
      <w:r w:rsidRPr="002A7749">
        <w:rPr>
          <w:rFonts w:ascii="Times New Roman" w:hAnsi="Times New Roman"/>
          <w:b w:val="0"/>
          <w:sz w:val="22"/>
          <w:szCs w:val="22"/>
          <w:vertAlign w:val="superscript"/>
        </w:rPr>
        <w:t>m</w:t>
      </w:r>
      <w:r w:rsidRPr="002A7749">
        <w:rPr>
          <w:rFonts w:ascii="Times New Roman" w:hAnsi="Times New Roman"/>
          <w:b w:val="0"/>
          <w:sz w:val="22"/>
          <w:szCs w:val="22"/>
          <w:vertAlign w:val="subscript"/>
        </w:rPr>
        <w:t>j</w:t>
      </w:r>
      <w:r w:rsidRPr="002A7749">
        <w:rPr>
          <w:rFonts w:ascii="Times New Roman" w:hAnsi="Times New Roman"/>
          <w:b w:val="0"/>
          <w:sz w:val="22"/>
          <w:szCs w:val="22"/>
        </w:rPr>
        <w:t xml:space="preserve"> has a NULL value shall be ranked last in the applicable Ranked Set.</w:t>
      </w:r>
    </w:p>
    <w:p w14:paraId="36BA01AE"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bCs/>
          <w:i w:val="0"/>
          <w:sz w:val="22"/>
          <w:szCs w:val="22"/>
        </w:rPr>
      </w:pPr>
      <w:r w:rsidRPr="002A7749">
        <w:rPr>
          <w:rFonts w:ascii="Times New Roman" w:hAnsi="Times New Roman"/>
          <w:b w:val="0"/>
          <w:bCs/>
          <w:i w:val="0"/>
          <w:sz w:val="22"/>
          <w:szCs w:val="22"/>
        </w:rPr>
        <w:t>2.3</w:t>
      </w:r>
      <w:r w:rsidRPr="002A7749">
        <w:rPr>
          <w:rFonts w:ascii="Times New Roman" w:hAnsi="Times New Roman"/>
          <w:b w:val="0"/>
          <w:bCs/>
          <w:i w:val="0"/>
          <w:sz w:val="22"/>
          <w:szCs w:val="22"/>
        </w:rPr>
        <w:tab/>
        <w:t>Following the establishing of the Initial Ranked Sets of System Actions in relation to a Settlement Period, each of the steps in paragraphs 3 to 11 below shall be applied (in the order set out) to each such Ranked Set, and following any such step a System Action in the Ranked Set may be re-classed or modified, or excluded (in whole or in part) from the Ranked Set.</w:t>
      </w:r>
    </w:p>
    <w:p w14:paraId="18DF3CCA"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i w:val="0"/>
          <w:sz w:val="22"/>
          <w:szCs w:val="22"/>
        </w:rPr>
      </w:pPr>
      <w:r w:rsidRPr="002A7749">
        <w:rPr>
          <w:rFonts w:ascii="Times New Roman" w:hAnsi="Times New Roman"/>
          <w:b w:val="0"/>
          <w:bCs/>
          <w:i w:val="0"/>
          <w:sz w:val="22"/>
          <w:szCs w:val="22"/>
        </w:rPr>
        <w:t>2.4</w:t>
      </w:r>
      <w:r w:rsidRPr="002A7749">
        <w:rPr>
          <w:rFonts w:ascii="Times New Roman" w:hAnsi="Times New Roman"/>
          <w:b w:val="0"/>
          <w:bCs/>
          <w:i w:val="0"/>
          <w:sz w:val="22"/>
          <w:szCs w:val="22"/>
        </w:rPr>
        <w:tab/>
        <w:t>Following each step in paragraphs 3 to 11 below in relation to a Settlement Period:</w:t>
      </w:r>
    </w:p>
    <w:p w14:paraId="472BDD49"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(a)</w:t>
      </w:r>
      <w:r w:rsidRPr="002A7749">
        <w:rPr>
          <w:rFonts w:ascii="Times New Roman" w:hAnsi="Times New Roman"/>
          <w:b w:val="0"/>
          <w:sz w:val="22"/>
          <w:szCs w:val="22"/>
        </w:rPr>
        <w:tab/>
        <w:t>each of the two Ranked Sets of System Actions will be re-established (and where relevant the System Actions renumbered) on the basis of such step;</w:t>
      </w:r>
    </w:p>
    <w:p w14:paraId="78D5136E" w14:textId="77777777" w:rsidR="00FE0D19" w:rsidRPr="002A7749" w:rsidRDefault="0015505E" w:rsidP="009A5EC2">
      <w:pPr>
        <w:pStyle w:val="Heading4"/>
        <w:keepNext w:val="0"/>
        <w:spacing w:before="0" w:after="220"/>
        <w:ind w:left="1984" w:hanging="992"/>
        <w:jc w:val="both"/>
        <w:rPr>
          <w:rFonts w:ascii="Times New Roman" w:eastAsia="Arial Unicode MS" w:hAnsi="Times New Roman"/>
          <w:b w:val="0"/>
          <w:sz w:val="22"/>
          <w:szCs w:val="22"/>
        </w:rPr>
      </w:pPr>
      <w:r w:rsidRPr="002A7749">
        <w:rPr>
          <w:rFonts w:ascii="Times New Roman" w:hAnsi="Times New Roman"/>
          <w:b w:val="0"/>
          <w:sz w:val="22"/>
          <w:szCs w:val="22"/>
        </w:rPr>
        <w:t>(b)</w:t>
      </w:r>
      <w:r w:rsidRPr="002A7749">
        <w:rPr>
          <w:rFonts w:ascii="Times New Roman" w:hAnsi="Times New Roman"/>
          <w:b w:val="0"/>
          <w:sz w:val="22"/>
          <w:szCs w:val="22"/>
        </w:rPr>
        <w:tab/>
        <w:t>in the application of the following step, references to System Actions in either Ranked Set are to the System Actions as re-classed or modified in, and exclude any System Action which has been excluded from, the Ranked Set pursuant to the application of each preceding step.</w:t>
      </w:r>
    </w:p>
    <w:p w14:paraId="215761F7"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bCs/>
          <w:i w:val="0"/>
          <w:sz w:val="22"/>
          <w:szCs w:val="22"/>
        </w:rPr>
      </w:pPr>
      <w:r w:rsidRPr="002A7749">
        <w:rPr>
          <w:rFonts w:ascii="Times New Roman" w:hAnsi="Times New Roman"/>
          <w:b w:val="0"/>
          <w:bCs/>
          <w:i w:val="0"/>
          <w:sz w:val="22"/>
          <w:szCs w:val="22"/>
        </w:rPr>
        <w:t>2.5</w:t>
      </w:r>
      <w:r w:rsidRPr="002A7749">
        <w:rPr>
          <w:rFonts w:ascii="Times New Roman" w:hAnsi="Times New Roman"/>
          <w:b w:val="0"/>
          <w:bCs/>
          <w:i w:val="0"/>
          <w:sz w:val="22"/>
          <w:szCs w:val="22"/>
        </w:rPr>
        <w:tab/>
        <w:t>In cases where System Buy Actions or (as the case may be) System Sell Actions have the same System Action Price, or where more than one System Buy Action or (as the case may be) System Sell Action has a NULL value of System Action Price, the ordering of such System Buy Actions or (as the case may be) System Sell Actions in the Ranked Sets (or any other set required under this Annex T-1) shall be random, but subject to the further provisions of paragraphs 13.5, 14.2(f) and 16.1(e) in Part 2.</w:t>
      </w:r>
    </w:p>
    <w:p w14:paraId="30561613"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2.6</w:t>
      </w:r>
      <w:r w:rsidRPr="002A7749">
        <w:rPr>
          <w:rFonts w:ascii="Times New Roman" w:hAnsi="Times New Roman"/>
          <w:b w:val="0"/>
          <w:bCs/>
          <w:i w:val="0"/>
          <w:sz w:val="22"/>
          <w:szCs w:val="22"/>
        </w:rPr>
        <w:tab/>
        <w:t>Where, following any of the steps in this Part 1 either of the Ranked Sets is empty, no further such step shall be taken in relation to such Ranked Set.</w:t>
      </w:r>
    </w:p>
    <w:p w14:paraId="7199AC78" w14:textId="77777777" w:rsidR="00FE0D19" w:rsidRPr="002A7749" w:rsidRDefault="00FE0D19" w:rsidP="009A5EC2">
      <w:pPr>
        <w:pStyle w:val="BodyText2"/>
        <w:tabs>
          <w:tab w:val="clear" w:pos="3060"/>
        </w:tabs>
        <w:ind w:left="992" w:hanging="992"/>
      </w:pPr>
    </w:p>
    <w:p w14:paraId="2F7A6211"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3.</w:t>
      </w:r>
      <w:r w:rsidRPr="002A7749">
        <w:rPr>
          <w:rFonts w:ascii="Times New Roman" w:hAnsi="Times New Roman"/>
          <w:sz w:val="22"/>
          <w:szCs w:val="22"/>
        </w:rPr>
        <w:tab/>
        <w:t>CADL FLAGGING</w:t>
      </w:r>
    </w:p>
    <w:p w14:paraId="0511045D"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3.1</w:t>
      </w:r>
      <w:r w:rsidRPr="002A7749">
        <w:rPr>
          <w:rFonts w:ascii="Times New Roman" w:hAnsi="Times New Roman"/>
          <w:b w:val="0"/>
          <w:bCs/>
          <w:i w:val="0"/>
          <w:sz w:val="22"/>
          <w:szCs w:val="22"/>
        </w:rPr>
        <w:tab/>
        <w:t>This paragraph 3 applies in relation to each accepted Offer and accepted Bid in the Initial Ranked Sets of System Actions.</w:t>
      </w:r>
    </w:p>
    <w:p w14:paraId="78E1239F"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3.2</w:t>
      </w:r>
      <w:r w:rsidRPr="002A7749">
        <w:rPr>
          <w:rFonts w:ascii="Times New Roman" w:hAnsi="Times New Roman"/>
          <w:b w:val="0"/>
          <w:bCs/>
          <w:i w:val="0"/>
          <w:sz w:val="22"/>
          <w:szCs w:val="22"/>
        </w:rPr>
        <w:tab/>
        <w:t>Each accepted Offer and accepted Bid which is CADL Flagged in accordance with paragraph 12 of Part 2 shall be a First-Stage Flagged System Action.</w:t>
      </w:r>
    </w:p>
    <w:p w14:paraId="702081AC"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3.3</w:t>
      </w:r>
      <w:r w:rsidRPr="002A7749">
        <w:rPr>
          <w:rFonts w:ascii="Times New Roman" w:hAnsi="Times New Roman"/>
          <w:b w:val="0"/>
          <w:bCs/>
          <w:i w:val="0"/>
          <w:sz w:val="22"/>
          <w:szCs w:val="22"/>
        </w:rPr>
        <w:tab/>
        <w:t>The Ranked Sets of System Actions following the application of this paragraph 3 are the CADL Flagged Ranked Sets of System Actions.</w:t>
      </w:r>
    </w:p>
    <w:p w14:paraId="2A1B8784" w14:textId="77777777" w:rsidR="00FE0D19" w:rsidRPr="002A7749" w:rsidRDefault="00FE0D19" w:rsidP="009A5EC2">
      <w:pPr>
        <w:pStyle w:val="BodyText2"/>
        <w:tabs>
          <w:tab w:val="clear" w:pos="720"/>
          <w:tab w:val="clear" w:pos="1440"/>
          <w:tab w:val="clear" w:pos="2340"/>
          <w:tab w:val="clear" w:pos="3060"/>
        </w:tabs>
        <w:ind w:left="992" w:hanging="992"/>
        <w:rPr>
          <w:szCs w:val="22"/>
        </w:rPr>
      </w:pPr>
    </w:p>
    <w:p w14:paraId="7D2A994F"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4.</w:t>
      </w:r>
      <w:r w:rsidRPr="002A7749">
        <w:rPr>
          <w:rFonts w:ascii="Times New Roman" w:hAnsi="Times New Roman"/>
          <w:sz w:val="22"/>
          <w:szCs w:val="22"/>
        </w:rPr>
        <w:tab/>
        <w:t>SO-FLAGGING</w:t>
      </w:r>
    </w:p>
    <w:p w14:paraId="66485B0A"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lastRenderedPageBreak/>
        <w:t>4.1</w:t>
      </w:r>
      <w:r w:rsidRPr="002A7749">
        <w:rPr>
          <w:rFonts w:ascii="Times New Roman" w:hAnsi="Times New Roman"/>
          <w:b w:val="0"/>
          <w:bCs/>
          <w:i w:val="0"/>
          <w:sz w:val="22"/>
          <w:szCs w:val="22"/>
        </w:rPr>
        <w:tab/>
        <w:t>This paragraph 4 applies in relation to each System Action in the CADL Flagged Ranked Sets of System Actions.</w:t>
      </w:r>
    </w:p>
    <w:p w14:paraId="00D98BD8"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4.2</w:t>
      </w:r>
      <w:r w:rsidRPr="002A7749">
        <w:rPr>
          <w:rFonts w:ascii="Times New Roman" w:hAnsi="Times New Roman"/>
          <w:b w:val="0"/>
          <w:bCs/>
          <w:i w:val="0"/>
          <w:sz w:val="22"/>
          <w:szCs w:val="22"/>
        </w:rPr>
        <w:tab/>
        <w:t>Each accepted Offer and accepted Bid for which the Acceptance was classified by the NETSO as 'SO-Flagged' shall be a First-Stage Flagged System Action.</w:t>
      </w:r>
    </w:p>
    <w:p w14:paraId="34D67E97"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4.3</w:t>
      </w:r>
      <w:r w:rsidRPr="002A7749">
        <w:rPr>
          <w:rFonts w:ascii="Times New Roman" w:hAnsi="Times New Roman"/>
          <w:b w:val="0"/>
          <w:bCs/>
          <w:i w:val="0"/>
          <w:sz w:val="22"/>
          <w:szCs w:val="22"/>
        </w:rPr>
        <w:tab/>
        <w:t>Each Balancing Services Adjustment Action which was classified by the NETSO as 'SO-Flagged' shall be a First-Stage Flagged System Action.</w:t>
      </w:r>
    </w:p>
    <w:p w14:paraId="23C32546" w14:textId="77777777" w:rsidR="00FE0D19" w:rsidRPr="002A7749" w:rsidRDefault="0015505E" w:rsidP="009A5EC2">
      <w:pPr>
        <w:spacing w:after="220"/>
        <w:ind w:left="992" w:hanging="992"/>
        <w:rPr>
          <w:sz w:val="22"/>
          <w:szCs w:val="22"/>
        </w:rPr>
      </w:pPr>
      <w:r w:rsidRPr="002A7749">
        <w:rPr>
          <w:sz w:val="22"/>
          <w:szCs w:val="22"/>
        </w:rPr>
        <w:t>4.3A</w:t>
      </w:r>
      <w:r w:rsidRPr="002A7749">
        <w:rPr>
          <w:sz w:val="22"/>
          <w:szCs w:val="22"/>
        </w:rPr>
        <w:tab/>
        <w:t>Each System Demand Control Volume shall be a First-Stage Flagged System Action.</w:t>
      </w:r>
    </w:p>
    <w:p w14:paraId="1079B92D"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4.4</w:t>
      </w:r>
      <w:r w:rsidRPr="002A7749">
        <w:rPr>
          <w:rFonts w:ascii="Times New Roman" w:hAnsi="Times New Roman"/>
          <w:b w:val="0"/>
          <w:bCs/>
          <w:i w:val="0"/>
          <w:sz w:val="22"/>
          <w:szCs w:val="22"/>
        </w:rPr>
        <w:tab/>
        <w:t>The Ranked Sets of System Actions following the application of this paragraph 4 are the SO-Flagged Ranked Sets of System Actions.</w:t>
      </w:r>
    </w:p>
    <w:p w14:paraId="28C19ACD" w14:textId="77777777" w:rsidR="00FE0D19" w:rsidRPr="002A7749" w:rsidRDefault="00FE0D19" w:rsidP="009A5EC2">
      <w:pPr>
        <w:pStyle w:val="BodyText2"/>
        <w:tabs>
          <w:tab w:val="clear" w:pos="720"/>
          <w:tab w:val="clear" w:pos="1440"/>
          <w:tab w:val="clear" w:pos="2340"/>
          <w:tab w:val="clear" w:pos="3060"/>
        </w:tabs>
        <w:ind w:left="992" w:hanging="992"/>
        <w:rPr>
          <w:rFonts w:eastAsia="Arial Unicode MS"/>
          <w:szCs w:val="22"/>
        </w:rPr>
      </w:pPr>
    </w:p>
    <w:p w14:paraId="265C6315"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5.</w:t>
      </w:r>
      <w:r w:rsidRPr="002A7749">
        <w:rPr>
          <w:rFonts w:ascii="Times New Roman" w:hAnsi="Times New Roman"/>
          <w:sz w:val="22"/>
          <w:szCs w:val="22"/>
        </w:rPr>
        <w:tab/>
        <w:t>EMERGENCY INSTRUCTIONS</w:t>
      </w:r>
    </w:p>
    <w:p w14:paraId="4151EC17"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5.1</w:t>
      </w:r>
      <w:r w:rsidRPr="002A7749">
        <w:rPr>
          <w:rFonts w:ascii="Times New Roman" w:hAnsi="Times New Roman"/>
          <w:b w:val="0"/>
          <w:bCs/>
          <w:i w:val="0"/>
          <w:sz w:val="22"/>
          <w:szCs w:val="22"/>
        </w:rPr>
        <w:tab/>
        <w:t>This paragraph 5 applies in relation to each System Action in the SO-Flagged Ranked Sets of System Actions.</w:t>
      </w:r>
    </w:p>
    <w:p w14:paraId="7EDB0D2C"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5.2</w:t>
      </w:r>
      <w:r w:rsidRPr="002A7749">
        <w:rPr>
          <w:rFonts w:ascii="Times New Roman" w:hAnsi="Times New Roman"/>
          <w:b w:val="0"/>
          <w:bCs/>
          <w:i w:val="0"/>
          <w:sz w:val="22"/>
          <w:szCs w:val="22"/>
        </w:rPr>
        <w:tab/>
        <w:t>Each accepted Offer and accepted Bid for which the Acceptance was an Emergency Acceptance classified by the NETSO as 'Emergency Flagged' shall be a First-Stage Flagged System Action.</w:t>
      </w:r>
    </w:p>
    <w:p w14:paraId="34955F33"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5.3</w:t>
      </w:r>
      <w:r w:rsidRPr="002A7749">
        <w:rPr>
          <w:rFonts w:ascii="Times New Roman" w:hAnsi="Times New Roman"/>
          <w:b w:val="0"/>
          <w:bCs/>
          <w:i w:val="0"/>
          <w:sz w:val="22"/>
          <w:szCs w:val="22"/>
        </w:rPr>
        <w:tab/>
        <w:t>The Ranked Sets of System Actions following the application of this paragraph 5 are the Emergency Flagged Ranked Sets of System Actions.</w:t>
      </w:r>
    </w:p>
    <w:p w14:paraId="6171F813" w14:textId="77777777" w:rsidR="00FE0D19" w:rsidRPr="002A7749" w:rsidRDefault="00FE0D19" w:rsidP="009A5EC2">
      <w:pPr>
        <w:pStyle w:val="BodyText2"/>
        <w:tabs>
          <w:tab w:val="clear" w:pos="720"/>
          <w:tab w:val="clear" w:pos="1440"/>
          <w:tab w:val="clear" w:pos="2340"/>
          <w:tab w:val="clear" w:pos="3060"/>
        </w:tabs>
        <w:ind w:left="0"/>
        <w:rPr>
          <w:rFonts w:eastAsia="Arial Unicode MS"/>
          <w:szCs w:val="22"/>
        </w:rPr>
      </w:pPr>
    </w:p>
    <w:p w14:paraId="6C46D4DB"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6.</w:t>
      </w:r>
      <w:r w:rsidRPr="002A7749">
        <w:rPr>
          <w:rFonts w:ascii="Times New Roman" w:hAnsi="Times New Roman"/>
          <w:sz w:val="22"/>
          <w:szCs w:val="22"/>
        </w:rPr>
        <w:tab/>
        <w:t>DE MINIMIS TAGGING</w:t>
      </w:r>
    </w:p>
    <w:p w14:paraId="7460BB3C"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6.1</w:t>
      </w:r>
      <w:r w:rsidRPr="002A7749">
        <w:rPr>
          <w:rFonts w:ascii="Times New Roman" w:hAnsi="Times New Roman"/>
          <w:b w:val="0"/>
          <w:bCs/>
          <w:i w:val="0"/>
          <w:sz w:val="22"/>
          <w:szCs w:val="22"/>
        </w:rPr>
        <w:tab/>
        <w:t>This paragraph 6 applies in relation to each System Action in the Emergency Flagged Ranked Sets of System Actions.</w:t>
      </w:r>
    </w:p>
    <w:p w14:paraId="3DFBD95E"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6.2</w:t>
      </w:r>
      <w:r w:rsidRPr="002A7749">
        <w:rPr>
          <w:rFonts w:ascii="Times New Roman" w:hAnsi="Times New Roman"/>
          <w:b w:val="0"/>
          <w:bCs/>
          <w:i w:val="0"/>
          <w:sz w:val="22"/>
          <w:szCs w:val="22"/>
        </w:rPr>
        <w:tab/>
        <w:t>Each accepted Offer for which, in relation to the relevant BM Unit and Offer, QAO</w:t>
      </w:r>
      <w:r w:rsidRPr="002A7749">
        <w:rPr>
          <w:rFonts w:ascii="Times New Roman" w:hAnsi="Times New Roman"/>
          <w:b w:val="0"/>
          <w:bCs/>
          <w:i w:val="0"/>
          <w:sz w:val="22"/>
          <w:szCs w:val="22"/>
          <w:vertAlign w:val="superscript"/>
        </w:rPr>
        <w:t>n</w:t>
      </w:r>
      <w:r w:rsidRPr="002A7749">
        <w:rPr>
          <w:rFonts w:ascii="Times New Roman" w:hAnsi="Times New Roman"/>
          <w:b w:val="0"/>
          <w:bCs/>
          <w:i w:val="0"/>
          <w:sz w:val="22"/>
          <w:szCs w:val="22"/>
          <w:vertAlign w:val="subscript"/>
        </w:rPr>
        <w:t xml:space="preserve">ij  </w:t>
      </w:r>
      <w:r w:rsidRPr="002A7749">
        <w:rPr>
          <w:rFonts w:ascii="Times New Roman" w:hAnsi="Times New Roman"/>
          <w:b w:val="0"/>
          <w:bCs/>
          <w:i w:val="0"/>
          <w:sz w:val="22"/>
          <w:szCs w:val="22"/>
        </w:rPr>
        <w:t>&lt; DMAT is a De Minimis Tagged System Buy Action.</w:t>
      </w:r>
    </w:p>
    <w:p w14:paraId="01CECCA2"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6.3</w:t>
      </w:r>
      <w:r w:rsidRPr="002A7749">
        <w:rPr>
          <w:rFonts w:ascii="Times New Roman" w:hAnsi="Times New Roman"/>
          <w:b w:val="0"/>
          <w:bCs/>
          <w:i w:val="0"/>
          <w:sz w:val="22"/>
          <w:szCs w:val="22"/>
        </w:rPr>
        <w:tab/>
        <w:t>Each accepted Bid for which, in relation to the relevant BM Unit and Bid,  | QAB</w:t>
      </w:r>
      <w:r w:rsidRPr="002A7749">
        <w:rPr>
          <w:rFonts w:ascii="Times New Roman" w:hAnsi="Times New Roman"/>
          <w:b w:val="0"/>
          <w:bCs/>
          <w:i w:val="0"/>
          <w:sz w:val="22"/>
          <w:szCs w:val="22"/>
          <w:vertAlign w:val="superscript"/>
        </w:rPr>
        <w:t>n</w:t>
      </w:r>
      <w:r w:rsidRPr="002A7749">
        <w:rPr>
          <w:rFonts w:ascii="Times New Roman" w:hAnsi="Times New Roman"/>
          <w:b w:val="0"/>
          <w:bCs/>
          <w:i w:val="0"/>
          <w:sz w:val="22"/>
          <w:szCs w:val="22"/>
          <w:vertAlign w:val="subscript"/>
        </w:rPr>
        <w:t xml:space="preserve">ij </w:t>
      </w:r>
      <w:r w:rsidRPr="002A7749">
        <w:rPr>
          <w:rFonts w:ascii="Times New Roman" w:hAnsi="Times New Roman"/>
          <w:b w:val="0"/>
          <w:bCs/>
          <w:i w:val="0"/>
          <w:sz w:val="22"/>
          <w:szCs w:val="22"/>
        </w:rPr>
        <w:t xml:space="preserve">| </w:t>
      </w:r>
      <w:r w:rsidRPr="002A7749">
        <w:rPr>
          <w:rFonts w:ascii="Times New Roman" w:hAnsi="Times New Roman"/>
          <w:b w:val="0"/>
          <w:bCs/>
          <w:i w:val="0"/>
          <w:sz w:val="22"/>
          <w:szCs w:val="22"/>
          <w:vertAlign w:val="subscript"/>
        </w:rPr>
        <w:t xml:space="preserve"> </w:t>
      </w:r>
      <w:r w:rsidRPr="002A7749">
        <w:rPr>
          <w:rFonts w:ascii="Times New Roman" w:hAnsi="Times New Roman"/>
          <w:b w:val="0"/>
          <w:bCs/>
          <w:i w:val="0"/>
          <w:sz w:val="22"/>
          <w:szCs w:val="22"/>
        </w:rPr>
        <w:t>&lt; DMAT is a De Minimis Tagged System Sell Action.</w:t>
      </w:r>
    </w:p>
    <w:p w14:paraId="758D2263"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6.4</w:t>
      </w:r>
      <w:r w:rsidRPr="002A7749">
        <w:rPr>
          <w:rFonts w:ascii="Times New Roman" w:hAnsi="Times New Roman"/>
          <w:b w:val="0"/>
          <w:bCs/>
          <w:i w:val="0"/>
          <w:sz w:val="22"/>
          <w:szCs w:val="22"/>
        </w:rPr>
        <w:tab/>
        <w:t>Each Balancing Services Adjustment Buy Action for which QBSAB</w:t>
      </w:r>
      <w:r w:rsidRPr="002A7749">
        <w:rPr>
          <w:rFonts w:ascii="Times New Roman" w:hAnsi="Times New Roman"/>
          <w:b w:val="0"/>
          <w:bCs/>
          <w:i w:val="0"/>
          <w:sz w:val="22"/>
          <w:szCs w:val="22"/>
          <w:vertAlign w:val="superscript"/>
        </w:rPr>
        <w:t>m</w:t>
      </w:r>
      <w:r w:rsidRPr="002A7749">
        <w:rPr>
          <w:rFonts w:ascii="Times New Roman" w:hAnsi="Times New Roman"/>
          <w:b w:val="0"/>
          <w:bCs/>
          <w:i w:val="0"/>
          <w:sz w:val="22"/>
          <w:szCs w:val="22"/>
          <w:vertAlign w:val="subscript"/>
        </w:rPr>
        <w:t xml:space="preserve">j  </w:t>
      </w:r>
      <w:r w:rsidRPr="002A7749">
        <w:rPr>
          <w:rFonts w:ascii="Times New Roman" w:hAnsi="Times New Roman"/>
          <w:b w:val="0"/>
          <w:bCs/>
          <w:i w:val="0"/>
          <w:sz w:val="22"/>
          <w:szCs w:val="22"/>
        </w:rPr>
        <w:t>&lt; DMAT is a De Minimis Tagged System Buy Action.</w:t>
      </w:r>
    </w:p>
    <w:p w14:paraId="426D315E"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6.5</w:t>
      </w:r>
      <w:r w:rsidRPr="002A7749">
        <w:rPr>
          <w:rFonts w:ascii="Times New Roman" w:hAnsi="Times New Roman"/>
          <w:b w:val="0"/>
          <w:bCs/>
          <w:i w:val="0"/>
          <w:sz w:val="22"/>
          <w:szCs w:val="22"/>
        </w:rPr>
        <w:tab/>
        <w:t>Each Balancing Services Adjustment Sell Action for which | QBSAS</w:t>
      </w:r>
      <w:r w:rsidRPr="002A7749">
        <w:rPr>
          <w:rFonts w:ascii="Times New Roman" w:hAnsi="Times New Roman"/>
          <w:b w:val="0"/>
          <w:bCs/>
          <w:i w:val="0"/>
          <w:sz w:val="22"/>
          <w:szCs w:val="22"/>
          <w:vertAlign w:val="superscript"/>
        </w:rPr>
        <w:t>m</w:t>
      </w:r>
      <w:r w:rsidRPr="002A7749">
        <w:rPr>
          <w:rFonts w:ascii="Times New Roman" w:hAnsi="Times New Roman"/>
          <w:b w:val="0"/>
          <w:bCs/>
          <w:i w:val="0"/>
          <w:sz w:val="22"/>
          <w:szCs w:val="22"/>
          <w:vertAlign w:val="subscript"/>
        </w:rPr>
        <w:t xml:space="preserve">j </w:t>
      </w:r>
      <w:r w:rsidRPr="002A7749">
        <w:rPr>
          <w:rFonts w:ascii="Times New Roman" w:hAnsi="Times New Roman"/>
          <w:b w:val="0"/>
          <w:bCs/>
          <w:i w:val="0"/>
          <w:sz w:val="22"/>
          <w:szCs w:val="22"/>
        </w:rPr>
        <w:t xml:space="preserve">| </w:t>
      </w:r>
      <w:r w:rsidRPr="002A7749">
        <w:rPr>
          <w:rFonts w:ascii="Times New Roman" w:hAnsi="Times New Roman"/>
          <w:b w:val="0"/>
          <w:bCs/>
          <w:i w:val="0"/>
          <w:sz w:val="22"/>
          <w:szCs w:val="22"/>
          <w:vertAlign w:val="subscript"/>
        </w:rPr>
        <w:t xml:space="preserve"> </w:t>
      </w:r>
      <w:r w:rsidRPr="002A7749">
        <w:rPr>
          <w:rFonts w:ascii="Times New Roman" w:hAnsi="Times New Roman"/>
          <w:b w:val="0"/>
          <w:bCs/>
          <w:i w:val="0"/>
          <w:sz w:val="22"/>
          <w:szCs w:val="22"/>
        </w:rPr>
        <w:t>&lt; DMAT is a De Minimis Tagged System Sell Action.</w:t>
      </w:r>
    </w:p>
    <w:p w14:paraId="720BC839"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6.6</w:t>
      </w:r>
      <w:r w:rsidRPr="002A7749">
        <w:rPr>
          <w:rFonts w:ascii="Times New Roman" w:hAnsi="Times New Roman"/>
          <w:b w:val="0"/>
          <w:bCs/>
          <w:i w:val="0"/>
          <w:sz w:val="22"/>
          <w:szCs w:val="22"/>
        </w:rPr>
        <w:tab/>
        <w:t>Each De Minimis Tagged System Action shall be excluded from the applicable Ranked Set of System Actions.</w:t>
      </w:r>
    </w:p>
    <w:p w14:paraId="490D342F"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6.7</w:t>
      </w:r>
      <w:r w:rsidRPr="002A7749">
        <w:rPr>
          <w:rFonts w:ascii="Times New Roman" w:hAnsi="Times New Roman"/>
          <w:b w:val="0"/>
          <w:bCs/>
          <w:i w:val="0"/>
          <w:sz w:val="22"/>
          <w:szCs w:val="22"/>
        </w:rPr>
        <w:tab/>
        <w:t>The Ranked Sets of System Actions following the application of this paragraph 6 are the De Minimis Tagged Ranked Sets of System Actions.</w:t>
      </w:r>
    </w:p>
    <w:p w14:paraId="1A97C41F" w14:textId="77777777" w:rsidR="00FE0D19" w:rsidRPr="00E70EB1" w:rsidRDefault="00FE0D19" w:rsidP="009A5EC2">
      <w:pPr>
        <w:spacing w:after="220"/>
        <w:jc w:val="both"/>
        <w:rPr>
          <w:sz w:val="22"/>
          <w:szCs w:val="22"/>
        </w:rPr>
      </w:pPr>
    </w:p>
    <w:p w14:paraId="4B4B92F5"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7.</w:t>
      </w:r>
      <w:r w:rsidRPr="002A7749">
        <w:rPr>
          <w:rFonts w:ascii="Times New Roman" w:hAnsi="Times New Roman"/>
          <w:sz w:val="22"/>
          <w:szCs w:val="22"/>
        </w:rPr>
        <w:tab/>
        <w:t>ARBITRAGE TAGGING</w:t>
      </w:r>
    </w:p>
    <w:p w14:paraId="2D519599"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lastRenderedPageBreak/>
        <w:t>7.1</w:t>
      </w:r>
      <w:r w:rsidRPr="002A7749">
        <w:rPr>
          <w:rFonts w:ascii="Times New Roman" w:hAnsi="Times New Roman"/>
          <w:b w:val="0"/>
          <w:bCs/>
          <w:i w:val="0"/>
          <w:sz w:val="22"/>
          <w:szCs w:val="22"/>
        </w:rPr>
        <w:tab/>
        <w:t>This paragraph 7 applies in relation to each System Action in the De Minimis Tagged Ranked Sets of System Actions.</w:t>
      </w:r>
    </w:p>
    <w:p w14:paraId="2DE4EB32"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7.2</w:t>
      </w:r>
      <w:r w:rsidRPr="002A7749">
        <w:rPr>
          <w:rFonts w:ascii="Times New Roman" w:hAnsi="Times New Roman"/>
          <w:b w:val="0"/>
          <w:bCs/>
          <w:i w:val="0"/>
          <w:sz w:val="22"/>
          <w:szCs w:val="22"/>
        </w:rPr>
        <w:tab/>
        <w:t>Each System Action which is Arbitrage Tagged in accordance with paragraph 13 of Part 2 shall be excluded from the Ranked Sets of System Actions.</w:t>
      </w:r>
    </w:p>
    <w:p w14:paraId="421FA41F"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7.3</w:t>
      </w:r>
      <w:r w:rsidRPr="002A7749">
        <w:rPr>
          <w:rFonts w:ascii="Times New Roman" w:hAnsi="Times New Roman"/>
          <w:b w:val="0"/>
          <w:bCs/>
          <w:i w:val="0"/>
          <w:sz w:val="22"/>
          <w:szCs w:val="22"/>
        </w:rPr>
        <w:tab/>
        <w:t>The Ranked Sets of System Actions following the application of this paragraph 7 are the Arbitrage Tagged Ranked Sets of System Actions.</w:t>
      </w:r>
    </w:p>
    <w:p w14:paraId="52E813A0" w14:textId="77777777" w:rsidR="00FE0D19" w:rsidRPr="002A7749" w:rsidRDefault="00FE0D19" w:rsidP="009A5EC2">
      <w:pPr>
        <w:pStyle w:val="BodyText2"/>
        <w:tabs>
          <w:tab w:val="clear" w:pos="3060"/>
        </w:tabs>
        <w:ind w:left="0"/>
        <w:rPr>
          <w:rFonts w:eastAsia="Arial Unicode MS"/>
        </w:rPr>
      </w:pPr>
    </w:p>
    <w:p w14:paraId="2C45BD37" w14:textId="77777777" w:rsidR="00FE0D19" w:rsidRPr="002A7749" w:rsidRDefault="0015505E" w:rsidP="009A5EC2">
      <w:pPr>
        <w:pStyle w:val="Heading1"/>
        <w:keepNext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lastRenderedPageBreak/>
        <w:t>8.</w:t>
      </w:r>
      <w:r w:rsidRPr="002A7749">
        <w:rPr>
          <w:rFonts w:ascii="Times New Roman" w:hAnsi="Times New Roman"/>
          <w:sz w:val="22"/>
          <w:szCs w:val="22"/>
        </w:rPr>
        <w:tab/>
        <w:t>CLASSIFICATION</w:t>
      </w:r>
    </w:p>
    <w:p w14:paraId="0A78A387"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8.1</w:t>
      </w:r>
      <w:r w:rsidRPr="002A7749">
        <w:rPr>
          <w:rFonts w:ascii="Times New Roman" w:hAnsi="Times New Roman"/>
          <w:b w:val="0"/>
          <w:bCs/>
          <w:i w:val="0"/>
          <w:sz w:val="22"/>
          <w:szCs w:val="22"/>
        </w:rPr>
        <w:tab/>
        <w:t>This paragraph 8 applies in relation to each First-Stage Flagged System Action in the Arbitrage Tagged Ranked Sets of System Actions.</w:t>
      </w:r>
    </w:p>
    <w:p w14:paraId="51261C87"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i w:val="0"/>
          <w:sz w:val="22"/>
          <w:szCs w:val="22"/>
        </w:rPr>
      </w:pPr>
      <w:r w:rsidRPr="002A7749">
        <w:rPr>
          <w:rFonts w:ascii="Times New Roman" w:hAnsi="Times New Roman"/>
          <w:b w:val="0"/>
          <w:bCs/>
          <w:i w:val="0"/>
          <w:sz w:val="22"/>
          <w:szCs w:val="22"/>
        </w:rPr>
        <w:t>8.2</w:t>
      </w:r>
      <w:r w:rsidRPr="002A7749">
        <w:rPr>
          <w:rFonts w:ascii="Times New Roman" w:hAnsi="Times New Roman"/>
          <w:b w:val="0"/>
          <w:bCs/>
          <w:i w:val="0"/>
          <w:sz w:val="22"/>
          <w:szCs w:val="22"/>
        </w:rPr>
        <w:tab/>
        <w:t>For each First-Stage Flagged System Buy Action (w') in the Ranked Set of System Buy Actions:</w:t>
      </w:r>
    </w:p>
    <w:p w14:paraId="3E214082"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(a)</w:t>
      </w:r>
      <w:r w:rsidRPr="002A7749">
        <w:rPr>
          <w:rFonts w:ascii="Times New Roman" w:hAnsi="Times New Roman"/>
          <w:b w:val="0"/>
          <w:sz w:val="22"/>
          <w:szCs w:val="22"/>
        </w:rPr>
        <w:tab/>
        <w:t>if the System Action Price (SAP</w:t>
      </w:r>
      <w:r w:rsidRPr="002A7749">
        <w:rPr>
          <w:rFonts w:ascii="Times New Roman" w:hAnsi="Times New Roman"/>
          <w:b w:val="0"/>
          <w:sz w:val="22"/>
          <w:szCs w:val="22"/>
          <w:vertAlign w:val="superscript"/>
        </w:rPr>
        <w:t xml:space="preserve"> w'</w:t>
      </w:r>
      <w:r w:rsidRPr="002A7749">
        <w:rPr>
          <w:rFonts w:ascii="Times New Roman" w:hAnsi="Times New Roman"/>
          <w:b w:val="0"/>
          <w:sz w:val="22"/>
          <w:szCs w:val="22"/>
          <w:vertAlign w:val="subscript"/>
        </w:rPr>
        <w:t>j</w:t>
      </w:r>
      <w:r w:rsidRPr="002A7749">
        <w:rPr>
          <w:rFonts w:ascii="Times New Roman" w:hAnsi="Times New Roman"/>
          <w:b w:val="0"/>
          <w:sz w:val="22"/>
          <w:szCs w:val="22"/>
        </w:rPr>
        <w:t>) is greater than the System Action Price of the highest-priced Unflagged System Buy Action in the Ranked Set, the System Buy Action (w') shall become a Second-Stage Flagged System Action;</w:t>
      </w:r>
    </w:p>
    <w:p w14:paraId="1CB4906C" w14:textId="77777777" w:rsidR="00FE0D19" w:rsidRPr="002A7749" w:rsidRDefault="0015505E" w:rsidP="009A5EC2">
      <w:pPr>
        <w:pStyle w:val="Heading4"/>
        <w:keepNext w:val="0"/>
        <w:spacing w:before="0" w:after="220"/>
        <w:ind w:left="1984" w:hanging="992"/>
        <w:jc w:val="both"/>
        <w:rPr>
          <w:rFonts w:ascii="Times New Roman" w:eastAsia="Arial Unicode MS" w:hAnsi="Times New Roman"/>
          <w:b w:val="0"/>
          <w:sz w:val="22"/>
          <w:szCs w:val="22"/>
        </w:rPr>
      </w:pPr>
      <w:r w:rsidRPr="002A7749">
        <w:rPr>
          <w:rFonts w:ascii="Times New Roman" w:hAnsi="Times New Roman"/>
          <w:b w:val="0"/>
          <w:sz w:val="22"/>
          <w:szCs w:val="22"/>
        </w:rPr>
        <w:t>(b)</w:t>
      </w:r>
      <w:r w:rsidRPr="002A7749">
        <w:rPr>
          <w:rFonts w:ascii="Times New Roman" w:hAnsi="Times New Roman"/>
          <w:b w:val="0"/>
          <w:sz w:val="22"/>
          <w:szCs w:val="22"/>
        </w:rPr>
        <w:tab/>
        <w:t>otherwise, the System Buy Action (w') shall become Unflagged, subject to paragraph 8.4.</w:t>
      </w:r>
    </w:p>
    <w:p w14:paraId="561546DD"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8.3</w:t>
      </w:r>
      <w:r w:rsidRPr="002A7749">
        <w:rPr>
          <w:rFonts w:ascii="Times New Roman" w:hAnsi="Times New Roman"/>
          <w:b w:val="0"/>
          <w:bCs/>
          <w:i w:val="0"/>
          <w:sz w:val="22"/>
          <w:szCs w:val="22"/>
        </w:rPr>
        <w:tab/>
        <w:t>For each First-Stage Flagged System Sell Action (w') in the Ranked Set of System Sell Actions:</w:t>
      </w:r>
    </w:p>
    <w:p w14:paraId="094C7F01" w14:textId="77777777" w:rsidR="00FE0D19" w:rsidRPr="002A7749" w:rsidRDefault="0015505E" w:rsidP="009A5EC2">
      <w:pPr>
        <w:pStyle w:val="Heading2"/>
        <w:keepNext w:val="0"/>
        <w:spacing w:before="0" w:after="220"/>
        <w:ind w:left="1984" w:hanging="992"/>
        <w:jc w:val="both"/>
        <w:rPr>
          <w:rFonts w:ascii="Times New Roman" w:hAnsi="Times New Roman"/>
          <w:b w:val="0"/>
          <w:bCs/>
          <w:i w:val="0"/>
          <w:sz w:val="22"/>
          <w:szCs w:val="22"/>
        </w:rPr>
      </w:pPr>
      <w:r w:rsidRPr="002A7749">
        <w:rPr>
          <w:rFonts w:ascii="Times New Roman" w:hAnsi="Times New Roman"/>
          <w:b w:val="0"/>
          <w:bCs/>
          <w:i w:val="0"/>
          <w:sz w:val="22"/>
          <w:szCs w:val="22"/>
        </w:rPr>
        <w:t>(a)</w:t>
      </w:r>
      <w:r w:rsidRPr="002A7749">
        <w:rPr>
          <w:rFonts w:ascii="Times New Roman" w:hAnsi="Times New Roman"/>
          <w:b w:val="0"/>
          <w:bCs/>
          <w:i w:val="0"/>
          <w:sz w:val="22"/>
          <w:szCs w:val="22"/>
        </w:rPr>
        <w:tab/>
        <w:t>if the System Action Price (SAP</w:t>
      </w:r>
      <w:r w:rsidRPr="002A7749">
        <w:rPr>
          <w:rFonts w:ascii="Times New Roman" w:hAnsi="Times New Roman"/>
          <w:b w:val="0"/>
          <w:bCs/>
          <w:i w:val="0"/>
          <w:sz w:val="22"/>
          <w:szCs w:val="22"/>
          <w:vertAlign w:val="superscript"/>
        </w:rPr>
        <w:t xml:space="preserve"> w'</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is less than the System Action Price of the lowest-priced Unflagged System Sell Action in the Ranked Set, the System Sell Action (w') shall become a Second-Stage Flagged System Action;</w:t>
      </w:r>
    </w:p>
    <w:p w14:paraId="56B1005C" w14:textId="77777777" w:rsidR="00FE0D19" w:rsidRPr="002A7749" w:rsidRDefault="0015505E" w:rsidP="009A5EC2">
      <w:pPr>
        <w:pStyle w:val="Heading2"/>
        <w:keepNext w:val="0"/>
        <w:spacing w:before="0" w:after="220"/>
        <w:ind w:left="1984" w:hanging="992"/>
        <w:jc w:val="both"/>
        <w:rPr>
          <w:rFonts w:ascii="Times New Roman" w:eastAsia="Arial Unicode MS" w:hAnsi="Times New Roman"/>
          <w:b w:val="0"/>
          <w:bCs/>
          <w:i w:val="0"/>
          <w:sz w:val="22"/>
          <w:szCs w:val="22"/>
        </w:rPr>
      </w:pPr>
      <w:r w:rsidRPr="002A7749">
        <w:rPr>
          <w:rFonts w:ascii="Times New Roman" w:hAnsi="Times New Roman"/>
          <w:b w:val="0"/>
          <w:bCs/>
          <w:i w:val="0"/>
          <w:sz w:val="22"/>
          <w:szCs w:val="22"/>
        </w:rPr>
        <w:t>(b)</w:t>
      </w:r>
      <w:r w:rsidRPr="002A7749">
        <w:rPr>
          <w:rFonts w:ascii="Times New Roman" w:hAnsi="Times New Roman"/>
          <w:b w:val="0"/>
          <w:bCs/>
          <w:i w:val="0"/>
          <w:sz w:val="22"/>
          <w:szCs w:val="22"/>
        </w:rPr>
        <w:tab/>
        <w:t>otherwise, the System Sell Action (w') shall become Unflagged, subject to paragraph 8.4.</w:t>
      </w:r>
    </w:p>
    <w:p w14:paraId="5F67AFB3"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8.4</w:t>
      </w:r>
      <w:r w:rsidRPr="002A7749">
        <w:rPr>
          <w:rFonts w:ascii="Times New Roman" w:hAnsi="Times New Roman"/>
          <w:b w:val="0"/>
          <w:bCs/>
          <w:i w:val="0"/>
          <w:sz w:val="22"/>
          <w:szCs w:val="22"/>
        </w:rPr>
        <w:tab/>
        <w:t>Any Balancing Services Adjustment Action for which BSAP</w:t>
      </w:r>
      <w:r w:rsidRPr="002A7749">
        <w:rPr>
          <w:rFonts w:ascii="Times New Roman" w:hAnsi="Times New Roman"/>
          <w:b w:val="0"/>
          <w:bCs/>
          <w:i w:val="0"/>
          <w:sz w:val="22"/>
          <w:szCs w:val="22"/>
          <w:vertAlign w:val="superscript"/>
        </w:rPr>
        <w:t>m</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xml:space="preserve"> has a NULL value shall not become Unflagged under paragraph 8.2(b) or 8.3(b).</w:t>
      </w:r>
    </w:p>
    <w:p w14:paraId="27CC3D8C"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8.5</w:t>
      </w:r>
      <w:r w:rsidRPr="002A7749">
        <w:rPr>
          <w:rFonts w:ascii="Times New Roman" w:hAnsi="Times New Roman"/>
          <w:b w:val="0"/>
          <w:bCs/>
          <w:i w:val="0"/>
          <w:sz w:val="22"/>
          <w:szCs w:val="22"/>
        </w:rPr>
        <w:tab/>
        <w:t>The Ranked Sets of System Actions following the application of this paragraph 8 are the Classified Ranked Sets of System Actions.</w:t>
      </w:r>
    </w:p>
    <w:p w14:paraId="6161DD54" w14:textId="77777777" w:rsidR="00FE0D19" w:rsidRPr="00435A22" w:rsidRDefault="00FE0D19" w:rsidP="009A5EC2">
      <w:pPr>
        <w:spacing w:after="220"/>
        <w:ind w:left="992" w:hanging="992"/>
        <w:jc w:val="both"/>
        <w:rPr>
          <w:sz w:val="22"/>
          <w:szCs w:val="22"/>
        </w:rPr>
      </w:pPr>
    </w:p>
    <w:p w14:paraId="0274C592"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9.</w:t>
      </w:r>
      <w:r w:rsidRPr="002A7749">
        <w:rPr>
          <w:rFonts w:ascii="Times New Roman" w:hAnsi="Times New Roman"/>
          <w:sz w:val="22"/>
          <w:szCs w:val="22"/>
        </w:rPr>
        <w:tab/>
        <w:t>NIV TAGGING</w:t>
      </w:r>
    </w:p>
    <w:p w14:paraId="54CC34A6"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9.1</w:t>
      </w:r>
      <w:r w:rsidRPr="002A7749">
        <w:rPr>
          <w:rFonts w:ascii="Times New Roman" w:hAnsi="Times New Roman"/>
          <w:b w:val="0"/>
          <w:bCs/>
          <w:i w:val="0"/>
          <w:sz w:val="22"/>
          <w:szCs w:val="22"/>
        </w:rPr>
        <w:tab/>
        <w:t>This paragraph 9 applies in relation to each System Action in the Classified Ranked Sets of System Actions.</w:t>
      </w:r>
    </w:p>
    <w:p w14:paraId="390CB081"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9.2</w:t>
      </w:r>
      <w:r w:rsidRPr="002A7749">
        <w:rPr>
          <w:rFonts w:ascii="Times New Roman" w:hAnsi="Times New Roman"/>
          <w:b w:val="0"/>
          <w:bCs/>
          <w:i w:val="0"/>
          <w:sz w:val="22"/>
          <w:szCs w:val="22"/>
        </w:rPr>
        <w:tab/>
        <w:t>Each System Action which is NIV Tagged in accordance with paragraph 14 of Part 2 shall be excluded from the Ranked Sets of System Actions.</w:t>
      </w:r>
    </w:p>
    <w:p w14:paraId="36DC1A6F"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9.3</w:t>
      </w:r>
      <w:r w:rsidRPr="002A7749">
        <w:rPr>
          <w:rFonts w:ascii="Times New Roman" w:hAnsi="Times New Roman"/>
          <w:b w:val="0"/>
          <w:bCs/>
          <w:i w:val="0"/>
          <w:sz w:val="22"/>
          <w:szCs w:val="22"/>
        </w:rPr>
        <w:tab/>
        <w:t>In accordance with paragraph 14 of Part 2, one of the Ranked Sets of System Actions will necessarily be empty following the application of paragraph 9.2.</w:t>
      </w:r>
    </w:p>
    <w:p w14:paraId="34EED86F"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9.4</w:t>
      </w:r>
      <w:r w:rsidRPr="002A7749">
        <w:rPr>
          <w:rFonts w:ascii="Times New Roman" w:hAnsi="Times New Roman"/>
          <w:b w:val="0"/>
          <w:bCs/>
          <w:i w:val="0"/>
          <w:sz w:val="22"/>
          <w:szCs w:val="22"/>
        </w:rPr>
        <w:tab/>
        <w:t>The Ranked Set of System Actions following the application of this paragraph 9 which is not necessarily empty is the NIV Tagged Ranked Set of System Actions.</w:t>
      </w:r>
    </w:p>
    <w:p w14:paraId="49F1F86F" w14:textId="77777777" w:rsidR="00FE0D19" w:rsidRPr="002A7749" w:rsidRDefault="00FE0D19" w:rsidP="009A5EC2">
      <w:pPr>
        <w:pStyle w:val="BodyText2"/>
        <w:tabs>
          <w:tab w:val="clear" w:pos="720"/>
          <w:tab w:val="clear" w:pos="1440"/>
          <w:tab w:val="clear" w:pos="2340"/>
          <w:tab w:val="clear" w:pos="3060"/>
        </w:tabs>
        <w:ind w:left="0"/>
        <w:rPr>
          <w:rFonts w:eastAsia="Arial Unicode MS"/>
          <w:szCs w:val="22"/>
        </w:rPr>
      </w:pPr>
    </w:p>
    <w:p w14:paraId="62D4998E"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10.</w:t>
      </w:r>
      <w:r w:rsidRPr="002A7749">
        <w:rPr>
          <w:rFonts w:ascii="Times New Roman" w:hAnsi="Times New Roman"/>
          <w:sz w:val="22"/>
          <w:szCs w:val="22"/>
        </w:rPr>
        <w:tab/>
        <w:t>REPLACEMENT PRICING OF SECOND-STAGE FLAGGED SYSTEM ACTIONS</w:t>
      </w:r>
    </w:p>
    <w:p w14:paraId="1113D79F"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10.1</w:t>
      </w:r>
      <w:r w:rsidRPr="002A7749">
        <w:rPr>
          <w:rFonts w:ascii="Times New Roman" w:hAnsi="Times New Roman"/>
          <w:b w:val="0"/>
          <w:bCs/>
          <w:i w:val="0"/>
          <w:sz w:val="22"/>
          <w:szCs w:val="22"/>
        </w:rPr>
        <w:tab/>
        <w:t>This paragraph 10 applies in relation to Second-Stage Flagged System Actions (if any) in the NIV Tagged Ranked Set of System Actions.</w:t>
      </w:r>
    </w:p>
    <w:p w14:paraId="4143ABFA"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i w:val="0"/>
          <w:sz w:val="22"/>
          <w:szCs w:val="22"/>
        </w:rPr>
      </w:pPr>
      <w:r w:rsidRPr="002A7749">
        <w:rPr>
          <w:rFonts w:ascii="Times New Roman" w:hAnsi="Times New Roman"/>
          <w:b w:val="0"/>
          <w:bCs/>
          <w:i w:val="0"/>
          <w:sz w:val="22"/>
          <w:szCs w:val="22"/>
        </w:rPr>
        <w:t>10.2</w:t>
      </w:r>
      <w:r w:rsidRPr="002A7749">
        <w:rPr>
          <w:rFonts w:ascii="Times New Roman" w:hAnsi="Times New Roman"/>
          <w:b w:val="0"/>
          <w:bCs/>
          <w:i w:val="0"/>
          <w:sz w:val="22"/>
          <w:szCs w:val="22"/>
        </w:rPr>
        <w:tab/>
        <w:t>If NIV is positive:</w:t>
      </w:r>
    </w:p>
    <w:p w14:paraId="5C297F05"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lastRenderedPageBreak/>
        <w:t>(a)</w:t>
      </w:r>
      <w:r w:rsidRPr="002A7749">
        <w:rPr>
          <w:rFonts w:ascii="Times New Roman" w:hAnsi="Times New Roman"/>
          <w:b w:val="0"/>
          <w:sz w:val="22"/>
          <w:szCs w:val="22"/>
        </w:rPr>
        <w:tab/>
        <w:t>the System Action Price of each Second-Stage Flagged System Buy Action in the NIV Tagged Ranked Set of System Buy Actions shall be reset to be equal to the Replacement Buy Price determined in accordance with paragraph 15 of Part 2; and for all further purposes of this Annex T and Section T4 the System Action Price of such System Buy Actions shall be deemed to be the Replacement Buy Price, and such System Buy Actions shall become Unflagged;</w:t>
      </w:r>
    </w:p>
    <w:p w14:paraId="3EFABD8E" w14:textId="77777777" w:rsidR="00FE0D19" w:rsidRPr="002A7749" w:rsidRDefault="0015505E" w:rsidP="009A5EC2">
      <w:pPr>
        <w:pStyle w:val="Heading4"/>
        <w:keepNext w:val="0"/>
        <w:spacing w:before="0" w:after="220"/>
        <w:ind w:left="1984" w:hanging="992"/>
        <w:jc w:val="both"/>
        <w:rPr>
          <w:rFonts w:ascii="Times New Roman" w:eastAsia="Arial Unicode MS" w:hAnsi="Times New Roman"/>
          <w:b w:val="0"/>
          <w:sz w:val="22"/>
          <w:szCs w:val="22"/>
        </w:rPr>
      </w:pPr>
      <w:r w:rsidRPr="002A7749">
        <w:rPr>
          <w:rFonts w:ascii="Times New Roman" w:hAnsi="Times New Roman"/>
          <w:b w:val="0"/>
          <w:sz w:val="22"/>
          <w:szCs w:val="22"/>
        </w:rPr>
        <w:t>(b)</w:t>
      </w:r>
      <w:r w:rsidRPr="002A7749">
        <w:rPr>
          <w:rFonts w:ascii="Times New Roman" w:hAnsi="Times New Roman"/>
          <w:b w:val="0"/>
          <w:sz w:val="22"/>
          <w:szCs w:val="22"/>
        </w:rPr>
        <w:tab/>
        <w:t>the System Buy Actions in the Ranked Set shall be re-ranked in order of their System Action Prices as modified under paragraph (a), cheapest first.</w:t>
      </w:r>
    </w:p>
    <w:p w14:paraId="3446C927"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bCs/>
          <w:i w:val="0"/>
          <w:sz w:val="22"/>
          <w:szCs w:val="22"/>
        </w:rPr>
      </w:pPr>
      <w:r w:rsidRPr="002A7749">
        <w:rPr>
          <w:rFonts w:ascii="Times New Roman" w:hAnsi="Times New Roman"/>
          <w:b w:val="0"/>
          <w:bCs/>
          <w:i w:val="0"/>
          <w:sz w:val="22"/>
          <w:szCs w:val="22"/>
        </w:rPr>
        <w:t>10.3</w:t>
      </w:r>
      <w:r w:rsidRPr="002A7749">
        <w:rPr>
          <w:rFonts w:ascii="Times New Roman" w:hAnsi="Times New Roman"/>
          <w:b w:val="0"/>
          <w:bCs/>
          <w:i w:val="0"/>
          <w:sz w:val="22"/>
          <w:szCs w:val="22"/>
        </w:rPr>
        <w:tab/>
        <w:t>If NIV is zero or negative:</w:t>
      </w:r>
    </w:p>
    <w:p w14:paraId="1A9FAB78"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(a)</w:t>
      </w:r>
      <w:r w:rsidRPr="002A7749">
        <w:rPr>
          <w:rFonts w:ascii="Times New Roman" w:hAnsi="Times New Roman"/>
          <w:b w:val="0"/>
          <w:sz w:val="22"/>
          <w:szCs w:val="22"/>
        </w:rPr>
        <w:tab/>
        <w:t>the System Action Price of each Second-Stage Flagged System Sell Action in the NIV Tagged Ranked Set of System Sell Actions shall be reset to be equal to the Replacement Sell Price determined in accordance with paragraph 15 of Part 2; and for all further purposes of this Annex T and Section T4 the System Action Price of such System Sell Actions shall be deemed to be the Replacement Sell Price, and such System Sell Actions shall become Unflagged;</w:t>
      </w:r>
    </w:p>
    <w:p w14:paraId="7A81ED50"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(b)</w:t>
      </w:r>
      <w:r w:rsidRPr="002A7749">
        <w:rPr>
          <w:rFonts w:ascii="Times New Roman" w:hAnsi="Times New Roman"/>
          <w:b w:val="0"/>
          <w:sz w:val="22"/>
          <w:szCs w:val="22"/>
        </w:rPr>
        <w:tab/>
        <w:t>the System Sell Actions in the Ranked Set shall be re-ranked in order of their System Action Prices as modified under paragraph (a), most expensive first.</w:t>
      </w:r>
    </w:p>
    <w:p w14:paraId="657A0448" w14:textId="77777777" w:rsidR="00FE0D19" w:rsidRPr="002A7749" w:rsidRDefault="0015505E" w:rsidP="009A5EC2">
      <w:pPr>
        <w:pStyle w:val="Heading4"/>
        <w:keepNext w:val="0"/>
        <w:spacing w:before="0" w:after="220"/>
        <w:ind w:left="992" w:hanging="992"/>
        <w:jc w:val="both"/>
        <w:rPr>
          <w:rFonts w:ascii="Times New Roman" w:hAnsi="Times New Roman"/>
          <w:b w:val="0"/>
          <w:sz w:val="22"/>
          <w:szCs w:val="22"/>
        </w:rPr>
      </w:pPr>
      <w:r w:rsidRPr="002A7749">
        <w:rPr>
          <w:rFonts w:ascii="Times New Roman" w:hAnsi="Times New Roman"/>
          <w:b w:val="0"/>
          <w:sz w:val="22"/>
          <w:szCs w:val="22"/>
        </w:rPr>
        <w:t>10.4</w:t>
      </w:r>
      <w:r w:rsidRPr="002A7749">
        <w:rPr>
          <w:rFonts w:ascii="Times New Roman" w:hAnsi="Times New Roman"/>
          <w:b w:val="0"/>
          <w:sz w:val="22"/>
          <w:szCs w:val="22"/>
        </w:rPr>
        <w:tab/>
        <w:t>The Ranked Set of System Actions following the application of this paragraph 10 is the Replacement-Priced Ranked Set of System Actions.</w:t>
      </w:r>
    </w:p>
    <w:p w14:paraId="15031F7E" w14:textId="77777777" w:rsidR="00FE0D19" w:rsidRPr="002A7749" w:rsidRDefault="00FE0D19" w:rsidP="009A5EC2">
      <w:pPr>
        <w:pStyle w:val="Heading4"/>
        <w:keepNext w:val="0"/>
        <w:spacing w:before="0" w:after="220"/>
        <w:jc w:val="both"/>
        <w:rPr>
          <w:rFonts w:ascii="Times New Roman" w:eastAsia="Arial Unicode MS" w:hAnsi="Times New Roman"/>
          <w:b w:val="0"/>
          <w:sz w:val="22"/>
          <w:szCs w:val="22"/>
        </w:rPr>
      </w:pPr>
    </w:p>
    <w:p w14:paraId="33DBD661"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11.</w:t>
      </w:r>
      <w:r w:rsidRPr="002A7749">
        <w:rPr>
          <w:rFonts w:ascii="Times New Roman" w:hAnsi="Times New Roman"/>
          <w:sz w:val="22"/>
          <w:szCs w:val="22"/>
        </w:rPr>
        <w:tab/>
        <w:t>PAR TAGGING</w:t>
      </w:r>
    </w:p>
    <w:p w14:paraId="13BC0428"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11.1</w:t>
      </w:r>
      <w:r w:rsidRPr="002A7749">
        <w:rPr>
          <w:rFonts w:ascii="Times New Roman" w:hAnsi="Times New Roman"/>
          <w:b w:val="0"/>
          <w:bCs/>
          <w:i w:val="0"/>
          <w:sz w:val="22"/>
          <w:szCs w:val="22"/>
        </w:rPr>
        <w:tab/>
        <w:t>This paragraph 11 applies to the System Actions in the Replacement-Priced Ranked Set of System Actions.</w:t>
      </w:r>
    </w:p>
    <w:p w14:paraId="2EF83FDC"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11.2</w:t>
      </w:r>
      <w:r w:rsidRPr="002A7749">
        <w:rPr>
          <w:rFonts w:ascii="Times New Roman" w:hAnsi="Times New Roman"/>
          <w:b w:val="0"/>
          <w:bCs/>
          <w:i w:val="0"/>
          <w:sz w:val="22"/>
          <w:szCs w:val="22"/>
        </w:rPr>
        <w:tab/>
        <w:t>Each System Action which is PAR Tagged in accordance with paragraph 16 of Part 2 shall be excluded from the Ranked Set of System Actions.</w:t>
      </w:r>
    </w:p>
    <w:p w14:paraId="04B69FC9"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i w:val="0"/>
          <w:sz w:val="22"/>
          <w:szCs w:val="22"/>
        </w:rPr>
      </w:pPr>
      <w:r w:rsidRPr="002A7749">
        <w:rPr>
          <w:rFonts w:ascii="Times New Roman" w:hAnsi="Times New Roman"/>
          <w:b w:val="0"/>
          <w:bCs/>
          <w:i w:val="0"/>
          <w:sz w:val="22"/>
          <w:szCs w:val="22"/>
        </w:rPr>
        <w:t>11.3</w:t>
      </w:r>
      <w:r w:rsidRPr="002A7749">
        <w:rPr>
          <w:rFonts w:ascii="Times New Roman" w:hAnsi="Times New Roman"/>
          <w:b w:val="0"/>
          <w:bCs/>
          <w:i w:val="0"/>
          <w:sz w:val="22"/>
          <w:szCs w:val="22"/>
        </w:rPr>
        <w:tab/>
        <w:t>The Ranked Set of System Actions following the application of this paragraph 11 is the Final Ranked Set of System Actions.</w:t>
      </w:r>
    </w:p>
    <w:p w14:paraId="6D1C92B8" w14:textId="77777777" w:rsidR="00FE0D19" w:rsidRPr="002A7749" w:rsidRDefault="00FE0D19" w:rsidP="009A5EC2">
      <w:pPr>
        <w:pStyle w:val="BodyText2"/>
        <w:tabs>
          <w:tab w:val="clear" w:pos="720"/>
          <w:tab w:val="clear" w:pos="1440"/>
          <w:tab w:val="clear" w:pos="2340"/>
          <w:tab w:val="clear" w:pos="3060"/>
        </w:tabs>
        <w:ind w:left="0"/>
        <w:rPr>
          <w:bCs/>
          <w:szCs w:val="22"/>
        </w:rPr>
      </w:pPr>
    </w:p>
    <w:p w14:paraId="7C359F97" w14:textId="77777777" w:rsidR="00FE0D19" w:rsidRPr="002A7749" w:rsidRDefault="0015505E" w:rsidP="009A5EC2">
      <w:pPr>
        <w:pStyle w:val="BodyText2"/>
        <w:pageBreakBefore/>
        <w:tabs>
          <w:tab w:val="clear" w:pos="720"/>
          <w:tab w:val="clear" w:pos="1440"/>
          <w:tab w:val="clear" w:pos="2340"/>
          <w:tab w:val="clear" w:pos="3060"/>
        </w:tabs>
        <w:ind w:left="0"/>
        <w:rPr>
          <w:b/>
          <w:bCs/>
          <w:szCs w:val="22"/>
        </w:rPr>
      </w:pPr>
      <w:r w:rsidRPr="002A7749">
        <w:rPr>
          <w:b/>
          <w:bCs/>
          <w:szCs w:val="22"/>
        </w:rPr>
        <w:lastRenderedPageBreak/>
        <w:t>Part 2 - Detailed Provisions</w:t>
      </w:r>
    </w:p>
    <w:p w14:paraId="303862B6"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12.</w:t>
      </w:r>
      <w:r w:rsidRPr="002A7749">
        <w:rPr>
          <w:rFonts w:ascii="Times New Roman" w:hAnsi="Times New Roman"/>
          <w:sz w:val="22"/>
          <w:szCs w:val="22"/>
        </w:rPr>
        <w:tab/>
        <w:t>CADL FLAGGING</w:t>
      </w:r>
    </w:p>
    <w:p w14:paraId="7E2FA785"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12.1</w:t>
      </w:r>
      <w:r w:rsidRPr="002A7749">
        <w:rPr>
          <w:rFonts w:ascii="Times New Roman" w:hAnsi="Times New Roman"/>
          <w:b w:val="0"/>
          <w:bCs/>
          <w:i w:val="0"/>
          <w:sz w:val="22"/>
          <w:szCs w:val="22"/>
        </w:rPr>
        <w:tab/>
        <w:t>In relation to each Acceptance, k, for a particular BM Unit, another Acceptance for the same BM Unit is "related" to Acceptance k where such other Acceptance has a Bid-Offer Acceptance Time that falls within the period:</w:t>
      </w:r>
    </w:p>
    <w:p w14:paraId="053A9D7E" w14:textId="77777777" w:rsidR="00FE0D19" w:rsidRPr="002A7749" w:rsidRDefault="0015505E" w:rsidP="009A5EC2">
      <w:pPr>
        <w:pStyle w:val="Heading2"/>
        <w:keepNext w:val="0"/>
        <w:spacing w:before="0" w:after="220"/>
        <w:ind w:left="1984" w:hanging="992"/>
        <w:jc w:val="both"/>
        <w:rPr>
          <w:rFonts w:ascii="Times New Roman" w:hAnsi="Times New Roman"/>
          <w:b w:val="0"/>
          <w:bCs/>
          <w:i w:val="0"/>
          <w:sz w:val="22"/>
          <w:szCs w:val="22"/>
        </w:rPr>
      </w:pPr>
      <w:r w:rsidRPr="002A7749">
        <w:rPr>
          <w:rFonts w:ascii="Times New Roman" w:hAnsi="Times New Roman"/>
          <w:b w:val="0"/>
          <w:bCs/>
          <w:i w:val="0"/>
          <w:sz w:val="22"/>
          <w:szCs w:val="22"/>
        </w:rPr>
        <w:t>(a)</w:t>
      </w:r>
      <w:r w:rsidRPr="002A7749">
        <w:rPr>
          <w:rFonts w:ascii="Times New Roman" w:hAnsi="Times New Roman"/>
          <w:b w:val="0"/>
          <w:bCs/>
          <w:i w:val="0"/>
          <w:sz w:val="22"/>
          <w:szCs w:val="22"/>
        </w:rPr>
        <w:tab/>
        <w:t>from and including the spot time at the start of the Settlement Period which falls three Settlement Periods prior to the Settlement Period in which the Bid-Offer Acceptance Time for Acceptance k falls, and</w:t>
      </w:r>
    </w:p>
    <w:p w14:paraId="34B8AE23" w14:textId="77777777" w:rsidR="00FE0D19" w:rsidRPr="002A7749" w:rsidRDefault="0015505E" w:rsidP="009A5EC2">
      <w:pPr>
        <w:pStyle w:val="Heading2"/>
        <w:keepNext w:val="0"/>
        <w:spacing w:before="0" w:after="220"/>
        <w:ind w:left="1984" w:hanging="992"/>
        <w:jc w:val="both"/>
        <w:rPr>
          <w:rFonts w:ascii="Times New Roman" w:hAnsi="Times New Roman"/>
          <w:b w:val="0"/>
          <w:bCs/>
          <w:i w:val="0"/>
          <w:sz w:val="22"/>
          <w:szCs w:val="22"/>
        </w:rPr>
      </w:pPr>
      <w:r w:rsidRPr="002A7749">
        <w:rPr>
          <w:rFonts w:ascii="Times New Roman" w:hAnsi="Times New Roman"/>
          <w:b w:val="0"/>
          <w:bCs/>
          <w:i w:val="0"/>
          <w:sz w:val="22"/>
          <w:szCs w:val="22"/>
        </w:rPr>
        <w:t>(b)</w:t>
      </w:r>
      <w:r w:rsidRPr="002A7749">
        <w:rPr>
          <w:rFonts w:ascii="Times New Roman" w:hAnsi="Times New Roman"/>
          <w:b w:val="0"/>
          <w:bCs/>
          <w:i w:val="0"/>
          <w:sz w:val="22"/>
          <w:szCs w:val="22"/>
        </w:rPr>
        <w:tab/>
        <w:t>to and including the spot time at the end of the Settlement Period which falls three Settlement Periods after the Settlement Period in which the Bid-Offer Acceptance Time for Acceptance k falls.</w:t>
      </w:r>
    </w:p>
    <w:p w14:paraId="2BFD3382"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i w:val="0"/>
          <w:sz w:val="22"/>
          <w:szCs w:val="22"/>
        </w:rPr>
      </w:pPr>
      <w:r w:rsidRPr="002A7749">
        <w:rPr>
          <w:rFonts w:ascii="Times New Roman" w:hAnsi="Times New Roman"/>
          <w:b w:val="0"/>
          <w:bCs/>
          <w:i w:val="0"/>
          <w:sz w:val="22"/>
          <w:szCs w:val="22"/>
        </w:rPr>
        <w:t>12.2</w:t>
      </w:r>
      <w:r w:rsidRPr="002A7749">
        <w:rPr>
          <w:rFonts w:ascii="Times New Roman" w:hAnsi="Times New Roman"/>
          <w:b w:val="0"/>
          <w:bCs/>
          <w:i w:val="0"/>
          <w:sz w:val="22"/>
          <w:szCs w:val="22"/>
        </w:rPr>
        <w:tab/>
        <w:t>In relation to each Acceptance k, another Acceptance is "continuous" with Acceptance k if it is related to Acceptance k, and:</w:t>
      </w:r>
    </w:p>
    <w:p w14:paraId="2BADBDF2"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(a)</w:t>
      </w:r>
      <w:r w:rsidRPr="002A7749">
        <w:rPr>
          <w:rFonts w:ascii="Times New Roman" w:hAnsi="Times New Roman"/>
          <w:b w:val="0"/>
          <w:sz w:val="22"/>
          <w:szCs w:val="22"/>
        </w:rPr>
        <w:tab/>
        <w:t>the spot time associated with:</w:t>
      </w:r>
    </w:p>
    <w:p w14:paraId="435CBDD6" w14:textId="77777777" w:rsidR="00FE0D19" w:rsidRPr="002A7749" w:rsidRDefault="0015505E" w:rsidP="009A5EC2">
      <w:pPr>
        <w:pStyle w:val="Heading4"/>
        <w:keepNext w:val="0"/>
        <w:spacing w:before="0" w:after="220"/>
        <w:ind w:left="2977" w:hanging="992"/>
        <w:jc w:val="both"/>
        <w:rPr>
          <w:rFonts w:ascii="Times New Roman" w:hAnsi="Times New Roman"/>
          <w:b w:val="0"/>
          <w:sz w:val="22"/>
          <w:szCs w:val="22"/>
        </w:rPr>
      </w:pPr>
      <w:r w:rsidRPr="002A7749">
        <w:rPr>
          <w:rFonts w:ascii="Times New Roman" w:hAnsi="Times New Roman"/>
          <w:b w:val="0"/>
          <w:sz w:val="22"/>
          <w:szCs w:val="22"/>
        </w:rPr>
        <w:t>(i)</w:t>
      </w:r>
      <w:r w:rsidRPr="002A7749">
        <w:rPr>
          <w:rFonts w:ascii="Times New Roman" w:hAnsi="Times New Roman"/>
          <w:b w:val="0"/>
          <w:sz w:val="22"/>
          <w:szCs w:val="22"/>
        </w:rPr>
        <w:tab/>
        <w:t>the first Point Acceptance Volume of the Acceptance is earlier, and</w:t>
      </w:r>
    </w:p>
    <w:p w14:paraId="57EB9B2C" w14:textId="77777777" w:rsidR="00FE0D19" w:rsidRPr="002A7749" w:rsidRDefault="0015505E" w:rsidP="009A5EC2">
      <w:pPr>
        <w:pStyle w:val="Heading4"/>
        <w:keepNext w:val="0"/>
        <w:spacing w:before="0" w:after="220"/>
        <w:ind w:left="2977" w:hanging="992"/>
        <w:jc w:val="both"/>
        <w:rPr>
          <w:rFonts w:ascii="Times New Roman" w:eastAsia="Arial Unicode MS" w:hAnsi="Times New Roman"/>
          <w:b w:val="0"/>
          <w:sz w:val="22"/>
          <w:szCs w:val="22"/>
        </w:rPr>
      </w:pPr>
      <w:r w:rsidRPr="002A7749">
        <w:rPr>
          <w:rFonts w:ascii="Times New Roman" w:hAnsi="Times New Roman"/>
          <w:b w:val="0"/>
          <w:sz w:val="22"/>
          <w:szCs w:val="22"/>
        </w:rPr>
        <w:t>(ii)</w:t>
      </w:r>
      <w:r w:rsidRPr="002A7749">
        <w:rPr>
          <w:rFonts w:ascii="Times New Roman" w:hAnsi="Times New Roman"/>
          <w:b w:val="0"/>
          <w:sz w:val="22"/>
          <w:szCs w:val="22"/>
        </w:rPr>
        <w:tab/>
        <w:t>the last Point Acceptance Volume of the Acceptance is not earlier</w:t>
      </w:r>
    </w:p>
    <w:p w14:paraId="04ACDE6D" w14:textId="77777777" w:rsidR="00FE0D19" w:rsidRPr="002A7749" w:rsidRDefault="0015505E" w:rsidP="009A5EC2">
      <w:pPr>
        <w:pStyle w:val="Heading5"/>
        <w:numPr>
          <w:ilvl w:val="0"/>
          <w:numId w:val="0"/>
        </w:numPr>
        <w:spacing w:after="220"/>
        <w:ind w:left="1985"/>
        <w:rPr>
          <w:szCs w:val="22"/>
        </w:rPr>
      </w:pPr>
      <w:r w:rsidRPr="002A7749">
        <w:rPr>
          <w:szCs w:val="22"/>
        </w:rPr>
        <w:t>than the spot time associated with the first Point Acceptance Volume of Acceptance k; or</w:t>
      </w:r>
    </w:p>
    <w:p w14:paraId="76DD9D3D" w14:textId="77777777" w:rsidR="00FE0D19" w:rsidRPr="002A7749" w:rsidRDefault="0015505E" w:rsidP="009A5EC2">
      <w:pPr>
        <w:pStyle w:val="Heading5"/>
        <w:numPr>
          <w:ilvl w:val="0"/>
          <w:numId w:val="0"/>
        </w:numPr>
        <w:spacing w:after="220"/>
        <w:ind w:left="1984" w:hanging="992"/>
        <w:rPr>
          <w:szCs w:val="22"/>
        </w:rPr>
      </w:pPr>
      <w:r w:rsidRPr="002A7749">
        <w:rPr>
          <w:szCs w:val="22"/>
        </w:rPr>
        <w:t>(b)</w:t>
      </w:r>
      <w:r w:rsidRPr="002A7749">
        <w:rPr>
          <w:szCs w:val="22"/>
        </w:rPr>
        <w:tab/>
        <w:t>the spot time associated with:</w:t>
      </w:r>
    </w:p>
    <w:p w14:paraId="2EE61C5B" w14:textId="77777777" w:rsidR="00FE0D19" w:rsidRPr="002A7749" w:rsidRDefault="0015505E" w:rsidP="009A5EC2">
      <w:pPr>
        <w:pStyle w:val="Heading5"/>
        <w:numPr>
          <w:ilvl w:val="0"/>
          <w:numId w:val="0"/>
        </w:numPr>
        <w:spacing w:after="220"/>
        <w:ind w:left="2977" w:hanging="992"/>
        <w:rPr>
          <w:szCs w:val="22"/>
        </w:rPr>
      </w:pPr>
      <w:r w:rsidRPr="002A7749">
        <w:rPr>
          <w:szCs w:val="22"/>
        </w:rPr>
        <w:t>(i)</w:t>
      </w:r>
      <w:r w:rsidRPr="002A7749">
        <w:rPr>
          <w:szCs w:val="22"/>
        </w:rPr>
        <w:tab/>
        <w:t>the last Point Acceptance Volume of the Acceptance is later, and</w:t>
      </w:r>
    </w:p>
    <w:p w14:paraId="4CDA97D0" w14:textId="77777777" w:rsidR="00FE0D19" w:rsidRPr="002A7749" w:rsidRDefault="0015505E" w:rsidP="009A5EC2">
      <w:pPr>
        <w:pStyle w:val="Heading5"/>
        <w:numPr>
          <w:ilvl w:val="0"/>
          <w:numId w:val="0"/>
        </w:numPr>
        <w:spacing w:after="220"/>
        <w:ind w:left="2977" w:hanging="992"/>
        <w:rPr>
          <w:rFonts w:eastAsia="Arial Unicode MS"/>
          <w:szCs w:val="22"/>
        </w:rPr>
      </w:pPr>
      <w:r w:rsidRPr="002A7749">
        <w:rPr>
          <w:szCs w:val="22"/>
        </w:rPr>
        <w:t>(ii)</w:t>
      </w:r>
      <w:r w:rsidRPr="002A7749">
        <w:rPr>
          <w:szCs w:val="22"/>
        </w:rPr>
        <w:tab/>
        <w:t>the first Point Acceptance Volume of the Acceptance is not later than</w:t>
      </w:r>
    </w:p>
    <w:p w14:paraId="78FEEEB6" w14:textId="77777777" w:rsidR="00FE0D19" w:rsidRPr="002A7749" w:rsidRDefault="0015505E" w:rsidP="009A5EC2">
      <w:pPr>
        <w:pStyle w:val="Heading5"/>
        <w:numPr>
          <w:ilvl w:val="0"/>
          <w:numId w:val="0"/>
        </w:numPr>
        <w:spacing w:after="220"/>
        <w:ind w:left="1985"/>
        <w:rPr>
          <w:szCs w:val="22"/>
        </w:rPr>
      </w:pPr>
      <w:r w:rsidRPr="002A7749">
        <w:rPr>
          <w:szCs w:val="22"/>
        </w:rPr>
        <w:t>the spot time associated with the last Point Acceptance Volume of Acceptance k; or</w:t>
      </w:r>
    </w:p>
    <w:p w14:paraId="6718A863" w14:textId="77777777" w:rsidR="00FE0D19" w:rsidRPr="002A7749" w:rsidRDefault="0015505E" w:rsidP="009A5EC2">
      <w:pPr>
        <w:pStyle w:val="Heading5"/>
        <w:numPr>
          <w:ilvl w:val="0"/>
          <w:numId w:val="0"/>
        </w:numPr>
        <w:spacing w:after="220"/>
        <w:ind w:left="1984" w:hanging="992"/>
        <w:rPr>
          <w:szCs w:val="22"/>
        </w:rPr>
      </w:pPr>
      <w:r w:rsidRPr="002A7749">
        <w:rPr>
          <w:szCs w:val="22"/>
        </w:rPr>
        <w:t>(c)</w:t>
      </w:r>
      <w:r w:rsidRPr="002A7749">
        <w:rPr>
          <w:szCs w:val="22"/>
        </w:rPr>
        <w:tab/>
        <w:t>the Acceptance is continuous (in accordance with paragraph (a) or (b)) with another Acceptance which is determined (including, for the avoidance of doubt, by virtue of this paragraph (c)) to be a continuous Acceptance in relation to Acceptance k.</w:t>
      </w:r>
    </w:p>
    <w:p w14:paraId="3800C9F0" w14:textId="77777777" w:rsidR="00FE0D19" w:rsidRPr="002A7749" w:rsidRDefault="0015505E" w:rsidP="009A5EC2">
      <w:pPr>
        <w:pStyle w:val="Heading5"/>
        <w:numPr>
          <w:ilvl w:val="0"/>
          <w:numId w:val="0"/>
        </w:numPr>
        <w:spacing w:after="220"/>
        <w:ind w:left="992" w:hanging="992"/>
        <w:rPr>
          <w:szCs w:val="22"/>
        </w:rPr>
      </w:pPr>
      <w:r w:rsidRPr="002A7749">
        <w:rPr>
          <w:szCs w:val="22"/>
        </w:rPr>
        <w:t>12.3</w:t>
      </w:r>
      <w:r w:rsidRPr="002A7749">
        <w:rPr>
          <w:szCs w:val="22"/>
        </w:rPr>
        <w:tab/>
        <w:t>In relation to each Acceptance k, for a particular BM Unit, the Continuous Acceptance Duration (CAD</w:t>
      </w:r>
      <w:r w:rsidRPr="002A7749">
        <w:rPr>
          <w:szCs w:val="22"/>
          <w:vertAlign w:val="superscript"/>
        </w:rPr>
        <w:t>k</w:t>
      </w:r>
      <w:r w:rsidRPr="002A7749">
        <w:rPr>
          <w:szCs w:val="22"/>
          <w:vertAlign w:val="subscript"/>
        </w:rPr>
        <w:t>i</w:t>
      </w:r>
      <w:r w:rsidRPr="002A7749">
        <w:rPr>
          <w:szCs w:val="22"/>
        </w:rPr>
        <w:t>) shall be the duration of the period:</w:t>
      </w:r>
    </w:p>
    <w:p w14:paraId="114FCC37" w14:textId="77777777" w:rsidR="00FE0D19" w:rsidRPr="002A7749" w:rsidRDefault="0015505E" w:rsidP="009A5EC2">
      <w:pPr>
        <w:pStyle w:val="Heading5"/>
        <w:numPr>
          <w:ilvl w:val="0"/>
          <w:numId w:val="0"/>
        </w:numPr>
        <w:spacing w:after="220"/>
        <w:ind w:left="1984" w:hanging="992"/>
        <w:rPr>
          <w:szCs w:val="22"/>
        </w:rPr>
      </w:pPr>
      <w:r w:rsidRPr="002A7749">
        <w:rPr>
          <w:szCs w:val="22"/>
        </w:rPr>
        <w:t>(a)</w:t>
      </w:r>
      <w:r w:rsidRPr="002A7749">
        <w:rPr>
          <w:szCs w:val="22"/>
        </w:rPr>
        <w:tab/>
        <w:t>commencing at the earliest spot time associated with:</w:t>
      </w:r>
    </w:p>
    <w:p w14:paraId="3D5A0D28" w14:textId="77777777" w:rsidR="00FE0D19" w:rsidRPr="002A7749" w:rsidRDefault="0015505E" w:rsidP="009A5EC2">
      <w:pPr>
        <w:pStyle w:val="Heading5"/>
        <w:numPr>
          <w:ilvl w:val="0"/>
          <w:numId w:val="0"/>
        </w:numPr>
        <w:spacing w:after="220"/>
        <w:ind w:left="2977" w:hanging="992"/>
        <w:rPr>
          <w:szCs w:val="22"/>
        </w:rPr>
      </w:pPr>
      <w:r w:rsidRPr="002A7749">
        <w:rPr>
          <w:szCs w:val="22"/>
        </w:rPr>
        <w:t>(i)</w:t>
      </w:r>
      <w:r w:rsidRPr="002A7749">
        <w:rPr>
          <w:szCs w:val="22"/>
        </w:rPr>
        <w:tab/>
        <w:t>any value of Point Acceptance Volume for Acceptance k; or</w:t>
      </w:r>
    </w:p>
    <w:p w14:paraId="42B793B1" w14:textId="77777777" w:rsidR="00FE0D19" w:rsidRPr="002A7749" w:rsidRDefault="0015505E" w:rsidP="009A5EC2">
      <w:pPr>
        <w:pStyle w:val="Heading5"/>
        <w:numPr>
          <w:ilvl w:val="0"/>
          <w:numId w:val="0"/>
        </w:numPr>
        <w:spacing w:after="220"/>
        <w:ind w:left="2977" w:hanging="992"/>
        <w:rPr>
          <w:szCs w:val="22"/>
        </w:rPr>
      </w:pPr>
      <w:r w:rsidRPr="002A7749">
        <w:rPr>
          <w:szCs w:val="22"/>
        </w:rPr>
        <w:t>(ii)</w:t>
      </w:r>
      <w:r w:rsidRPr="002A7749">
        <w:rPr>
          <w:szCs w:val="22"/>
        </w:rPr>
        <w:tab/>
        <w:t>any Point Acceptance Volume for any Acceptance that is a continuous Acceptance in relation to Acceptance k, and</w:t>
      </w:r>
    </w:p>
    <w:p w14:paraId="17A9D72D" w14:textId="77777777" w:rsidR="00FE0D19" w:rsidRPr="002A7749" w:rsidRDefault="0015505E" w:rsidP="009A5EC2">
      <w:pPr>
        <w:pStyle w:val="Heading5"/>
        <w:numPr>
          <w:ilvl w:val="0"/>
          <w:numId w:val="0"/>
        </w:numPr>
        <w:spacing w:after="220"/>
        <w:ind w:left="1984" w:hanging="992"/>
        <w:rPr>
          <w:szCs w:val="22"/>
        </w:rPr>
      </w:pPr>
      <w:r w:rsidRPr="002A7749">
        <w:rPr>
          <w:szCs w:val="22"/>
        </w:rPr>
        <w:t>(b)</w:t>
      </w:r>
      <w:r w:rsidRPr="002A7749">
        <w:rPr>
          <w:szCs w:val="22"/>
        </w:rPr>
        <w:tab/>
        <w:t>ending at the latest spot time associated with:</w:t>
      </w:r>
    </w:p>
    <w:p w14:paraId="69B0A612" w14:textId="77777777" w:rsidR="00FE0D19" w:rsidRPr="002A7749" w:rsidRDefault="0015505E" w:rsidP="009A5EC2">
      <w:pPr>
        <w:pStyle w:val="Heading5"/>
        <w:numPr>
          <w:ilvl w:val="0"/>
          <w:numId w:val="0"/>
        </w:numPr>
        <w:spacing w:after="220"/>
        <w:ind w:left="2977" w:hanging="992"/>
        <w:rPr>
          <w:szCs w:val="22"/>
        </w:rPr>
      </w:pPr>
      <w:r w:rsidRPr="002A7749">
        <w:rPr>
          <w:szCs w:val="22"/>
        </w:rPr>
        <w:t>(i)</w:t>
      </w:r>
      <w:r w:rsidRPr="002A7749">
        <w:rPr>
          <w:szCs w:val="22"/>
        </w:rPr>
        <w:tab/>
        <w:t>any value of Point Acceptance Volume for Acceptance k; or</w:t>
      </w:r>
    </w:p>
    <w:p w14:paraId="38E000BE" w14:textId="77777777" w:rsidR="00FE0D19" w:rsidRPr="002A7749" w:rsidRDefault="0015505E" w:rsidP="009A5EC2">
      <w:pPr>
        <w:pStyle w:val="Heading5"/>
        <w:numPr>
          <w:ilvl w:val="0"/>
          <w:numId w:val="0"/>
        </w:numPr>
        <w:spacing w:after="220"/>
        <w:ind w:left="2977" w:hanging="992"/>
        <w:rPr>
          <w:rFonts w:eastAsia="Arial Unicode MS"/>
          <w:szCs w:val="22"/>
        </w:rPr>
      </w:pPr>
      <w:r w:rsidRPr="002A7749">
        <w:rPr>
          <w:szCs w:val="22"/>
        </w:rPr>
        <w:t>(ii)</w:t>
      </w:r>
      <w:r w:rsidRPr="002A7749">
        <w:rPr>
          <w:szCs w:val="22"/>
        </w:rPr>
        <w:tab/>
        <w:t>any Point Acceptance Volume for any Acceptance that is a continuous Acceptance in relation to Acceptance k.</w:t>
      </w:r>
    </w:p>
    <w:p w14:paraId="04894AB3"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lastRenderedPageBreak/>
        <w:t>12.4</w:t>
      </w:r>
      <w:r w:rsidRPr="002A7749">
        <w:rPr>
          <w:rFonts w:ascii="Times New Roman" w:hAnsi="Times New Roman"/>
          <w:b w:val="0"/>
          <w:bCs/>
          <w:i w:val="0"/>
          <w:sz w:val="22"/>
          <w:szCs w:val="22"/>
        </w:rPr>
        <w:tab/>
        <w:t>In relation to each accepted Offer and accepted Bid in the Ranked Sets of System Actions, if (for the associated Acceptance k) CAD</w:t>
      </w:r>
      <w:r w:rsidRPr="002A7749">
        <w:rPr>
          <w:rFonts w:ascii="Times New Roman" w:hAnsi="Times New Roman"/>
          <w:b w:val="0"/>
          <w:bCs/>
          <w:i w:val="0"/>
          <w:sz w:val="22"/>
          <w:szCs w:val="22"/>
          <w:vertAlign w:val="superscript"/>
        </w:rPr>
        <w:t>k</w:t>
      </w:r>
      <w:r w:rsidRPr="002A7749">
        <w:rPr>
          <w:rFonts w:ascii="Times New Roman" w:hAnsi="Times New Roman"/>
          <w:b w:val="0"/>
          <w:bCs/>
          <w:i w:val="0"/>
          <w:sz w:val="22"/>
          <w:szCs w:val="22"/>
          <w:vertAlign w:val="subscript"/>
        </w:rPr>
        <w:t>i</w:t>
      </w:r>
      <w:r w:rsidRPr="002A7749">
        <w:rPr>
          <w:rFonts w:ascii="Times New Roman" w:hAnsi="Times New Roman"/>
          <w:b w:val="0"/>
          <w:bCs/>
          <w:i w:val="0"/>
          <w:sz w:val="22"/>
          <w:szCs w:val="22"/>
        </w:rPr>
        <w:t xml:space="preserve"> &lt; CADL, then the accepted Offer or accepted Bid shall be CADL Flagged.</w:t>
      </w:r>
    </w:p>
    <w:p w14:paraId="2203680E" w14:textId="77777777" w:rsidR="00FE0D19" w:rsidRPr="002A7749" w:rsidRDefault="0015505E" w:rsidP="009A5EC2">
      <w:pPr>
        <w:spacing w:after="220"/>
        <w:ind w:left="992" w:hanging="992"/>
        <w:jc w:val="both"/>
        <w:rPr>
          <w:sz w:val="22"/>
          <w:szCs w:val="22"/>
        </w:rPr>
      </w:pPr>
      <w:r w:rsidRPr="002A7749">
        <w:rPr>
          <w:sz w:val="22"/>
          <w:szCs w:val="22"/>
        </w:rPr>
        <w:t>12.5</w:t>
      </w:r>
      <w:r w:rsidRPr="002A7749">
        <w:rPr>
          <w:sz w:val="22"/>
          <w:szCs w:val="22"/>
        </w:rPr>
        <w:tab/>
        <w:t>In relation to each Demand Control Volume, the Continuous Acceptance Duration (CAD) shall be the duration of the period:</w:t>
      </w:r>
    </w:p>
    <w:p w14:paraId="77BBAF4F" w14:textId="77777777" w:rsidR="00FE0D19" w:rsidRPr="002A7749" w:rsidRDefault="0015505E" w:rsidP="009A5EC2">
      <w:pPr>
        <w:spacing w:after="220"/>
        <w:ind w:left="1984" w:hanging="992"/>
        <w:jc w:val="both"/>
        <w:rPr>
          <w:sz w:val="22"/>
          <w:szCs w:val="22"/>
        </w:rPr>
      </w:pPr>
      <w:r w:rsidRPr="002A7749">
        <w:rPr>
          <w:sz w:val="22"/>
          <w:szCs w:val="22"/>
        </w:rPr>
        <w:t>(a)</w:t>
      </w:r>
      <w:r w:rsidRPr="002A7749">
        <w:rPr>
          <w:sz w:val="22"/>
          <w:szCs w:val="22"/>
        </w:rPr>
        <w:tab/>
        <w:t>commencing at the Demand Control Event Start Point; and</w:t>
      </w:r>
    </w:p>
    <w:p w14:paraId="76415BD0" w14:textId="77777777" w:rsidR="00FE0D19" w:rsidRPr="002A7749" w:rsidRDefault="0015505E" w:rsidP="009A5EC2">
      <w:pPr>
        <w:spacing w:after="220"/>
        <w:ind w:left="1984" w:hanging="992"/>
        <w:jc w:val="both"/>
        <w:rPr>
          <w:sz w:val="22"/>
          <w:szCs w:val="22"/>
        </w:rPr>
      </w:pPr>
      <w:r w:rsidRPr="002A7749">
        <w:rPr>
          <w:sz w:val="22"/>
          <w:szCs w:val="22"/>
        </w:rPr>
        <w:t>(b)</w:t>
      </w:r>
      <w:r w:rsidRPr="002A7749">
        <w:rPr>
          <w:sz w:val="22"/>
          <w:szCs w:val="22"/>
        </w:rPr>
        <w:tab/>
        <w:t>ending at the Demand Control Event End Point.</w:t>
      </w:r>
    </w:p>
    <w:p w14:paraId="446C2CFA" w14:textId="77777777" w:rsidR="00FE0D19" w:rsidRPr="002A7749" w:rsidRDefault="0015505E" w:rsidP="009A5EC2">
      <w:pPr>
        <w:pStyle w:val="BodyText2"/>
        <w:tabs>
          <w:tab w:val="clear" w:pos="720"/>
          <w:tab w:val="clear" w:pos="1440"/>
          <w:tab w:val="clear" w:pos="2340"/>
          <w:tab w:val="clear" w:pos="3060"/>
        </w:tabs>
        <w:ind w:left="992" w:hanging="992"/>
        <w:rPr>
          <w:szCs w:val="22"/>
        </w:rPr>
      </w:pPr>
      <w:r w:rsidRPr="002A7749">
        <w:rPr>
          <w:szCs w:val="22"/>
        </w:rPr>
        <w:t>12.6</w:t>
      </w:r>
      <w:r w:rsidRPr="002A7749">
        <w:rPr>
          <w:szCs w:val="22"/>
        </w:rPr>
        <w:tab/>
        <w:t>In relation to each Demand Control Volume in the Ranked Sets of System Actions, if CAD &lt; CADL, then the Demand Control Volume shall be CADL Flagged.</w:t>
      </w:r>
    </w:p>
    <w:p w14:paraId="05065AC0" w14:textId="77777777" w:rsidR="00FE0D19" w:rsidRPr="002A7749" w:rsidRDefault="00FE0D19" w:rsidP="009A5EC2">
      <w:pPr>
        <w:pStyle w:val="BodyText2"/>
        <w:tabs>
          <w:tab w:val="clear" w:pos="720"/>
          <w:tab w:val="clear" w:pos="1440"/>
          <w:tab w:val="clear" w:pos="2340"/>
          <w:tab w:val="clear" w:pos="3060"/>
        </w:tabs>
        <w:ind w:left="992" w:hanging="992"/>
        <w:rPr>
          <w:rFonts w:eastAsia="Arial Unicode MS"/>
          <w:szCs w:val="22"/>
        </w:rPr>
      </w:pPr>
    </w:p>
    <w:p w14:paraId="5FD428C0"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13.</w:t>
      </w:r>
      <w:r w:rsidRPr="002A7749">
        <w:rPr>
          <w:rFonts w:ascii="Times New Roman" w:hAnsi="Times New Roman"/>
          <w:sz w:val="22"/>
          <w:szCs w:val="22"/>
        </w:rPr>
        <w:tab/>
        <w:t>ARBITRAGE TAGGING</w:t>
      </w:r>
    </w:p>
    <w:p w14:paraId="692C4602"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13.1</w:t>
      </w:r>
      <w:r w:rsidRPr="002A7749">
        <w:rPr>
          <w:rFonts w:ascii="Times New Roman" w:hAnsi="Times New Roman"/>
          <w:b w:val="0"/>
          <w:bCs/>
          <w:i w:val="0"/>
          <w:sz w:val="22"/>
          <w:szCs w:val="22"/>
        </w:rPr>
        <w:tab/>
        <w:t>In respect of each Settlement Period, System Actions in the De Minimis Tagged Ranked Sets of System Actions will be defined as Arbitrage Tagged in the following way.</w:t>
      </w:r>
    </w:p>
    <w:p w14:paraId="6286A905"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13.2</w:t>
      </w:r>
      <w:r w:rsidRPr="002A7749">
        <w:rPr>
          <w:rFonts w:ascii="Times New Roman" w:hAnsi="Times New Roman"/>
          <w:b w:val="0"/>
          <w:bCs/>
          <w:i w:val="0"/>
          <w:sz w:val="22"/>
          <w:szCs w:val="22"/>
        </w:rPr>
        <w:tab/>
        <w:t>If, for the highest priced System Sell Action, QSS</w:t>
      </w:r>
      <w:r w:rsidRPr="002A7749">
        <w:rPr>
          <w:rFonts w:ascii="Times New Roman" w:hAnsi="Times New Roman"/>
          <w:b w:val="0"/>
          <w:bCs/>
          <w:i w:val="0"/>
          <w:sz w:val="22"/>
          <w:szCs w:val="22"/>
          <w:vertAlign w:val="superscript"/>
        </w:rPr>
        <w:t>g</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xml:space="preserve"> (if any) which is not already an Arbitrage Tagged System Sell Action, there exists any System Buy Action QSB</w:t>
      </w:r>
      <w:r w:rsidRPr="002A7749">
        <w:rPr>
          <w:rFonts w:ascii="Times New Roman" w:hAnsi="Times New Roman"/>
          <w:b w:val="0"/>
          <w:bCs/>
          <w:i w:val="0"/>
          <w:sz w:val="22"/>
          <w:szCs w:val="22"/>
          <w:vertAlign w:val="superscript"/>
        </w:rPr>
        <w:t>w</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xml:space="preserve"> which is not already an Arbitrage Tagged System Buy Action for which it is true that SAP</w:t>
      </w:r>
      <w:r w:rsidRPr="002A7749">
        <w:rPr>
          <w:rFonts w:ascii="Times New Roman" w:hAnsi="Times New Roman"/>
          <w:b w:val="0"/>
          <w:bCs/>
          <w:i w:val="0"/>
          <w:sz w:val="22"/>
          <w:szCs w:val="22"/>
          <w:vertAlign w:val="superscript"/>
        </w:rPr>
        <w:t>w</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xml:space="preserve"> </w:t>
      </w:r>
      <w:r w:rsidRPr="002A7749">
        <w:rPr>
          <w:rFonts w:ascii="Times New Roman" w:hAnsi="Times New Roman"/>
          <w:b w:val="0"/>
          <w:bCs/>
          <w:i w:val="0"/>
          <w:sz w:val="22"/>
          <w:szCs w:val="22"/>
        </w:rPr>
        <w:sym w:font="Symbol" w:char="00A3"/>
      </w:r>
      <w:r w:rsidRPr="002A7749">
        <w:rPr>
          <w:rFonts w:ascii="Times New Roman" w:hAnsi="Times New Roman"/>
          <w:b w:val="0"/>
          <w:bCs/>
          <w:i w:val="0"/>
          <w:sz w:val="22"/>
          <w:szCs w:val="22"/>
        </w:rPr>
        <w:t xml:space="preserve"> SAP</w:t>
      </w:r>
      <w:r w:rsidRPr="002A7749">
        <w:rPr>
          <w:rFonts w:ascii="Times New Roman" w:hAnsi="Times New Roman"/>
          <w:b w:val="0"/>
          <w:bCs/>
          <w:i w:val="0"/>
          <w:sz w:val="22"/>
          <w:szCs w:val="22"/>
          <w:vertAlign w:val="superscript"/>
        </w:rPr>
        <w:t>g</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then the following procedure will be carried out:</w:t>
      </w:r>
    </w:p>
    <w:p w14:paraId="630F0D0A" w14:textId="77777777" w:rsidR="00FE0D19" w:rsidRPr="002A7749" w:rsidRDefault="0015505E" w:rsidP="009A5EC2">
      <w:pPr>
        <w:pStyle w:val="Heading2"/>
        <w:keepNext w:val="0"/>
        <w:spacing w:before="0" w:after="220"/>
        <w:ind w:left="1984" w:hanging="992"/>
        <w:jc w:val="both"/>
        <w:rPr>
          <w:rFonts w:ascii="Times New Roman" w:hAnsi="Times New Roman"/>
          <w:b w:val="0"/>
          <w:bCs/>
          <w:i w:val="0"/>
          <w:sz w:val="22"/>
          <w:szCs w:val="22"/>
        </w:rPr>
      </w:pPr>
      <w:r w:rsidRPr="002A7749">
        <w:rPr>
          <w:rFonts w:ascii="Times New Roman" w:hAnsi="Times New Roman"/>
          <w:b w:val="0"/>
          <w:bCs/>
          <w:i w:val="0"/>
          <w:sz w:val="22"/>
          <w:szCs w:val="22"/>
        </w:rPr>
        <w:t>(a)</w:t>
      </w:r>
      <w:r w:rsidRPr="002A7749">
        <w:rPr>
          <w:rFonts w:ascii="Times New Roman" w:hAnsi="Times New Roman"/>
          <w:b w:val="0"/>
          <w:bCs/>
          <w:i w:val="0"/>
          <w:sz w:val="22"/>
          <w:szCs w:val="22"/>
        </w:rPr>
        <w:tab/>
        <w:t>All System Buy Actions for which SAP</w:t>
      </w:r>
      <w:r w:rsidRPr="002A7749">
        <w:rPr>
          <w:rFonts w:ascii="Times New Roman" w:hAnsi="Times New Roman"/>
          <w:b w:val="0"/>
          <w:bCs/>
          <w:i w:val="0"/>
          <w:sz w:val="22"/>
          <w:szCs w:val="22"/>
          <w:vertAlign w:val="superscript"/>
        </w:rPr>
        <w:t>w</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xml:space="preserve"> </w:t>
      </w:r>
      <w:r w:rsidRPr="002A7749">
        <w:rPr>
          <w:rFonts w:ascii="Times New Roman" w:hAnsi="Times New Roman"/>
          <w:b w:val="0"/>
          <w:bCs/>
          <w:i w:val="0"/>
          <w:sz w:val="22"/>
          <w:szCs w:val="22"/>
        </w:rPr>
        <w:sym w:font="Symbol" w:char="00A3"/>
      </w:r>
      <w:r w:rsidRPr="002A7749">
        <w:rPr>
          <w:rFonts w:ascii="Times New Roman" w:hAnsi="Times New Roman"/>
          <w:b w:val="0"/>
          <w:bCs/>
          <w:i w:val="0"/>
          <w:sz w:val="22"/>
          <w:szCs w:val="22"/>
        </w:rPr>
        <w:t xml:space="preserve"> SAP</w:t>
      </w:r>
      <w:r w:rsidRPr="002A7749">
        <w:rPr>
          <w:rFonts w:ascii="Times New Roman" w:hAnsi="Times New Roman"/>
          <w:b w:val="0"/>
          <w:bCs/>
          <w:i w:val="0"/>
          <w:sz w:val="22"/>
          <w:szCs w:val="22"/>
          <w:vertAlign w:val="superscript"/>
        </w:rPr>
        <w:t>g</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xml:space="preserve"> will be ranked in pr</w:t>
      </w:r>
      <w:r w:rsidR="003B32C9">
        <w:rPr>
          <w:rFonts w:ascii="Times New Roman" w:hAnsi="Times New Roman"/>
          <w:b w:val="0"/>
          <w:bCs/>
          <w:i w:val="0"/>
          <w:sz w:val="22"/>
          <w:szCs w:val="22"/>
        </w:rPr>
        <w:t>ice order, lowest priced first.</w:t>
      </w:r>
    </w:p>
    <w:p w14:paraId="53742BDF" w14:textId="77777777" w:rsidR="00FE0D19" w:rsidRPr="002A7749" w:rsidRDefault="0015505E" w:rsidP="009A5EC2">
      <w:pPr>
        <w:pStyle w:val="Heading2"/>
        <w:keepNext w:val="0"/>
        <w:spacing w:before="0" w:after="220"/>
        <w:ind w:left="1984" w:hanging="992"/>
        <w:jc w:val="both"/>
        <w:rPr>
          <w:rFonts w:ascii="Times New Roman" w:hAnsi="Times New Roman"/>
          <w:b w:val="0"/>
          <w:bCs/>
          <w:i w:val="0"/>
          <w:sz w:val="22"/>
          <w:szCs w:val="22"/>
        </w:rPr>
      </w:pPr>
      <w:r w:rsidRPr="002A7749">
        <w:rPr>
          <w:rFonts w:ascii="Times New Roman" w:hAnsi="Times New Roman"/>
          <w:b w:val="0"/>
          <w:bCs/>
          <w:i w:val="0"/>
          <w:sz w:val="22"/>
          <w:szCs w:val="22"/>
        </w:rPr>
        <w:t>(b)</w:t>
      </w:r>
      <w:r w:rsidRPr="002A7749">
        <w:rPr>
          <w:rFonts w:ascii="Times New Roman" w:hAnsi="Times New Roman"/>
          <w:b w:val="0"/>
          <w:bCs/>
          <w:i w:val="0"/>
          <w:sz w:val="22"/>
          <w:szCs w:val="22"/>
        </w:rPr>
        <w:tab/>
        <w:t xml:space="preserve">The set of such System Buy Actions </w:t>
      </w:r>
      <w:r w:rsidRPr="002A7749">
        <w:rPr>
          <w:rFonts w:ascii="Times New Roman" w:hAnsi="Times New Roman"/>
          <w:b w:val="0"/>
          <w:bCs/>
          <w:i w:val="0"/>
          <w:position w:val="-10"/>
          <w:sz w:val="22"/>
          <w:szCs w:val="22"/>
        </w:rPr>
        <w:object w:dxaOrig="2740" w:dyaOrig="360" w14:anchorId="507302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7pt;height:19.1pt" o:ole="" fillcolor="window">
            <v:imagedata r:id="rId10" o:title=""/>
          </v:shape>
          <o:OLEObject Type="Embed" ProgID="Equation.3" ShapeID="_x0000_i1025" DrawAspect="Content" ObjectID="_1668950482" r:id="rId11"/>
        </w:object>
      </w:r>
      <w:r w:rsidRPr="002A7749">
        <w:rPr>
          <w:rFonts w:ascii="Times New Roman" w:hAnsi="Times New Roman"/>
          <w:b w:val="0"/>
          <w:bCs/>
          <w:i w:val="0"/>
          <w:sz w:val="22"/>
          <w:szCs w:val="22"/>
        </w:rPr>
        <w:t xml:space="preserve"> is then a ranked set of System Buy Actions for all of which it is true that SAP</w:t>
      </w:r>
      <w:r w:rsidRPr="002A7749">
        <w:rPr>
          <w:rFonts w:ascii="Times New Roman" w:hAnsi="Times New Roman"/>
          <w:b w:val="0"/>
          <w:bCs/>
          <w:i w:val="0"/>
          <w:sz w:val="22"/>
          <w:szCs w:val="22"/>
          <w:vertAlign w:val="superscript"/>
        </w:rPr>
        <w:t>w</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xml:space="preserve"> </w:t>
      </w:r>
      <w:r w:rsidRPr="002A7749">
        <w:rPr>
          <w:rFonts w:ascii="Times New Roman" w:hAnsi="Times New Roman"/>
          <w:b w:val="0"/>
          <w:bCs/>
          <w:i w:val="0"/>
          <w:sz w:val="22"/>
          <w:szCs w:val="22"/>
        </w:rPr>
        <w:sym w:font="Symbol" w:char="00A3"/>
      </w:r>
      <w:r w:rsidRPr="002A7749">
        <w:rPr>
          <w:rFonts w:ascii="Times New Roman" w:hAnsi="Times New Roman"/>
          <w:b w:val="0"/>
          <w:bCs/>
          <w:i w:val="0"/>
          <w:sz w:val="22"/>
          <w:szCs w:val="22"/>
        </w:rPr>
        <w:t xml:space="preserve"> SAP</w:t>
      </w:r>
      <w:r w:rsidRPr="002A7749">
        <w:rPr>
          <w:rFonts w:ascii="Times New Roman" w:hAnsi="Times New Roman"/>
          <w:b w:val="0"/>
          <w:bCs/>
          <w:i w:val="0"/>
          <w:sz w:val="22"/>
          <w:szCs w:val="22"/>
          <w:vertAlign w:val="superscript"/>
        </w:rPr>
        <w:t>g</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w:t>
      </w:r>
    </w:p>
    <w:p w14:paraId="2AC3F1CA" w14:textId="77777777" w:rsidR="00FE0D19" w:rsidRPr="002A7749" w:rsidRDefault="0015505E" w:rsidP="009A5EC2">
      <w:pPr>
        <w:pStyle w:val="Heading2"/>
        <w:keepNext w:val="0"/>
        <w:spacing w:before="0" w:after="220"/>
        <w:ind w:left="1984" w:hanging="992"/>
        <w:jc w:val="both"/>
        <w:rPr>
          <w:rFonts w:ascii="Times New Roman" w:eastAsia="Arial Unicode MS" w:hAnsi="Times New Roman"/>
          <w:i w:val="0"/>
          <w:sz w:val="22"/>
          <w:szCs w:val="22"/>
        </w:rPr>
      </w:pPr>
      <w:r w:rsidRPr="002A7749">
        <w:rPr>
          <w:rFonts w:ascii="Times New Roman" w:hAnsi="Times New Roman"/>
          <w:b w:val="0"/>
          <w:bCs/>
          <w:i w:val="0"/>
          <w:sz w:val="22"/>
          <w:szCs w:val="22"/>
        </w:rPr>
        <w:t>(c)</w:t>
      </w:r>
      <w:r w:rsidRPr="002A7749">
        <w:rPr>
          <w:rFonts w:ascii="Times New Roman" w:hAnsi="Times New Roman"/>
          <w:b w:val="0"/>
          <w:bCs/>
          <w:i w:val="0"/>
          <w:sz w:val="22"/>
          <w:szCs w:val="22"/>
        </w:rPr>
        <w:tab/>
        <w:t>Then for all v in such Ranked Set such that:</w:t>
      </w:r>
    </w:p>
    <w:p w14:paraId="3A1F9BD0" w14:textId="77777777" w:rsidR="00FE0D19" w:rsidRPr="002A7749" w:rsidRDefault="0015505E" w:rsidP="009A5EC2">
      <w:pPr>
        <w:spacing w:after="220"/>
        <w:ind w:left="1985"/>
        <w:jc w:val="both"/>
        <w:rPr>
          <w:sz w:val="22"/>
          <w:szCs w:val="22"/>
        </w:rPr>
      </w:pPr>
      <w:r w:rsidRPr="002A7749">
        <w:rPr>
          <w:position w:val="-18"/>
          <w:sz w:val="22"/>
          <w:szCs w:val="22"/>
        </w:rPr>
        <w:object w:dxaOrig="2180" w:dyaOrig="480" w14:anchorId="673C355E">
          <v:shape id="_x0000_i1026" type="#_x0000_t75" style="width:110.2pt;height:24pt" o:ole="" fillcolor="window">
            <v:imagedata r:id="rId12" o:title=""/>
          </v:shape>
          <o:OLEObject Type="Embed" ProgID="Equation.3" ShapeID="_x0000_i1026" DrawAspect="Content" ObjectID="_1668950483" r:id="rId13"/>
        </w:object>
      </w:r>
    </w:p>
    <w:p w14:paraId="69A954B3" w14:textId="77777777" w:rsidR="00FE0D19" w:rsidRPr="002A7749" w:rsidRDefault="0015505E" w:rsidP="009A5EC2">
      <w:pPr>
        <w:spacing w:after="220"/>
        <w:ind w:left="1985"/>
        <w:jc w:val="both"/>
        <w:rPr>
          <w:sz w:val="22"/>
          <w:szCs w:val="22"/>
        </w:rPr>
      </w:pPr>
      <w:r w:rsidRPr="002A7749">
        <w:rPr>
          <w:sz w:val="22"/>
          <w:szCs w:val="22"/>
        </w:rPr>
        <w:t xml:space="preserve">where </w:t>
      </w:r>
      <w:r w:rsidRPr="002A7749">
        <w:rPr>
          <w:sz w:val="22"/>
          <w:szCs w:val="22"/>
        </w:rPr>
        <w:sym w:font="Symbol" w:char="00E5"/>
      </w:r>
      <w:r w:rsidRPr="002A7749">
        <w:rPr>
          <w:sz w:val="22"/>
          <w:szCs w:val="22"/>
          <w:vertAlign w:val="superscript"/>
        </w:rPr>
        <w:t xml:space="preserve">v </w:t>
      </w:r>
      <w:r w:rsidRPr="002A7749">
        <w:rPr>
          <w:sz w:val="22"/>
          <w:szCs w:val="22"/>
        </w:rPr>
        <w:t>is the sum over all ranked System Buy Actions up to v,</w:t>
      </w:r>
    </w:p>
    <w:p w14:paraId="20234493" w14:textId="77777777" w:rsidR="00FE0D19" w:rsidRPr="002A7749" w:rsidRDefault="0015505E" w:rsidP="009A5EC2">
      <w:pPr>
        <w:spacing w:after="220"/>
        <w:ind w:left="992"/>
        <w:jc w:val="both"/>
        <w:rPr>
          <w:sz w:val="22"/>
          <w:szCs w:val="22"/>
        </w:rPr>
      </w:pPr>
      <w:r w:rsidRPr="002A7749">
        <w:rPr>
          <w:sz w:val="22"/>
          <w:szCs w:val="22"/>
        </w:rPr>
        <w:t xml:space="preserve">the </w:t>
      </w:r>
      <w:r w:rsidRPr="002A7749">
        <w:rPr>
          <w:position w:val="-10"/>
          <w:sz w:val="22"/>
          <w:szCs w:val="22"/>
        </w:rPr>
        <w:object w:dxaOrig="780" w:dyaOrig="360" w14:anchorId="0BD83FE7">
          <v:shape id="_x0000_i1027" type="#_x0000_t75" style="width:39.8pt;height:19.1pt" o:ole="" fillcolor="window">
            <v:imagedata r:id="rId14" o:title=""/>
          </v:shape>
          <o:OLEObject Type="Embed" ProgID="Equation.3" ShapeID="_x0000_i1027" DrawAspect="Content" ObjectID="_1668950484" r:id="rId15"/>
        </w:object>
      </w:r>
      <w:r w:rsidRPr="002A7749">
        <w:rPr>
          <w:sz w:val="22"/>
          <w:szCs w:val="22"/>
        </w:rPr>
        <w:t xml:space="preserve"> will be defined as Arbitrage Tagged and the fraction </w:t>
      </w:r>
      <w:r w:rsidRPr="002A7749">
        <w:rPr>
          <w:sz w:val="22"/>
          <w:szCs w:val="22"/>
        </w:rPr>
        <w:sym w:font="Symbol" w:char="006A"/>
      </w:r>
      <w:r w:rsidRPr="002A7749">
        <w:rPr>
          <w:sz w:val="22"/>
          <w:szCs w:val="22"/>
        </w:rPr>
        <w:t xml:space="preserve"> of </w:t>
      </w:r>
      <w:r w:rsidRPr="002A7749">
        <w:rPr>
          <w:position w:val="-10"/>
          <w:sz w:val="22"/>
          <w:szCs w:val="22"/>
        </w:rPr>
        <w:object w:dxaOrig="700" w:dyaOrig="360" w14:anchorId="021831DA">
          <v:shape id="_x0000_i1028" type="#_x0000_t75" style="width:34.9pt;height:19.1pt" o:ole="" fillcolor="window">
            <v:imagedata r:id="rId16" o:title=""/>
          </v:shape>
          <o:OLEObject Type="Embed" ProgID="Equation.3" ShapeID="_x0000_i1028" DrawAspect="Content" ObjectID="_1668950485" r:id="rId17"/>
        </w:object>
      </w:r>
      <w:r w:rsidRPr="002A7749">
        <w:rPr>
          <w:sz w:val="22"/>
          <w:szCs w:val="22"/>
        </w:rPr>
        <w:t xml:space="preserve"> which is equal to </w:t>
      </w:r>
      <w:r w:rsidRPr="002A7749">
        <w:rPr>
          <w:position w:val="-18"/>
          <w:sz w:val="22"/>
          <w:szCs w:val="22"/>
        </w:rPr>
        <w:object w:dxaOrig="1460" w:dyaOrig="480" w14:anchorId="753D1CC2">
          <v:shape id="_x0000_i1029" type="#_x0000_t75" style="width:73.05pt;height:24pt" o:ole="" fillcolor="window">
            <v:imagedata r:id="rId18" o:title=""/>
          </v:shape>
          <o:OLEObject Type="Embed" ProgID="Equation.3" ShapeID="_x0000_i1029" DrawAspect="Content" ObjectID="_1668950486" r:id="rId19"/>
        </w:object>
      </w:r>
      <w:r w:rsidRPr="002A7749">
        <w:rPr>
          <w:sz w:val="22"/>
          <w:szCs w:val="22"/>
        </w:rPr>
        <w:t xml:space="preserve"> will be defined as Arbitrage Tagged (this fraction may be one (1)).</w:t>
      </w:r>
    </w:p>
    <w:p w14:paraId="040A8450" w14:textId="77777777" w:rsidR="00FE0D19" w:rsidRPr="002A7749" w:rsidRDefault="0015505E" w:rsidP="009A5EC2">
      <w:pPr>
        <w:spacing w:after="220"/>
        <w:ind w:left="1984" w:hanging="992"/>
        <w:jc w:val="both"/>
        <w:rPr>
          <w:sz w:val="22"/>
          <w:szCs w:val="22"/>
        </w:rPr>
      </w:pPr>
      <w:r w:rsidRPr="002A7749">
        <w:rPr>
          <w:sz w:val="22"/>
          <w:szCs w:val="22"/>
        </w:rPr>
        <w:t>(d)</w:t>
      </w:r>
      <w:r w:rsidRPr="002A7749">
        <w:rPr>
          <w:sz w:val="22"/>
          <w:szCs w:val="22"/>
        </w:rPr>
        <w:tab/>
        <w:t>If:</w:t>
      </w:r>
    </w:p>
    <w:p w14:paraId="22829A6D" w14:textId="77777777" w:rsidR="00FE0D19" w:rsidRPr="002A7749" w:rsidRDefault="0015505E" w:rsidP="009A5EC2">
      <w:pPr>
        <w:spacing w:after="220"/>
        <w:ind w:left="1985"/>
        <w:jc w:val="both"/>
        <w:rPr>
          <w:sz w:val="22"/>
          <w:szCs w:val="22"/>
        </w:rPr>
      </w:pPr>
      <w:r w:rsidRPr="002A7749">
        <w:rPr>
          <w:position w:val="-18"/>
          <w:sz w:val="22"/>
          <w:szCs w:val="22"/>
        </w:rPr>
        <w:object w:dxaOrig="2220" w:dyaOrig="480" w14:anchorId="448530E5">
          <v:shape id="_x0000_i1030" type="#_x0000_t75" style="width:140.75pt;height:28.9pt" o:ole="" fillcolor="window">
            <v:imagedata r:id="rId20" o:title=""/>
          </v:shape>
          <o:OLEObject Type="Embed" ProgID="Equation.3" ShapeID="_x0000_i1030" DrawAspect="Content" ObjectID="_1668950487" r:id="rId21"/>
        </w:object>
      </w:r>
    </w:p>
    <w:p w14:paraId="076B0544" w14:textId="77777777" w:rsidR="00FE0D19" w:rsidRPr="002A7749" w:rsidRDefault="0015505E" w:rsidP="009A5EC2">
      <w:pPr>
        <w:spacing w:after="220"/>
        <w:ind w:left="1985"/>
        <w:jc w:val="both"/>
        <w:rPr>
          <w:sz w:val="22"/>
          <w:szCs w:val="22"/>
        </w:rPr>
      </w:pPr>
      <w:r w:rsidRPr="002A7749">
        <w:rPr>
          <w:sz w:val="22"/>
          <w:szCs w:val="22"/>
        </w:rPr>
        <w:t xml:space="preserve">where </w:t>
      </w:r>
      <w:r w:rsidRPr="002A7749">
        <w:rPr>
          <w:sz w:val="22"/>
          <w:szCs w:val="22"/>
        </w:rPr>
        <w:sym w:font="Symbol" w:char="00E5"/>
      </w:r>
      <w:r w:rsidRPr="002A7749">
        <w:rPr>
          <w:sz w:val="22"/>
          <w:szCs w:val="22"/>
          <w:vertAlign w:val="superscript"/>
        </w:rPr>
        <w:t xml:space="preserve">v </w:t>
      </w:r>
      <w:r w:rsidRPr="002A7749">
        <w:rPr>
          <w:sz w:val="22"/>
          <w:szCs w:val="22"/>
        </w:rPr>
        <w:t>is the sum over all ranked System Buy Actions up to v,</w:t>
      </w:r>
    </w:p>
    <w:p w14:paraId="2FB5C7FD" w14:textId="77777777" w:rsidR="00FE0D19" w:rsidRPr="002A7749" w:rsidRDefault="0015505E" w:rsidP="009A5EC2">
      <w:pPr>
        <w:keepNext/>
        <w:spacing w:after="220"/>
        <w:ind w:left="992"/>
        <w:jc w:val="both"/>
        <w:rPr>
          <w:sz w:val="22"/>
          <w:szCs w:val="22"/>
        </w:rPr>
      </w:pPr>
      <w:r w:rsidRPr="002A7749">
        <w:rPr>
          <w:sz w:val="22"/>
          <w:szCs w:val="22"/>
        </w:rPr>
        <w:t xml:space="preserve">then, if a ranked System Buy Action, v+1 exists, the fraction </w:t>
      </w:r>
      <w:r w:rsidRPr="002A7749">
        <w:rPr>
          <w:sz w:val="22"/>
          <w:szCs w:val="22"/>
        </w:rPr>
        <w:sym w:font="Symbol" w:char="0067"/>
      </w:r>
      <w:r w:rsidRPr="002A7749">
        <w:rPr>
          <w:sz w:val="22"/>
          <w:szCs w:val="22"/>
        </w:rPr>
        <w:t xml:space="preserve"> of </w:t>
      </w:r>
      <w:r w:rsidRPr="002A7749">
        <w:rPr>
          <w:position w:val="-10"/>
          <w:sz w:val="22"/>
          <w:szCs w:val="22"/>
        </w:rPr>
        <w:object w:dxaOrig="880" w:dyaOrig="360" w14:anchorId="44B199AF">
          <v:shape id="_x0000_i1031" type="#_x0000_t75" style="width:44.2pt;height:19.1pt" o:ole="" fillcolor="window">
            <v:imagedata r:id="rId22" o:title=""/>
          </v:shape>
          <o:OLEObject Type="Embed" ProgID="Equation.3" ShapeID="_x0000_i1031" DrawAspect="Content" ObjectID="_1668950488" r:id="rId23"/>
        </w:object>
      </w:r>
      <w:r w:rsidRPr="002A7749">
        <w:rPr>
          <w:sz w:val="22"/>
          <w:szCs w:val="22"/>
        </w:rPr>
        <w:t xml:space="preserve"> which satisfies</w:t>
      </w:r>
    </w:p>
    <w:p w14:paraId="6BC5F6EB" w14:textId="77777777" w:rsidR="00FE0D19" w:rsidRPr="002A7749" w:rsidRDefault="0015505E" w:rsidP="009A5EC2">
      <w:pPr>
        <w:spacing w:after="220"/>
        <w:ind w:left="1985"/>
        <w:jc w:val="both"/>
        <w:rPr>
          <w:sz w:val="22"/>
          <w:szCs w:val="22"/>
        </w:rPr>
      </w:pPr>
      <w:r w:rsidRPr="002A7749">
        <w:rPr>
          <w:position w:val="-18"/>
          <w:sz w:val="22"/>
          <w:szCs w:val="22"/>
        </w:rPr>
        <w:object w:dxaOrig="3580" w:dyaOrig="480" w14:anchorId="6C6195E7">
          <v:shape id="_x0000_i1032" type="#_x0000_t75" style="width:178.8pt;height:24pt" o:ole="" fillcolor="window">
            <v:imagedata r:id="rId24" o:title=""/>
          </v:shape>
          <o:OLEObject Type="Embed" ProgID="Equation.3" ShapeID="_x0000_i1032" DrawAspect="Content" ObjectID="_1668950489" r:id="rId25"/>
        </w:object>
      </w:r>
    </w:p>
    <w:p w14:paraId="249E968D" w14:textId="77777777" w:rsidR="00FE0D19" w:rsidRPr="002A7749" w:rsidRDefault="0015505E" w:rsidP="009A5EC2">
      <w:pPr>
        <w:pStyle w:val="dheading4"/>
        <w:keepNext w:val="0"/>
        <w:numPr>
          <w:ilvl w:val="0"/>
          <w:numId w:val="0"/>
        </w:numPr>
        <w:spacing w:before="0" w:after="220"/>
        <w:ind w:left="992"/>
        <w:jc w:val="both"/>
        <w:rPr>
          <w:sz w:val="22"/>
          <w:szCs w:val="22"/>
        </w:rPr>
      </w:pPr>
      <w:r w:rsidRPr="002A7749">
        <w:rPr>
          <w:sz w:val="22"/>
          <w:szCs w:val="22"/>
        </w:rPr>
        <w:lastRenderedPageBreak/>
        <w:t xml:space="preserve">will also be defined as Arbitrage Tagged and </w:t>
      </w:r>
      <w:r w:rsidRPr="002A7749">
        <w:rPr>
          <w:position w:val="-10"/>
          <w:sz w:val="22"/>
          <w:szCs w:val="22"/>
        </w:rPr>
        <w:object w:dxaOrig="700" w:dyaOrig="360" w14:anchorId="76C0BC1F">
          <v:shape id="_x0000_i1033" type="#_x0000_t75" style="width:34.9pt;height:19.1pt" o:ole="" fillcolor="window">
            <v:imagedata r:id="rId16" o:title=""/>
          </v:shape>
          <o:OLEObject Type="Embed" ProgID="Equation.3" ShapeID="_x0000_i1033" DrawAspect="Content" ObjectID="_1668950490" r:id="rId26"/>
        </w:object>
      </w:r>
      <w:r w:rsidRPr="002A7749">
        <w:rPr>
          <w:sz w:val="22"/>
          <w:szCs w:val="22"/>
        </w:rPr>
        <w:t xml:space="preserve"> will be defined as Arbitrage Tagged.</w:t>
      </w:r>
    </w:p>
    <w:p w14:paraId="73025864"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bCs/>
          <w:i w:val="0"/>
          <w:sz w:val="22"/>
          <w:szCs w:val="22"/>
        </w:rPr>
      </w:pPr>
      <w:r w:rsidRPr="002A7749">
        <w:rPr>
          <w:rFonts w:ascii="Times New Roman" w:hAnsi="Times New Roman"/>
          <w:b w:val="0"/>
          <w:bCs/>
          <w:i w:val="0"/>
          <w:sz w:val="22"/>
          <w:szCs w:val="22"/>
        </w:rPr>
        <w:t>13.3</w:t>
      </w:r>
      <w:r w:rsidRPr="002A7749">
        <w:rPr>
          <w:rFonts w:ascii="Times New Roman" w:hAnsi="Times New Roman"/>
          <w:b w:val="0"/>
          <w:bCs/>
          <w:i w:val="0"/>
          <w:sz w:val="22"/>
          <w:szCs w:val="22"/>
        </w:rPr>
        <w:tab/>
        <w:t>The process in paragraph 13.2 will then be repeated for the highest priced System Sell Action (if any) that remains not Arbitrage Tagged.</w:t>
      </w:r>
    </w:p>
    <w:p w14:paraId="3C05E4DF"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i w:val="0"/>
          <w:sz w:val="22"/>
          <w:szCs w:val="22"/>
        </w:rPr>
      </w:pPr>
      <w:r w:rsidRPr="002A7749">
        <w:rPr>
          <w:rFonts w:ascii="Times New Roman" w:hAnsi="Times New Roman"/>
          <w:b w:val="0"/>
          <w:bCs/>
          <w:i w:val="0"/>
          <w:sz w:val="22"/>
          <w:szCs w:val="22"/>
        </w:rPr>
        <w:t>13.4</w:t>
      </w:r>
      <w:r w:rsidRPr="002A7749">
        <w:rPr>
          <w:rFonts w:ascii="Times New Roman" w:hAnsi="Times New Roman"/>
          <w:b w:val="0"/>
          <w:bCs/>
          <w:i w:val="0"/>
          <w:sz w:val="22"/>
          <w:szCs w:val="22"/>
        </w:rPr>
        <w:tab/>
        <w:t>If, for the purposes of carrying out the procedure in paragraph 13.2:</w:t>
      </w:r>
    </w:p>
    <w:p w14:paraId="492A1242"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(a)</w:t>
      </w:r>
      <w:r w:rsidRPr="002A7749">
        <w:rPr>
          <w:rFonts w:ascii="Times New Roman" w:hAnsi="Times New Roman"/>
          <w:b w:val="0"/>
          <w:sz w:val="22"/>
          <w:szCs w:val="22"/>
        </w:rPr>
        <w:tab/>
        <w:t>there are two or more System Sell Actions that are not Arbitrage Tagged, that have the same highest System Action Price, or</w:t>
      </w:r>
    </w:p>
    <w:p w14:paraId="6E0B403F" w14:textId="77777777" w:rsidR="00FE0D19" w:rsidRPr="002A7749" w:rsidRDefault="0015505E" w:rsidP="009A5EC2">
      <w:pPr>
        <w:pStyle w:val="Heading4"/>
        <w:keepNext w:val="0"/>
        <w:spacing w:before="0" w:after="220"/>
        <w:ind w:left="1984" w:hanging="992"/>
        <w:jc w:val="both"/>
        <w:rPr>
          <w:rFonts w:ascii="Times New Roman" w:eastAsia="Arial Unicode MS" w:hAnsi="Times New Roman"/>
          <w:b w:val="0"/>
          <w:sz w:val="22"/>
          <w:szCs w:val="22"/>
        </w:rPr>
      </w:pPr>
      <w:r w:rsidRPr="002A7749">
        <w:rPr>
          <w:rFonts w:ascii="Times New Roman" w:hAnsi="Times New Roman"/>
          <w:b w:val="0"/>
          <w:sz w:val="22"/>
          <w:szCs w:val="22"/>
        </w:rPr>
        <w:t>(b)</w:t>
      </w:r>
      <w:r w:rsidRPr="002A7749">
        <w:rPr>
          <w:rFonts w:ascii="Times New Roman" w:hAnsi="Times New Roman"/>
          <w:b w:val="0"/>
          <w:sz w:val="22"/>
          <w:szCs w:val="22"/>
        </w:rPr>
        <w:tab/>
        <w:t>there are two or more ranked System Buy Actions that have the same System Action Price</w:t>
      </w:r>
    </w:p>
    <w:p w14:paraId="40AC9BA9" w14:textId="77777777" w:rsidR="00FE0D19" w:rsidRPr="002A7749" w:rsidRDefault="0015505E" w:rsidP="009A5EC2">
      <w:pPr>
        <w:pStyle w:val="Heading4"/>
        <w:keepNext w:val="0"/>
        <w:spacing w:before="0" w:after="220"/>
        <w:ind w:left="992"/>
        <w:jc w:val="both"/>
        <w:rPr>
          <w:rFonts w:ascii="Times New Roman" w:eastAsia="Arial Unicode MS" w:hAnsi="Times New Roman"/>
          <w:b w:val="0"/>
          <w:sz w:val="22"/>
          <w:szCs w:val="22"/>
        </w:rPr>
      </w:pPr>
      <w:r w:rsidRPr="002A7749">
        <w:rPr>
          <w:rFonts w:ascii="Times New Roman" w:hAnsi="Times New Roman"/>
          <w:b w:val="0"/>
          <w:sz w:val="22"/>
          <w:szCs w:val="22"/>
        </w:rPr>
        <w:t>then one of the System Sell Actions or (as the case may be) System Buy Actions will be selected at random.</w:t>
      </w:r>
    </w:p>
    <w:p w14:paraId="38DC7617"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13.5</w:t>
      </w:r>
      <w:r w:rsidRPr="002A7749">
        <w:rPr>
          <w:rFonts w:ascii="Times New Roman" w:hAnsi="Times New Roman"/>
          <w:b w:val="0"/>
          <w:bCs/>
          <w:i w:val="0"/>
          <w:sz w:val="22"/>
          <w:szCs w:val="22"/>
        </w:rPr>
        <w:tab/>
        <w:t>If the completed application of paragraphs 13.1 to 13.4 inclusive (the 'initial calculation') would result in there being any System Sell Action or ranked System Buy Action which:</w:t>
      </w:r>
    </w:p>
    <w:p w14:paraId="7CAB2612" w14:textId="77777777" w:rsidR="00FE0D19" w:rsidRPr="002A7749" w:rsidRDefault="0015505E" w:rsidP="009A5EC2">
      <w:pPr>
        <w:pStyle w:val="Heading2"/>
        <w:keepNext w:val="0"/>
        <w:spacing w:before="0" w:after="220"/>
        <w:ind w:left="1984" w:hanging="992"/>
        <w:jc w:val="both"/>
        <w:rPr>
          <w:rFonts w:ascii="Times New Roman" w:hAnsi="Times New Roman"/>
          <w:b w:val="0"/>
          <w:bCs/>
          <w:i w:val="0"/>
          <w:sz w:val="22"/>
          <w:szCs w:val="22"/>
        </w:rPr>
      </w:pPr>
      <w:r w:rsidRPr="002A7749">
        <w:rPr>
          <w:rFonts w:ascii="Times New Roman" w:hAnsi="Times New Roman"/>
          <w:b w:val="0"/>
          <w:bCs/>
          <w:i w:val="0"/>
          <w:sz w:val="22"/>
          <w:szCs w:val="22"/>
        </w:rPr>
        <w:t>(a)</w:t>
      </w:r>
      <w:r w:rsidRPr="002A7749">
        <w:rPr>
          <w:rFonts w:ascii="Times New Roman" w:hAnsi="Times New Roman"/>
          <w:b w:val="0"/>
          <w:bCs/>
          <w:i w:val="0"/>
          <w:sz w:val="22"/>
          <w:szCs w:val="22"/>
        </w:rPr>
        <w:tab/>
        <w:t>is not Arbitrage Tagged, but</w:t>
      </w:r>
    </w:p>
    <w:p w14:paraId="4CE078F3" w14:textId="77777777" w:rsidR="00FE0D19" w:rsidRPr="002A7749" w:rsidRDefault="0015505E" w:rsidP="009A5EC2">
      <w:pPr>
        <w:pStyle w:val="Heading2"/>
        <w:keepNext w:val="0"/>
        <w:spacing w:before="0" w:after="220"/>
        <w:ind w:left="1984" w:hanging="992"/>
        <w:jc w:val="both"/>
        <w:rPr>
          <w:rFonts w:ascii="Times New Roman" w:eastAsia="Arial Unicode MS" w:hAnsi="Times New Roman"/>
          <w:b w:val="0"/>
          <w:i w:val="0"/>
          <w:sz w:val="22"/>
          <w:szCs w:val="22"/>
        </w:rPr>
      </w:pPr>
      <w:r w:rsidRPr="002A7749">
        <w:rPr>
          <w:rFonts w:ascii="Times New Roman" w:hAnsi="Times New Roman"/>
          <w:b w:val="0"/>
          <w:bCs/>
          <w:i w:val="0"/>
          <w:sz w:val="22"/>
          <w:szCs w:val="22"/>
        </w:rPr>
        <w:t>(b)</w:t>
      </w:r>
      <w:r w:rsidRPr="002A7749">
        <w:rPr>
          <w:rFonts w:ascii="Times New Roman" w:hAnsi="Times New Roman"/>
          <w:b w:val="0"/>
          <w:bCs/>
          <w:i w:val="0"/>
          <w:sz w:val="22"/>
          <w:szCs w:val="22"/>
        </w:rPr>
        <w:tab/>
        <w:t xml:space="preserve">has the same price (other than merely by virtue of being a fraction (1 – γ) or (1 - </w:t>
      </w:r>
      <w:r w:rsidRPr="002A7749">
        <w:rPr>
          <w:rFonts w:ascii="Times New Roman" w:hAnsi="Times New Roman"/>
          <w:b w:val="0"/>
          <w:bCs/>
          <w:i w:val="0"/>
          <w:sz w:val="22"/>
          <w:szCs w:val="22"/>
        </w:rPr>
        <w:sym w:font="Symbol" w:char="006A"/>
      </w:r>
      <w:r w:rsidRPr="002A7749">
        <w:rPr>
          <w:rFonts w:ascii="Times New Roman" w:hAnsi="Times New Roman"/>
          <w:b w:val="0"/>
          <w:bCs/>
          <w:i w:val="0"/>
          <w:sz w:val="22"/>
          <w:szCs w:val="22"/>
        </w:rPr>
        <w:t>) pursuant to the initial calculation) as a System Sell Action or (as the case may be) ranked System Buy Action which is Arbitrage Tagged,</w:t>
      </w:r>
    </w:p>
    <w:p w14:paraId="5A8CD838" w14:textId="77777777" w:rsidR="00FE0D19" w:rsidRPr="002A7749" w:rsidRDefault="0015505E" w:rsidP="009A5EC2">
      <w:pPr>
        <w:pStyle w:val="dheading4"/>
        <w:keepNext w:val="0"/>
        <w:numPr>
          <w:ilvl w:val="0"/>
          <w:numId w:val="0"/>
        </w:numPr>
        <w:spacing w:before="0" w:after="220"/>
        <w:ind w:left="992"/>
        <w:jc w:val="both"/>
        <w:rPr>
          <w:sz w:val="22"/>
          <w:szCs w:val="22"/>
        </w:rPr>
      </w:pPr>
      <w:r w:rsidRPr="002A7749">
        <w:rPr>
          <w:sz w:val="22"/>
          <w:szCs w:val="22"/>
        </w:rPr>
        <w:t>then:</w:t>
      </w:r>
    </w:p>
    <w:p w14:paraId="684FC34B" w14:textId="77777777" w:rsidR="00FE0D19" w:rsidRPr="002A7749" w:rsidRDefault="0015505E" w:rsidP="009A5EC2">
      <w:pPr>
        <w:pStyle w:val="Heading5"/>
        <w:numPr>
          <w:ilvl w:val="0"/>
          <w:numId w:val="0"/>
        </w:numPr>
        <w:spacing w:after="220"/>
        <w:ind w:left="2977" w:hanging="992"/>
        <w:rPr>
          <w:szCs w:val="22"/>
        </w:rPr>
      </w:pPr>
      <w:r w:rsidRPr="002A7749">
        <w:rPr>
          <w:szCs w:val="22"/>
        </w:rPr>
        <w:t>(i)</w:t>
      </w:r>
      <w:r w:rsidRPr="002A7749">
        <w:rPr>
          <w:szCs w:val="22"/>
        </w:rPr>
        <w:tab/>
        <w:t xml:space="preserve">all such System Sell Actions </w:t>
      </w:r>
      <w:r w:rsidRPr="002A7749">
        <w:rPr>
          <w:position w:val="-10"/>
          <w:szCs w:val="22"/>
        </w:rPr>
        <w:object w:dxaOrig="780" w:dyaOrig="360" w14:anchorId="5AFDDF2E">
          <v:shape id="_x0000_i1034" type="#_x0000_t75" style="width:39.8pt;height:19.1pt" o:ole="" fillcolor="window">
            <v:imagedata r:id="rId27" o:title=""/>
          </v:shape>
          <o:OLEObject Type="Embed" ProgID="Equation.3" ShapeID="_x0000_i1034" DrawAspect="Content" ObjectID="_1668950491" r:id="rId28"/>
        </w:object>
      </w:r>
      <w:r w:rsidRPr="002A7749">
        <w:rPr>
          <w:szCs w:val="22"/>
        </w:rPr>
        <w:t xml:space="preserve"> or ranked System Buy Actions </w:t>
      </w:r>
      <w:r w:rsidRPr="002A7749">
        <w:rPr>
          <w:position w:val="-10"/>
          <w:szCs w:val="22"/>
        </w:rPr>
        <w:object w:dxaOrig="780" w:dyaOrig="360" w14:anchorId="5867D388">
          <v:shape id="_x0000_i1035" type="#_x0000_t75" style="width:39.8pt;height:16.9pt" o:ole="" fillcolor="window">
            <v:imagedata r:id="rId29" o:title=""/>
          </v:shape>
          <o:OLEObject Type="Embed" ProgID="Equation.3" ShapeID="_x0000_i1035" DrawAspect="Content" ObjectID="_1668950492" r:id="rId30"/>
        </w:object>
      </w:r>
      <w:r w:rsidRPr="002A7749">
        <w:rPr>
          <w:szCs w:val="22"/>
        </w:rPr>
        <w:t xml:space="preserve"> (whether or not Arbitrage Tagged on the basis of the initial calculation) which have the same price are "threshold" System Actions;</w:t>
      </w:r>
    </w:p>
    <w:p w14:paraId="5704041D" w14:textId="77777777" w:rsidR="00FE0D19" w:rsidRPr="002A7749" w:rsidRDefault="0015505E" w:rsidP="009A5EC2">
      <w:pPr>
        <w:pStyle w:val="Heading5"/>
        <w:numPr>
          <w:ilvl w:val="0"/>
          <w:numId w:val="0"/>
        </w:numPr>
        <w:spacing w:after="220"/>
        <w:ind w:left="2977" w:hanging="992"/>
        <w:rPr>
          <w:rFonts w:eastAsia="Arial Unicode MS"/>
          <w:szCs w:val="22"/>
        </w:rPr>
      </w:pPr>
      <w:r w:rsidRPr="002A7749">
        <w:rPr>
          <w:szCs w:val="22"/>
        </w:rPr>
        <w:t>(ii)</w:t>
      </w:r>
      <w:r w:rsidRPr="002A7749">
        <w:rPr>
          <w:szCs w:val="22"/>
        </w:rPr>
        <w:tab/>
        <w:t xml:space="preserve">no threshold System Action shall be defined as Arbitrage Tagged pursuant to the relevant provision, but instead the fraction δ of each threshold System Sell Action </w:t>
      </w:r>
      <w:r w:rsidRPr="002A7749">
        <w:rPr>
          <w:position w:val="-10"/>
          <w:szCs w:val="22"/>
        </w:rPr>
        <w:object w:dxaOrig="780" w:dyaOrig="360" w14:anchorId="222AF0DC">
          <v:shape id="_x0000_i1036" type="#_x0000_t75" style="width:39.8pt;height:19.1pt" o:ole="" fillcolor="window">
            <v:imagedata r:id="rId31" o:title=""/>
          </v:shape>
          <o:OLEObject Type="Embed" ProgID="Equation.3" ShapeID="_x0000_i1036" DrawAspect="Content" ObjectID="_1668950493" r:id="rId32"/>
        </w:object>
      </w:r>
      <w:r w:rsidRPr="002A7749">
        <w:rPr>
          <w:szCs w:val="22"/>
        </w:rPr>
        <w:t xml:space="preserve"> or threshold System Buy Action </w:t>
      </w:r>
      <w:r w:rsidRPr="002A7749">
        <w:rPr>
          <w:position w:val="-10"/>
          <w:szCs w:val="22"/>
        </w:rPr>
        <w:object w:dxaOrig="780" w:dyaOrig="360" w14:anchorId="6466E357">
          <v:shape id="_x0000_i1037" type="#_x0000_t75" style="width:39.8pt;height:19.1pt" o:ole="" fillcolor="window">
            <v:imagedata r:id="rId33" o:title=""/>
          </v:shape>
          <o:OLEObject Type="Embed" ProgID="Equation.3" ShapeID="_x0000_i1037" DrawAspect="Content" ObjectID="_1668950494" r:id="rId34"/>
        </w:object>
      </w:r>
      <w:r w:rsidRPr="002A7749">
        <w:rPr>
          <w:szCs w:val="22"/>
        </w:rPr>
        <w:t xml:space="preserve"> which satisfies the following shall be defined as Arbitrage Tagged:</w:t>
      </w:r>
    </w:p>
    <w:p w14:paraId="501EADA4" w14:textId="77777777" w:rsidR="00FE0D19" w:rsidRPr="002A7749" w:rsidRDefault="0015505E" w:rsidP="009A5EC2">
      <w:pPr>
        <w:pStyle w:val="dheading4"/>
        <w:keepNext w:val="0"/>
        <w:numPr>
          <w:ilvl w:val="0"/>
          <w:numId w:val="0"/>
        </w:numPr>
        <w:spacing w:before="0" w:after="220"/>
        <w:ind w:left="2977"/>
        <w:jc w:val="both"/>
        <w:rPr>
          <w:sz w:val="22"/>
          <w:szCs w:val="22"/>
        </w:rPr>
      </w:pPr>
      <w:r w:rsidRPr="002A7749">
        <w:rPr>
          <w:position w:val="-18"/>
          <w:sz w:val="22"/>
          <w:szCs w:val="22"/>
        </w:rPr>
        <w:object w:dxaOrig="3220" w:dyaOrig="480" w14:anchorId="5A2C5C04">
          <v:shape id="_x0000_i1038" type="#_x0000_t75" style="width:160.85pt;height:24pt" o:ole="" fillcolor="window">
            <v:imagedata r:id="rId35" o:title=""/>
          </v:shape>
          <o:OLEObject Type="Embed" ProgID="Equation.3" ShapeID="_x0000_i1038" DrawAspect="Content" ObjectID="_1668950495" r:id="rId36"/>
        </w:object>
      </w:r>
    </w:p>
    <w:p w14:paraId="43F85601" w14:textId="77777777" w:rsidR="00FE0D19" w:rsidRPr="002A7749" w:rsidRDefault="0015505E" w:rsidP="009A5EC2">
      <w:pPr>
        <w:pStyle w:val="dheading4"/>
        <w:keepNext w:val="0"/>
        <w:numPr>
          <w:ilvl w:val="0"/>
          <w:numId w:val="0"/>
        </w:numPr>
        <w:spacing w:before="0" w:after="220"/>
        <w:ind w:left="2976"/>
        <w:jc w:val="both"/>
        <w:rPr>
          <w:sz w:val="22"/>
          <w:szCs w:val="22"/>
        </w:rPr>
      </w:pPr>
      <w:r w:rsidRPr="002A7749">
        <w:rPr>
          <w:sz w:val="22"/>
          <w:szCs w:val="22"/>
        </w:rPr>
        <w:t>or (as the case may be)</w:t>
      </w:r>
    </w:p>
    <w:p w14:paraId="29082DA5" w14:textId="77777777" w:rsidR="00FE0D19" w:rsidRPr="002A7749" w:rsidRDefault="0015505E" w:rsidP="009A5EC2">
      <w:pPr>
        <w:pStyle w:val="dheading4"/>
        <w:keepNext w:val="0"/>
        <w:numPr>
          <w:ilvl w:val="0"/>
          <w:numId w:val="0"/>
        </w:numPr>
        <w:spacing w:before="0" w:after="220"/>
        <w:ind w:left="2977"/>
        <w:jc w:val="both"/>
        <w:rPr>
          <w:sz w:val="22"/>
          <w:szCs w:val="22"/>
        </w:rPr>
      </w:pPr>
      <w:r w:rsidRPr="002A7749">
        <w:rPr>
          <w:position w:val="-18"/>
          <w:sz w:val="22"/>
          <w:szCs w:val="22"/>
        </w:rPr>
        <w:object w:dxaOrig="3240" w:dyaOrig="480" w14:anchorId="72D2F65E">
          <v:shape id="_x0000_i1039" type="#_x0000_t75" style="width:162.5pt;height:24pt" o:ole="" fillcolor="window">
            <v:imagedata r:id="rId37" o:title=""/>
          </v:shape>
          <o:OLEObject Type="Embed" ProgID="Equation.3" ShapeID="_x0000_i1039" DrawAspect="Content" ObjectID="_1668950496" r:id="rId38"/>
        </w:object>
      </w:r>
    </w:p>
    <w:p w14:paraId="39CBDF25" w14:textId="77777777" w:rsidR="00FE0D19" w:rsidRPr="002A7749" w:rsidRDefault="0015505E" w:rsidP="009A5EC2">
      <w:pPr>
        <w:pStyle w:val="dheading4"/>
        <w:numPr>
          <w:ilvl w:val="0"/>
          <w:numId w:val="0"/>
        </w:numPr>
        <w:spacing w:before="0" w:after="220"/>
        <w:ind w:left="1985"/>
        <w:jc w:val="both"/>
        <w:rPr>
          <w:sz w:val="22"/>
          <w:szCs w:val="22"/>
        </w:rPr>
      </w:pPr>
      <w:r w:rsidRPr="002A7749">
        <w:rPr>
          <w:sz w:val="22"/>
          <w:szCs w:val="22"/>
        </w:rPr>
        <w:t>where</w:t>
      </w:r>
    </w:p>
    <w:p w14:paraId="5D3C5DDD" w14:textId="77777777" w:rsidR="00FE0D19" w:rsidRPr="002A7749" w:rsidRDefault="0015505E" w:rsidP="009A5EC2">
      <w:pPr>
        <w:pStyle w:val="dheading4"/>
        <w:keepNext w:val="0"/>
        <w:numPr>
          <w:ilvl w:val="0"/>
          <w:numId w:val="0"/>
        </w:numPr>
        <w:spacing w:before="0" w:after="220"/>
        <w:ind w:left="2977" w:hanging="992"/>
        <w:jc w:val="both"/>
        <w:rPr>
          <w:sz w:val="22"/>
          <w:szCs w:val="22"/>
        </w:rPr>
      </w:pPr>
      <w:r w:rsidRPr="002A7749">
        <w:rPr>
          <w:position w:val="-18"/>
          <w:sz w:val="22"/>
          <w:szCs w:val="22"/>
        </w:rPr>
        <w:object w:dxaOrig="639" w:dyaOrig="480" w14:anchorId="22426A16">
          <v:shape id="_x0000_i1040" type="#_x0000_t75" style="width:32.2pt;height:24pt" o:ole="" fillcolor="window">
            <v:imagedata r:id="rId39" o:title=""/>
          </v:shape>
          <o:OLEObject Type="Embed" ProgID="Equation.3" ShapeID="_x0000_i1040" DrawAspect="Content" ObjectID="_1668950497" r:id="rId40"/>
        </w:object>
      </w:r>
      <w:r w:rsidRPr="002A7749">
        <w:rPr>
          <w:sz w:val="22"/>
          <w:szCs w:val="22"/>
        </w:rPr>
        <w:tab/>
        <w:t>is the sum over all threshold System Sell Actions or (as the case may be) threshold System Buy Actions, and</w:t>
      </w:r>
    </w:p>
    <w:p w14:paraId="6FE9D5CD" w14:textId="77777777" w:rsidR="00FE0D19" w:rsidRPr="002A7749" w:rsidRDefault="0015505E" w:rsidP="009A5EC2">
      <w:pPr>
        <w:pStyle w:val="dheading4"/>
        <w:keepNext w:val="0"/>
        <w:numPr>
          <w:ilvl w:val="0"/>
          <w:numId w:val="0"/>
        </w:numPr>
        <w:spacing w:before="0" w:after="220"/>
        <w:ind w:left="2977" w:hanging="992"/>
        <w:jc w:val="both"/>
        <w:rPr>
          <w:sz w:val="22"/>
          <w:szCs w:val="22"/>
        </w:rPr>
      </w:pPr>
      <w:r w:rsidRPr="002A7749">
        <w:rPr>
          <w:position w:val="-18"/>
          <w:sz w:val="22"/>
          <w:szCs w:val="22"/>
        </w:rPr>
        <w:object w:dxaOrig="660" w:dyaOrig="480" w14:anchorId="68ECA43C">
          <v:shape id="_x0000_i1041" type="#_x0000_t75" style="width:33.8pt;height:24pt" o:ole="" fillcolor="window">
            <v:imagedata r:id="rId41" o:title=""/>
          </v:shape>
          <o:OLEObject Type="Embed" ProgID="Equation.3" ShapeID="_x0000_i1041" DrawAspect="Content" ObjectID="_1668950498" r:id="rId42"/>
        </w:object>
      </w:r>
      <w:r w:rsidRPr="002A7749">
        <w:rPr>
          <w:sz w:val="22"/>
          <w:szCs w:val="22"/>
        </w:rPr>
        <w:tab/>
        <w:t xml:space="preserve">is the sum over all threshold System Sell Actions or (as the case may be) threshold System Buy Actions (including a fraction γ or </w:t>
      </w:r>
      <w:r w:rsidRPr="002A7749">
        <w:rPr>
          <w:sz w:val="22"/>
          <w:szCs w:val="22"/>
        </w:rPr>
        <w:sym w:font="Symbol" w:char="006A"/>
      </w:r>
      <w:r w:rsidRPr="002A7749">
        <w:rPr>
          <w:sz w:val="22"/>
          <w:szCs w:val="22"/>
        </w:rPr>
        <w:t xml:space="preserve">) which, </w:t>
      </w:r>
      <w:r w:rsidRPr="002A7749">
        <w:rPr>
          <w:sz w:val="22"/>
          <w:szCs w:val="22"/>
        </w:rPr>
        <w:lastRenderedPageBreak/>
        <w:t>on the basis of the initial calculation would have been defined as Arbitrage Tagged.</w:t>
      </w:r>
    </w:p>
    <w:p w14:paraId="78BC169A" w14:textId="77777777" w:rsidR="00FE0D19" w:rsidRPr="002A7749" w:rsidRDefault="00FE0D19" w:rsidP="009A5EC2">
      <w:pPr>
        <w:pStyle w:val="Heading1"/>
        <w:keepNext w:val="0"/>
        <w:pageBreakBefore w:val="0"/>
        <w:spacing w:before="0" w:after="220"/>
        <w:ind w:left="992" w:hanging="992"/>
        <w:jc w:val="both"/>
        <w:rPr>
          <w:rFonts w:ascii="Times New Roman" w:hAnsi="Times New Roman"/>
          <w:b w:val="0"/>
          <w:sz w:val="22"/>
          <w:szCs w:val="22"/>
        </w:rPr>
      </w:pPr>
    </w:p>
    <w:p w14:paraId="62BBF8F8"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14.</w:t>
      </w:r>
      <w:r w:rsidRPr="002A7749">
        <w:rPr>
          <w:rFonts w:ascii="Times New Roman" w:hAnsi="Times New Roman"/>
          <w:sz w:val="22"/>
          <w:szCs w:val="22"/>
        </w:rPr>
        <w:tab/>
        <w:t>NIV TAGGING</w:t>
      </w:r>
    </w:p>
    <w:p w14:paraId="604B3901"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bCs/>
          <w:i w:val="0"/>
          <w:sz w:val="22"/>
          <w:szCs w:val="22"/>
        </w:rPr>
      </w:pPr>
      <w:r w:rsidRPr="002A7749">
        <w:rPr>
          <w:rFonts w:ascii="Times New Roman" w:hAnsi="Times New Roman"/>
          <w:b w:val="0"/>
          <w:bCs/>
          <w:i w:val="0"/>
          <w:sz w:val="22"/>
          <w:szCs w:val="22"/>
        </w:rPr>
        <w:t>14.1</w:t>
      </w:r>
      <w:r w:rsidRPr="002A7749">
        <w:rPr>
          <w:rFonts w:ascii="Times New Roman" w:hAnsi="Times New Roman"/>
          <w:b w:val="0"/>
          <w:bCs/>
          <w:i w:val="0"/>
          <w:sz w:val="22"/>
          <w:szCs w:val="22"/>
        </w:rPr>
        <w:tab/>
        <w:t>In respect of each Settlement Period, the Net Imbalance Volume will be determined as follows:</w:t>
      </w:r>
    </w:p>
    <w:p w14:paraId="40D6BF51" w14:textId="77777777" w:rsidR="00FE0D19" w:rsidRPr="002A7749" w:rsidRDefault="0015505E" w:rsidP="009A5EC2">
      <w:pPr>
        <w:pStyle w:val="ELEXONBody"/>
        <w:spacing w:after="220" w:line="240" w:lineRule="auto"/>
        <w:ind w:left="992"/>
        <w:jc w:val="both"/>
        <w:rPr>
          <w:rFonts w:ascii="Times New Roman" w:hAnsi="Times New Roman"/>
          <w:sz w:val="22"/>
          <w:szCs w:val="22"/>
        </w:rPr>
      </w:pPr>
      <w:r w:rsidRPr="002A7749">
        <w:rPr>
          <w:rFonts w:ascii="Times New Roman" w:hAnsi="Times New Roman"/>
          <w:sz w:val="22"/>
          <w:szCs w:val="22"/>
        </w:rPr>
        <w:t>NIV</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0053"/>
      </w:r>
      <w:r w:rsidRPr="002A7749">
        <w:rPr>
          <w:rFonts w:ascii="Times New Roman" w:hAnsi="Times New Roman"/>
          <w:sz w:val="22"/>
          <w:szCs w:val="22"/>
          <w:vertAlign w:val="subscript"/>
        </w:rPr>
        <w:t>w</w:t>
      </w:r>
      <w:r w:rsidRPr="002A7749">
        <w:rPr>
          <w:rFonts w:ascii="Times New Roman" w:hAnsi="Times New Roman"/>
          <w:sz w:val="22"/>
          <w:szCs w:val="22"/>
        </w:rPr>
        <w:t xml:space="preserve"> QSB</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0053"/>
      </w:r>
      <w:r w:rsidRPr="002A7749">
        <w:rPr>
          <w:rFonts w:ascii="Times New Roman" w:hAnsi="Times New Roman"/>
          <w:sz w:val="22"/>
          <w:szCs w:val="22"/>
          <w:vertAlign w:val="subscript"/>
        </w:rPr>
        <w:t>w</w:t>
      </w:r>
      <w:r w:rsidRPr="002A7749">
        <w:rPr>
          <w:rFonts w:ascii="Times New Roman" w:hAnsi="Times New Roman"/>
          <w:sz w:val="22"/>
          <w:szCs w:val="22"/>
        </w:rPr>
        <w:t xml:space="preserve"> (-QSS</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w:t>
      </w:r>
    </w:p>
    <w:p w14:paraId="09766C1B" w14:textId="77777777" w:rsidR="00FE0D19" w:rsidRPr="002A7749" w:rsidRDefault="0015505E" w:rsidP="009A5EC2">
      <w:pPr>
        <w:pStyle w:val="ELEXONBody"/>
        <w:spacing w:after="220" w:line="240" w:lineRule="auto"/>
        <w:ind w:left="992"/>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53"/>
      </w:r>
      <w:r w:rsidRPr="002A7749">
        <w:rPr>
          <w:rFonts w:ascii="Times New Roman" w:hAnsi="Times New Roman"/>
          <w:sz w:val="22"/>
          <w:szCs w:val="22"/>
          <w:vertAlign w:val="subscript"/>
        </w:rPr>
        <w:t>w</w:t>
      </w:r>
      <w:r w:rsidRPr="002A7749">
        <w:rPr>
          <w:rFonts w:ascii="Times New Roman" w:hAnsi="Times New Roman"/>
          <w:sz w:val="22"/>
          <w:szCs w:val="22"/>
        </w:rPr>
        <w:t xml:space="preserve"> is the sum over all System Actions in the Classified Ranked Sets.</w:t>
      </w:r>
    </w:p>
    <w:p w14:paraId="1F1E0DF2" w14:textId="77777777" w:rsidR="00FE0D19" w:rsidRPr="002A7749" w:rsidRDefault="0015505E" w:rsidP="009A5EC2">
      <w:pPr>
        <w:pStyle w:val="ELEXONBody"/>
        <w:spacing w:after="220" w:line="240" w:lineRule="auto"/>
        <w:ind w:left="992" w:hanging="992"/>
        <w:jc w:val="both"/>
        <w:rPr>
          <w:rFonts w:ascii="Times New Roman" w:hAnsi="Times New Roman"/>
          <w:sz w:val="22"/>
          <w:szCs w:val="22"/>
        </w:rPr>
      </w:pPr>
      <w:r w:rsidRPr="002A7749">
        <w:rPr>
          <w:rFonts w:ascii="Times New Roman" w:hAnsi="Times New Roman"/>
          <w:sz w:val="22"/>
          <w:szCs w:val="22"/>
        </w:rPr>
        <w:t>14.2</w:t>
      </w:r>
      <w:r w:rsidRPr="002A7749">
        <w:rPr>
          <w:rFonts w:ascii="Times New Roman" w:hAnsi="Times New Roman"/>
          <w:sz w:val="22"/>
          <w:szCs w:val="22"/>
        </w:rPr>
        <w:tab/>
        <w:t>In respect of each Settlement Period, System Actions in the Classified Ranked Sets will be defined as NIV Tagged in the following way.</w:t>
      </w:r>
    </w:p>
    <w:p w14:paraId="5F09B0FD" w14:textId="77777777" w:rsidR="00FE0D19" w:rsidRPr="002A7749" w:rsidRDefault="0015505E" w:rsidP="009A5EC2">
      <w:pPr>
        <w:pStyle w:val="ELEXONBody"/>
        <w:spacing w:after="220" w:line="240" w:lineRule="auto"/>
        <w:ind w:left="992"/>
        <w:jc w:val="both"/>
        <w:rPr>
          <w:rFonts w:ascii="Times New Roman" w:hAnsi="Times New Roman"/>
          <w:sz w:val="22"/>
          <w:szCs w:val="22"/>
        </w:rPr>
      </w:pPr>
      <w:r w:rsidRPr="002A7749">
        <w:rPr>
          <w:rFonts w:ascii="Times New Roman" w:hAnsi="Times New Roman"/>
          <w:sz w:val="22"/>
          <w:szCs w:val="22"/>
        </w:rPr>
        <w:t>(a)</w:t>
      </w:r>
      <w:r w:rsidRPr="002A7749">
        <w:rPr>
          <w:rFonts w:ascii="Times New Roman" w:hAnsi="Times New Roman"/>
          <w:sz w:val="22"/>
          <w:szCs w:val="22"/>
        </w:rPr>
        <w:tab/>
        <w:t>If:</w:t>
      </w:r>
    </w:p>
    <w:p w14:paraId="11D7BCF8"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 QSS</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 xml:space="preserve"> j</w:t>
      </w:r>
      <w:r w:rsidRPr="002A7749">
        <w:rPr>
          <w:rFonts w:ascii="Times New Roman" w:hAnsi="Times New Roman"/>
          <w:sz w:val="22"/>
          <w:szCs w:val="22"/>
        </w:rPr>
        <w:t>) = 0</w:t>
      </w:r>
    </w:p>
    <w:p w14:paraId="1C792E84"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is the sum over System Sell Actions in the Classified Ranked Set; or</w:t>
      </w:r>
    </w:p>
    <w:p w14:paraId="6FFA4F2C"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QSB</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 xml:space="preserve"> j</w:t>
      </w:r>
      <w:r w:rsidRPr="002A7749">
        <w:rPr>
          <w:rFonts w:ascii="Times New Roman" w:hAnsi="Times New Roman"/>
          <w:sz w:val="22"/>
          <w:szCs w:val="22"/>
        </w:rPr>
        <w:t xml:space="preserve"> = 0</w:t>
      </w:r>
    </w:p>
    <w:p w14:paraId="70BC474A"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is the sum over System Buy Actions in the Classified Ranked Set:</w:t>
      </w:r>
    </w:p>
    <w:p w14:paraId="0207C8EA"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then no System Actions will be NIV Tagged.</w:t>
      </w:r>
    </w:p>
    <w:p w14:paraId="7FB36330"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Otherwise, the following procedure will be carried out.</w:t>
      </w:r>
    </w:p>
    <w:p w14:paraId="1FF132C2" w14:textId="77777777" w:rsidR="00FE0D19" w:rsidRPr="002A7749" w:rsidRDefault="0015505E" w:rsidP="009A5EC2">
      <w:pPr>
        <w:pStyle w:val="ELEXONBody"/>
        <w:spacing w:after="220" w:line="240" w:lineRule="auto"/>
        <w:ind w:left="992"/>
        <w:jc w:val="both"/>
        <w:rPr>
          <w:rFonts w:ascii="Times New Roman" w:hAnsi="Times New Roman"/>
          <w:sz w:val="22"/>
          <w:szCs w:val="22"/>
        </w:rPr>
      </w:pPr>
      <w:r w:rsidRPr="002A7749">
        <w:rPr>
          <w:rFonts w:ascii="Times New Roman" w:hAnsi="Times New Roman"/>
          <w:sz w:val="22"/>
          <w:szCs w:val="22"/>
        </w:rPr>
        <w:t>(b)</w:t>
      </w:r>
      <w:r w:rsidRPr="002A7749">
        <w:rPr>
          <w:rFonts w:ascii="Times New Roman" w:hAnsi="Times New Roman"/>
          <w:sz w:val="22"/>
          <w:szCs w:val="22"/>
        </w:rPr>
        <w:tab/>
        <w:t>If:</w:t>
      </w:r>
    </w:p>
    <w:p w14:paraId="033512DF"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sym w:font="Symbol" w:char="0053"/>
      </w:r>
      <w:r w:rsidRPr="002A7749">
        <w:rPr>
          <w:rFonts w:ascii="Times New Roman" w:hAnsi="Times New Roman"/>
          <w:sz w:val="22"/>
          <w:szCs w:val="22"/>
          <w:vertAlign w:val="superscript"/>
        </w:rPr>
        <w:t>w’</w:t>
      </w:r>
      <w:r w:rsidRPr="002A7749">
        <w:rPr>
          <w:rFonts w:ascii="Times New Roman" w:hAnsi="Times New Roman"/>
          <w:sz w:val="22"/>
          <w:szCs w:val="22"/>
        </w:rPr>
        <w:t xml:space="preserve"> (-QSS</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w:t>
      </w:r>
      <w:r w:rsidRPr="002A7749">
        <w:rPr>
          <w:rFonts w:ascii="Times New Roman" w:hAnsi="Times New Roman"/>
          <w:sz w:val="22"/>
          <w:szCs w:val="22"/>
        </w:rPr>
        <w:sym w:font="Symbol" w:char="00A3"/>
      </w:r>
      <w:r w:rsidRPr="002A7749">
        <w:rPr>
          <w:rFonts w:ascii="Times New Roman" w:hAnsi="Times New Roman"/>
          <w:sz w:val="22"/>
          <w:szCs w:val="22"/>
        </w:rPr>
        <w:t xml:space="preserve">   </w:t>
      </w:r>
      <w:r w:rsidRPr="002A7749">
        <w:rPr>
          <w:rFonts w:ascii="Times New Roman" w:hAnsi="Times New Roman"/>
          <w:sz w:val="22"/>
          <w:szCs w:val="22"/>
        </w:rPr>
        <w:sym w:font="Symbol" w:char="0053"/>
      </w:r>
      <w:r w:rsidRPr="002A7749">
        <w:rPr>
          <w:rFonts w:ascii="Times New Roman" w:hAnsi="Times New Roman"/>
          <w:sz w:val="22"/>
          <w:szCs w:val="22"/>
          <w:vertAlign w:val="superscript"/>
        </w:rPr>
        <w:t xml:space="preserve">w* </w:t>
      </w:r>
      <w:r w:rsidRPr="002A7749">
        <w:rPr>
          <w:rFonts w:ascii="Times New Roman" w:hAnsi="Times New Roman"/>
          <w:sz w:val="22"/>
          <w:szCs w:val="22"/>
        </w:rPr>
        <w:t>QSB</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w:t>
      </w:r>
    </w:p>
    <w:p w14:paraId="2621B90C"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is the sum over the System Sell Actions and </w:t>
      </w: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is the sum over the System Buy Actions in the Classified Ranked Sets,</w:t>
      </w:r>
    </w:p>
    <w:p w14:paraId="76C4D880"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then all the System Sell Actions (for all values of w’) in the Ranked Set of System Sell Actions will be defined as NIV Tagged.</w:t>
      </w:r>
    </w:p>
    <w:p w14:paraId="78B2A0DB" w14:textId="77777777" w:rsidR="00FE0D19" w:rsidRPr="002A7749" w:rsidRDefault="0015505E" w:rsidP="009A5EC2">
      <w:pPr>
        <w:pStyle w:val="ELEXONBody"/>
        <w:spacing w:after="220" w:line="240" w:lineRule="auto"/>
        <w:ind w:left="1984" w:hanging="992"/>
        <w:jc w:val="both"/>
        <w:rPr>
          <w:rFonts w:ascii="Times New Roman" w:hAnsi="Times New Roman"/>
          <w:sz w:val="22"/>
          <w:szCs w:val="22"/>
        </w:rPr>
      </w:pPr>
      <w:r w:rsidRPr="002A7749">
        <w:rPr>
          <w:rFonts w:ascii="Times New Roman" w:hAnsi="Times New Roman"/>
          <w:sz w:val="22"/>
          <w:szCs w:val="22"/>
        </w:rPr>
        <w:t>(c)</w:t>
      </w:r>
      <w:r w:rsidRPr="002A7749">
        <w:rPr>
          <w:rFonts w:ascii="Times New Roman" w:hAnsi="Times New Roman"/>
          <w:sz w:val="22"/>
          <w:szCs w:val="22"/>
        </w:rPr>
        <w:tab/>
        <w:t xml:space="preserve">Since </w:t>
      </w:r>
      <w:r w:rsidRPr="002A7749">
        <w:rPr>
          <w:rFonts w:ascii="Times New Roman" w:hAnsi="Times New Roman"/>
          <w:sz w:val="22"/>
          <w:szCs w:val="22"/>
        </w:rPr>
        <w:sym w:font="Symbol" w:char="0053"/>
      </w:r>
      <w:r w:rsidRPr="002A7749">
        <w:rPr>
          <w:rFonts w:ascii="Times New Roman" w:hAnsi="Times New Roman"/>
          <w:sz w:val="22"/>
          <w:szCs w:val="22"/>
          <w:vertAlign w:val="superscript"/>
        </w:rPr>
        <w:t>w’</w:t>
      </w:r>
      <w:r w:rsidRPr="002A7749">
        <w:rPr>
          <w:rFonts w:ascii="Times New Roman" w:hAnsi="Times New Roman"/>
          <w:sz w:val="22"/>
          <w:szCs w:val="22"/>
        </w:rPr>
        <w:t xml:space="preserve"> (-QSS</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w:t>
      </w:r>
      <w:r w:rsidRPr="002A7749">
        <w:rPr>
          <w:rFonts w:ascii="Times New Roman" w:hAnsi="Times New Roman"/>
          <w:sz w:val="22"/>
          <w:szCs w:val="22"/>
        </w:rPr>
        <w:sym w:font="Symbol" w:char="00A3"/>
      </w:r>
      <w:r w:rsidRPr="002A7749">
        <w:rPr>
          <w:rFonts w:ascii="Times New Roman" w:hAnsi="Times New Roman"/>
          <w:sz w:val="22"/>
          <w:szCs w:val="22"/>
        </w:rPr>
        <w:t xml:space="preserve">   </w:t>
      </w:r>
      <w:r w:rsidRPr="002A7749">
        <w:rPr>
          <w:rFonts w:ascii="Times New Roman" w:hAnsi="Times New Roman"/>
          <w:sz w:val="22"/>
          <w:szCs w:val="22"/>
        </w:rPr>
        <w:sym w:font="Symbol" w:char="0053"/>
      </w:r>
      <w:r w:rsidRPr="002A7749">
        <w:rPr>
          <w:rFonts w:ascii="Times New Roman" w:hAnsi="Times New Roman"/>
          <w:sz w:val="22"/>
          <w:szCs w:val="22"/>
          <w:vertAlign w:val="superscript"/>
        </w:rPr>
        <w:t xml:space="preserve">w* </w:t>
      </w:r>
      <w:r w:rsidRPr="002A7749">
        <w:rPr>
          <w:rFonts w:ascii="Times New Roman" w:hAnsi="Times New Roman"/>
          <w:sz w:val="22"/>
          <w:szCs w:val="22"/>
        </w:rPr>
        <w:t>QSB</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there must exist a number e and a number </w:t>
      </w:r>
      <w:r w:rsidRPr="002A7749">
        <w:rPr>
          <w:rFonts w:ascii="Times New Roman" w:hAnsi="Times New Roman"/>
          <w:sz w:val="22"/>
          <w:szCs w:val="22"/>
        </w:rPr>
        <w:sym w:font="Symbol" w:char="006A"/>
      </w:r>
      <w:r w:rsidRPr="002A7749">
        <w:rPr>
          <w:rFonts w:ascii="Times New Roman" w:hAnsi="Times New Roman"/>
          <w:sz w:val="22"/>
          <w:szCs w:val="22"/>
        </w:rPr>
        <w:t xml:space="preserve"> (which may be a fraction or zero) for which</w:t>
      </w:r>
    </w:p>
    <w:p w14:paraId="77D1E339"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sym w:font="Symbol" w:char="0053"/>
      </w:r>
      <w:r w:rsidRPr="002A7749">
        <w:rPr>
          <w:rFonts w:ascii="Times New Roman" w:hAnsi="Times New Roman"/>
          <w:sz w:val="22"/>
          <w:szCs w:val="22"/>
          <w:vertAlign w:val="superscript"/>
        </w:rPr>
        <w:t>w’</w:t>
      </w:r>
      <w:r w:rsidRPr="002A7749">
        <w:rPr>
          <w:rFonts w:ascii="Times New Roman" w:hAnsi="Times New Roman"/>
          <w:sz w:val="22"/>
          <w:szCs w:val="22"/>
        </w:rPr>
        <w:t>(-QSS</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0053"/>
      </w:r>
      <w:r w:rsidRPr="002A7749">
        <w:rPr>
          <w:rFonts w:ascii="Times New Roman" w:hAnsi="Times New Roman"/>
          <w:sz w:val="22"/>
          <w:szCs w:val="22"/>
          <w:vertAlign w:val="superscript"/>
        </w:rPr>
        <w:t>w* v&gt;e</w:t>
      </w:r>
      <w:r w:rsidRPr="002A7749">
        <w:rPr>
          <w:rFonts w:ascii="Times New Roman" w:hAnsi="Times New Roman"/>
          <w:sz w:val="22"/>
          <w:szCs w:val="22"/>
        </w:rPr>
        <w:t xml:space="preserve"> QSB</w:t>
      </w:r>
      <w:r w:rsidRPr="002A7749">
        <w:rPr>
          <w:rFonts w:ascii="Times New Roman" w:hAnsi="Times New Roman"/>
          <w:sz w:val="22"/>
          <w:szCs w:val="22"/>
          <w:vertAlign w:val="superscript"/>
        </w:rPr>
        <w:t>w*v</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006A"/>
      </w:r>
      <w:r w:rsidRPr="002A7749">
        <w:rPr>
          <w:rFonts w:ascii="Times New Roman" w:hAnsi="Times New Roman"/>
          <w:sz w:val="22"/>
          <w:szCs w:val="22"/>
        </w:rPr>
        <w:t xml:space="preserve"> * QSB</w:t>
      </w:r>
      <w:r w:rsidRPr="002A7749">
        <w:rPr>
          <w:rFonts w:ascii="Times New Roman" w:hAnsi="Times New Roman"/>
          <w:sz w:val="22"/>
          <w:szCs w:val="22"/>
          <w:vertAlign w:val="superscript"/>
        </w:rPr>
        <w:t>w*e</w:t>
      </w:r>
      <w:r w:rsidRPr="002A7749">
        <w:rPr>
          <w:rFonts w:ascii="Times New Roman" w:hAnsi="Times New Roman"/>
          <w:sz w:val="22"/>
          <w:szCs w:val="22"/>
          <w:vertAlign w:val="subscript"/>
        </w:rPr>
        <w:t>j</w:t>
      </w:r>
    </w:p>
    <w:p w14:paraId="4A06F0AD"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53"/>
      </w:r>
      <w:r w:rsidRPr="002A7749">
        <w:rPr>
          <w:rFonts w:ascii="Times New Roman" w:hAnsi="Times New Roman"/>
          <w:sz w:val="22"/>
          <w:szCs w:val="22"/>
          <w:vertAlign w:val="superscript"/>
        </w:rPr>
        <w:t xml:space="preserve">w’ </w:t>
      </w:r>
      <w:r w:rsidRPr="002A7749">
        <w:rPr>
          <w:rFonts w:ascii="Times New Roman" w:hAnsi="Times New Roman"/>
          <w:sz w:val="22"/>
          <w:szCs w:val="22"/>
        </w:rPr>
        <w:t xml:space="preserve">is the sum over all System Sell Actions and </w:t>
      </w:r>
      <w:r w:rsidRPr="002A7749">
        <w:rPr>
          <w:rFonts w:ascii="Times New Roman" w:hAnsi="Times New Roman"/>
          <w:sz w:val="22"/>
          <w:szCs w:val="22"/>
        </w:rPr>
        <w:sym w:font="Symbol" w:char="0053"/>
      </w:r>
      <w:r w:rsidRPr="002A7749">
        <w:rPr>
          <w:rFonts w:ascii="Times New Roman" w:hAnsi="Times New Roman"/>
          <w:sz w:val="22"/>
          <w:szCs w:val="22"/>
          <w:vertAlign w:val="superscript"/>
        </w:rPr>
        <w:t>w* v&gt;e</w:t>
      </w:r>
      <w:r w:rsidRPr="002A7749">
        <w:rPr>
          <w:rFonts w:ascii="Times New Roman" w:hAnsi="Times New Roman"/>
          <w:sz w:val="22"/>
          <w:szCs w:val="22"/>
        </w:rPr>
        <w:t xml:space="preserve"> is the sum over those System Buy Actions for which v is greater than e.</w:t>
      </w:r>
    </w:p>
    <w:p w14:paraId="074BF724"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Subject to paragraph (f), each System Buy Action numbered e+1 or higher in the Classified Ranked Set for which this is true will be defined as NIV Tagged.  If </w:t>
      </w:r>
      <w:r w:rsidRPr="002A7749">
        <w:rPr>
          <w:rFonts w:ascii="Times New Roman" w:hAnsi="Times New Roman"/>
          <w:sz w:val="22"/>
          <w:szCs w:val="22"/>
        </w:rPr>
        <w:sym w:font="Symbol" w:char="006A"/>
      </w:r>
      <w:r w:rsidRPr="002A7749">
        <w:rPr>
          <w:rFonts w:ascii="Times New Roman" w:hAnsi="Times New Roman"/>
          <w:sz w:val="22"/>
          <w:szCs w:val="22"/>
        </w:rPr>
        <w:t xml:space="preserve"> is a fraction rather than zero, then the fraction </w:t>
      </w:r>
      <w:r w:rsidRPr="002A7749">
        <w:rPr>
          <w:rFonts w:ascii="Times New Roman" w:hAnsi="Times New Roman"/>
          <w:sz w:val="22"/>
          <w:szCs w:val="22"/>
        </w:rPr>
        <w:sym w:font="Symbol" w:char="006A"/>
      </w:r>
      <w:r w:rsidRPr="002A7749">
        <w:rPr>
          <w:rFonts w:ascii="Times New Roman" w:hAnsi="Times New Roman"/>
          <w:sz w:val="22"/>
          <w:szCs w:val="22"/>
        </w:rPr>
        <w:t xml:space="preserve"> of the System Buy Action numbered e will be defined as NIV Tagged.</w:t>
      </w:r>
    </w:p>
    <w:p w14:paraId="0854CED6" w14:textId="77777777" w:rsidR="00FE0D19" w:rsidRPr="002A7749" w:rsidRDefault="0015505E" w:rsidP="009A5EC2">
      <w:pPr>
        <w:pStyle w:val="ELEXONBody"/>
        <w:spacing w:after="220" w:line="240" w:lineRule="auto"/>
        <w:ind w:left="1984" w:hanging="992"/>
        <w:jc w:val="both"/>
        <w:rPr>
          <w:rFonts w:ascii="Times New Roman" w:hAnsi="Times New Roman"/>
          <w:sz w:val="22"/>
          <w:szCs w:val="22"/>
        </w:rPr>
      </w:pPr>
      <w:r w:rsidRPr="002A7749">
        <w:rPr>
          <w:rFonts w:ascii="Times New Roman" w:hAnsi="Times New Roman"/>
          <w:sz w:val="22"/>
          <w:szCs w:val="22"/>
        </w:rPr>
        <w:t>(d)</w:t>
      </w:r>
      <w:r w:rsidRPr="002A7749">
        <w:rPr>
          <w:rFonts w:ascii="Times New Roman" w:hAnsi="Times New Roman"/>
          <w:sz w:val="22"/>
          <w:szCs w:val="22"/>
        </w:rPr>
        <w:tab/>
        <w:t>If:</w:t>
      </w:r>
    </w:p>
    <w:p w14:paraId="388FA868"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sym w:font="Symbol" w:char="0053"/>
      </w:r>
      <w:r w:rsidRPr="002A7749">
        <w:rPr>
          <w:rFonts w:ascii="Times New Roman" w:hAnsi="Times New Roman"/>
          <w:sz w:val="22"/>
          <w:szCs w:val="22"/>
          <w:vertAlign w:val="superscript"/>
        </w:rPr>
        <w:t>w’</w:t>
      </w:r>
      <w:r w:rsidRPr="002A7749">
        <w:rPr>
          <w:rFonts w:ascii="Times New Roman" w:hAnsi="Times New Roman"/>
          <w:sz w:val="22"/>
          <w:szCs w:val="22"/>
        </w:rPr>
        <w:t xml:space="preserve"> (-QSS</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&gt;   </w:t>
      </w:r>
      <w:r w:rsidRPr="002A7749">
        <w:rPr>
          <w:rFonts w:ascii="Times New Roman" w:hAnsi="Times New Roman"/>
          <w:sz w:val="22"/>
          <w:szCs w:val="22"/>
        </w:rPr>
        <w:sym w:font="Symbol" w:char="0053"/>
      </w:r>
      <w:r w:rsidRPr="002A7749">
        <w:rPr>
          <w:rFonts w:ascii="Times New Roman" w:hAnsi="Times New Roman"/>
          <w:sz w:val="22"/>
          <w:szCs w:val="22"/>
          <w:vertAlign w:val="superscript"/>
        </w:rPr>
        <w:t xml:space="preserve">w* </w:t>
      </w:r>
      <w:r w:rsidRPr="002A7749">
        <w:rPr>
          <w:rFonts w:ascii="Times New Roman" w:hAnsi="Times New Roman"/>
          <w:sz w:val="22"/>
          <w:szCs w:val="22"/>
        </w:rPr>
        <w:t>QSB</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w:t>
      </w:r>
    </w:p>
    <w:p w14:paraId="7A3C6E40"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lastRenderedPageBreak/>
        <w:t xml:space="preserve">where </w:t>
      </w: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is the sum over the System Sell Actions and </w:t>
      </w: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is the sum over the System Buy Actions,</w:t>
      </w:r>
    </w:p>
    <w:p w14:paraId="7B5E9099"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then all the System Buy Actions (for all values of w*) in the Ranked Set of System Buy Actions will be defined as NIV Tagged.</w:t>
      </w:r>
    </w:p>
    <w:p w14:paraId="75DE2774" w14:textId="77777777" w:rsidR="00FE0D19" w:rsidRPr="002A7749" w:rsidRDefault="0015505E" w:rsidP="009A5EC2">
      <w:pPr>
        <w:pStyle w:val="ELEXONBody"/>
        <w:spacing w:after="220" w:line="240" w:lineRule="auto"/>
        <w:ind w:left="1984" w:hanging="992"/>
        <w:jc w:val="both"/>
        <w:rPr>
          <w:rFonts w:ascii="Times New Roman" w:hAnsi="Times New Roman"/>
          <w:sz w:val="22"/>
          <w:szCs w:val="22"/>
        </w:rPr>
      </w:pPr>
      <w:r w:rsidRPr="002A7749">
        <w:rPr>
          <w:rFonts w:ascii="Times New Roman" w:hAnsi="Times New Roman"/>
          <w:sz w:val="22"/>
          <w:szCs w:val="22"/>
        </w:rPr>
        <w:t>(e)</w:t>
      </w:r>
      <w:r w:rsidRPr="002A7749">
        <w:rPr>
          <w:rFonts w:ascii="Times New Roman" w:hAnsi="Times New Roman"/>
          <w:sz w:val="22"/>
          <w:szCs w:val="22"/>
        </w:rPr>
        <w:tab/>
        <w:t xml:space="preserve">Since </w:t>
      </w:r>
      <w:r w:rsidRPr="002A7749">
        <w:rPr>
          <w:rFonts w:ascii="Times New Roman" w:hAnsi="Times New Roman"/>
          <w:sz w:val="22"/>
          <w:szCs w:val="22"/>
        </w:rPr>
        <w:sym w:font="Symbol" w:char="0053"/>
      </w:r>
      <w:r w:rsidRPr="002A7749">
        <w:rPr>
          <w:rFonts w:ascii="Times New Roman" w:hAnsi="Times New Roman"/>
          <w:sz w:val="22"/>
          <w:szCs w:val="22"/>
          <w:vertAlign w:val="superscript"/>
        </w:rPr>
        <w:t>w’</w:t>
      </w:r>
      <w:r w:rsidRPr="002A7749">
        <w:rPr>
          <w:rFonts w:ascii="Times New Roman" w:hAnsi="Times New Roman"/>
          <w:sz w:val="22"/>
          <w:szCs w:val="22"/>
        </w:rPr>
        <w:t xml:space="preserve"> (-QSS</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&gt;   </w:t>
      </w:r>
      <w:r w:rsidRPr="002A7749">
        <w:rPr>
          <w:rFonts w:ascii="Times New Roman" w:hAnsi="Times New Roman"/>
          <w:sz w:val="22"/>
          <w:szCs w:val="22"/>
        </w:rPr>
        <w:sym w:font="Symbol" w:char="0053"/>
      </w:r>
      <w:r w:rsidRPr="002A7749">
        <w:rPr>
          <w:rFonts w:ascii="Times New Roman" w:hAnsi="Times New Roman"/>
          <w:sz w:val="22"/>
          <w:szCs w:val="22"/>
          <w:vertAlign w:val="superscript"/>
        </w:rPr>
        <w:t xml:space="preserve">w* </w:t>
      </w:r>
      <w:r w:rsidRPr="002A7749">
        <w:rPr>
          <w:rFonts w:ascii="Times New Roman" w:hAnsi="Times New Roman"/>
          <w:sz w:val="22"/>
          <w:szCs w:val="22"/>
        </w:rPr>
        <w:t>QSB</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there must exist a number e and a number </w:t>
      </w:r>
      <w:r w:rsidRPr="002A7749">
        <w:rPr>
          <w:rFonts w:ascii="Times New Roman" w:hAnsi="Times New Roman"/>
          <w:sz w:val="22"/>
          <w:szCs w:val="22"/>
        </w:rPr>
        <w:sym w:font="Symbol" w:char="006A"/>
      </w:r>
      <w:r w:rsidRPr="002A7749">
        <w:rPr>
          <w:rFonts w:ascii="Times New Roman" w:hAnsi="Times New Roman"/>
          <w:sz w:val="22"/>
          <w:szCs w:val="22"/>
        </w:rPr>
        <w:t xml:space="preserve"> (which may be a fraction or zero) for which</w:t>
      </w:r>
    </w:p>
    <w:p w14:paraId="669C804E"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sym w:font="Symbol" w:char="0053"/>
      </w:r>
      <w:r w:rsidRPr="002A7749">
        <w:rPr>
          <w:rFonts w:ascii="Times New Roman" w:hAnsi="Times New Roman"/>
          <w:sz w:val="22"/>
          <w:szCs w:val="22"/>
          <w:vertAlign w:val="superscript"/>
        </w:rPr>
        <w:t xml:space="preserve">w* </w:t>
      </w:r>
      <w:r w:rsidRPr="002A7749">
        <w:rPr>
          <w:rFonts w:ascii="Times New Roman" w:hAnsi="Times New Roman"/>
          <w:sz w:val="22"/>
          <w:szCs w:val="22"/>
        </w:rPr>
        <w:t>QSB</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0053"/>
      </w:r>
      <w:r w:rsidRPr="002A7749">
        <w:rPr>
          <w:rFonts w:ascii="Times New Roman" w:hAnsi="Times New Roman"/>
          <w:sz w:val="22"/>
          <w:szCs w:val="22"/>
          <w:vertAlign w:val="superscript"/>
        </w:rPr>
        <w:t>w' v&gt;e</w:t>
      </w:r>
      <w:r w:rsidRPr="002A7749">
        <w:rPr>
          <w:rFonts w:ascii="Times New Roman" w:hAnsi="Times New Roman"/>
          <w:sz w:val="22"/>
          <w:szCs w:val="22"/>
        </w:rPr>
        <w:t xml:space="preserve"> (-QSS</w:t>
      </w:r>
      <w:r w:rsidRPr="002A7749">
        <w:rPr>
          <w:rFonts w:ascii="Times New Roman" w:hAnsi="Times New Roman"/>
          <w:sz w:val="22"/>
          <w:szCs w:val="22"/>
          <w:vertAlign w:val="superscript"/>
        </w:rPr>
        <w:t>w'v</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006A"/>
      </w:r>
      <w:r w:rsidRPr="002A7749">
        <w:rPr>
          <w:rFonts w:ascii="Times New Roman" w:hAnsi="Times New Roman"/>
          <w:sz w:val="22"/>
          <w:szCs w:val="22"/>
        </w:rPr>
        <w:t xml:space="preserve"> * -QSS</w:t>
      </w:r>
      <w:r w:rsidRPr="002A7749">
        <w:rPr>
          <w:rFonts w:ascii="Times New Roman" w:hAnsi="Times New Roman"/>
          <w:sz w:val="22"/>
          <w:szCs w:val="22"/>
          <w:vertAlign w:val="superscript"/>
        </w:rPr>
        <w:t>w'e</w:t>
      </w:r>
      <w:r w:rsidRPr="002A7749">
        <w:rPr>
          <w:rFonts w:ascii="Times New Roman" w:hAnsi="Times New Roman"/>
          <w:sz w:val="22"/>
          <w:szCs w:val="22"/>
          <w:vertAlign w:val="subscript"/>
        </w:rPr>
        <w:t>j</w:t>
      </w:r>
    </w:p>
    <w:p w14:paraId="1CF31138"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53"/>
      </w:r>
      <w:r w:rsidRPr="002A7749">
        <w:rPr>
          <w:rFonts w:ascii="Times New Roman" w:hAnsi="Times New Roman"/>
          <w:sz w:val="22"/>
          <w:szCs w:val="22"/>
          <w:vertAlign w:val="superscript"/>
        </w:rPr>
        <w:t xml:space="preserve">w* </w:t>
      </w:r>
      <w:r w:rsidRPr="002A7749">
        <w:rPr>
          <w:rFonts w:ascii="Times New Roman" w:hAnsi="Times New Roman"/>
          <w:sz w:val="22"/>
          <w:szCs w:val="22"/>
        </w:rPr>
        <w:t xml:space="preserve">is the sum over all System Buy Actions and </w:t>
      </w:r>
      <w:r w:rsidRPr="002A7749">
        <w:rPr>
          <w:rFonts w:ascii="Times New Roman" w:hAnsi="Times New Roman"/>
          <w:sz w:val="22"/>
          <w:szCs w:val="22"/>
        </w:rPr>
        <w:sym w:font="Symbol" w:char="0053"/>
      </w:r>
      <w:r w:rsidRPr="002A7749">
        <w:rPr>
          <w:rFonts w:ascii="Times New Roman" w:hAnsi="Times New Roman"/>
          <w:sz w:val="22"/>
          <w:szCs w:val="22"/>
          <w:vertAlign w:val="superscript"/>
        </w:rPr>
        <w:t>w' v&gt;e</w:t>
      </w:r>
      <w:r w:rsidRPr="002A7749">
        <w:rPr>
          <w:rFonts w:ascii="Times New Roman" w:hAnsi="Times New Roman"/>
          <w:sz w:val="22"/>
          <w:szCs w:val="22"/>
        </w:rPr>
        <w:t xml:space="preserve"> is the sum over those System Sell Actions for which v is greater than e.</w:t>
      </w:r>
    </w:p>
    <w:p w14:paraId="33E865DD"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Subject to paragraph (f), each System Sell Action numbered e+1 or higher in the Classified Ranked Set for which this is true will be defined as NIV Tagged.  If </w:t>
      </w:r>
      <w:r w:rsidRPr="002A7749">
        <w:rPr>
          <w:rFonts w:ascii="Times New Roman" w:hAnsi="Times New Roman"/>
          <w:sz w:val="22"/>
          <w:szCs w:val="22"/>
        </w:rPr>
        <w:sym w:font="Symbol" w:char="006A"/>
      </w:r>
      <w:r w:rsidRPr="002A7749">
        <w:rPr>
          <w:rFonts w:ascii="Times New Roman" w:hAnsi="Times New Roman"/>
          <w:sz w:val="22"/>
          <w:szCs w:val="22"/>
        </w:rPr>
        <w:t xml:space="preserve"> is a fraction rather than zero, then the fraction </w:t>
      </w:r>
      <w:r w:rsidRPr="002A7749">
        <w:rPr>
          <w:rFonts w:ascii="Times New Roman" w:hAnsi="Times New Roman"/>
          <w:sz w:val="22"/>
          <w:szCs w:val="22"/>
        </w:rPr>
        <w:sym w:font="Symbol" w:char="006A"/>
      </w:r>
      <w:r w:rsidRPr="002A7749">
        <w:rPr>
          <w:rFonts w:ascii="Times New Roman" w:hAnsi="Times New Roman"/>
          <w:sz w:val="22"/>
          <w:szCs w:val="22"/>
        </w:rPr>
        <w:t xml:space="preserve"> of the System Sell Action numbered e will be defined as NIV Tagged.</w:t>
      </w:r>
    </w:p>
    <w:p w14:paraId="7598A4ED" w14:textId="77777777" w:rsidR="00FE0D19" w:rsidRPr="002A7749" w:rsidRDefault="0015505E" w:rsidP="009A5EC2">
      <w:pPr>
        <w:pStyle w:val="ELEXONBody"/>
        <w:spacing w:after="220" w:line="240" w:lineRule="auto"/>
        <w:ind w:left="1984" w:hanging="992"/>
        <w:jc w:val="both"/>
        <w:rPr>
          <w:rFonts w:ascii="Times New Roman" w:hAnsi="Times New Roman"/>
          <w:sz w:val="22"/>
          <w:szCs w:val="22"/>
        </w:rPr>
      </w:pPr>
      <w:r w:rsidRPr="002A7749">
        <w:rPr>
          <w:rFonts w:ascii="Times New Roman" w:hAnsi="Times New Roman"/>
          <w:sz w:val="22"/>
          <w:szCs w:val="22"/>
        </w:rPr>
        <w:t>(f)</w:t>
      </w:r>
      <w:r w:rsidRPr="002A7749">
        <w:rPr>
          <w:rFonts w:ascii="Times New Roman" w:hAnsi="Times New Roman"/>
          <w:sz w:val="22"/>
          <w:szCs w:val="22"/>
        </w:rPr>
        <w:tab/>
        <w:t>However, for each of paragraphs (c) and (e) (each a "relevant provision") separately, if the application of the relevant provision (the "initial calculation") would result in there being any System Action which:</w:t>
      </w:r>
    </w:p>
    <w:p w14:paraId="7BFC0989" w14:textId="77777777" w:rsidR="00FE0D19" w:rsidRPr="002A7749" w:rsidRDefault="0015505E" w:rsidP="009A5EC2">
      <w:pPr>
        <w:pStyle w:val="ELEXONBody"/>
        <w:spacing w:after="220" w:line="240" w:lineRule="auto"/>
        <w:ind w:left="2977" w:hanging="992"/>
        <w:jc w:val="both"/>
        <w:rPr>
          <w:rFonts w:ascii="Times New Roman" w:hAnsi="Times New Roman"/>
          <w:sz w:val="22"/>
          <w:szCs w:val="22"/>
        </w:rPr>
      </w:pPr>
      <w:r w:rsidRPr="002A7749">
        <w:rPr>
          <w:rFonts w:ascii="Times New Roman" w:hAnsi="Times New Roman"/>
          <w:sz w:val="22"/>
          <w:szCs w:val="22"/>
        </w:rPr>
        <w:t>(1)</w:t>
      </w:r>
      <w:r w:rsidRPr="002A7749">
        <w:rPr>
          <w:rFonts w:ascii="Times New Roman" w:hAnsi="Times New Roman"/>
          <w:sz w:val="22"/>
          <w:szCs w:val="22"/>
        </w:rPr>
        <w:tab/>
        <w:t>is not defined as NIV Tagged, but</w:t>
      </w:r>
    </w:p>
    <w:p w14:paraId="0F06CD46" w14:textId="77777777" w:rsidR="00FE0D19" w:rsidRPr="002A7749" w:rsidRDefault="0015505E" w:rsidP="009A5EC2">
      <w:pPr>
        <w:pStyle w:val="ELEXONBody"/>
        <w:spacing w:after="220" w:line="240" w:lineRule="auto"/>
        <w:ind w:left="2977" w:hanging="992"/>
        <w:jc w:val="both"/>
        <w:rPr>
          <w:rFonts w:ascii="Times New Roman" w:hAnsi="Times New Roman"/>
          <w:sz w:val="22"/>
          <w:szCs w:val="22"/>
        </w:rPr>
      </w:pPr>
      <w:r w:rsidRPr="002A7749">
        <w:rPr>
          <w:rFonts w:ascii="Times New Roman" w:hAnsi="Times New Roman"/>
          <w:sz w:val="22"/>
          <w:szCs w:val="22"/>
        </w:rPr>
        <w:t>(2)</w:t>
      </w:r>
      <w:r w:rsidRPr="002A7749">
        <w:rPr>
          <w:rFonts w:ascii="Times New Roman" w:hAnsi="Times New Roman"/>
          <w:sz w:val="22"/>
          <w:szCs w:val="22"/>
        </w:rPr>
        <w:tab/>
        <w:t xml:space="preserve">has the same price (including a NULL price) (other than merely by virtue of being a fraction (1 - </w:t>
      </w:r>
      <w:r w:rsidRPr="002A7749">
        <w:rPr>
          <w:rFonts w:ascii="Times New Roman" w:hAnsi="Times New Roman"/>
          <w:sz w:val="22"/>
          <w:szCs w:val="22"/>
        </w:rPr>
        <w:sym w:font="Symbol" w:char="006A"/>
      </w:r>
      <w:r w:rsidRPr="002A7749">
        <w:rPr>
          <w:rFonts w:ascii="Times New Roman" w:hAnsi="Times New Roman"/>
          <w:sz w:val="22"/>
          <w:szCs w:val="22"/>
        </w:rPr>
        <w:t>) pursuant to the initial calculation) as, in the case of a System Buy Action, a System Buy Action which is NIV Tagged or, in the case of a System Sell Action, a System Sell Action which is NIV Tagged,</w:t>
      </w:r>
    </w:p>
    <w:p w14:paraId="12FDBDB1"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then:</w:t>
      </w:r>
    </w:p>
    <w:p w14:paraId="2B62D8D0" w14:textId="77777777" w:rsidR="00FE0D19" w:rsidRPr="001B21D7" w:rsidRDefault="0015505E" w:rsidP="001B21D7">
      <w:pPr>
        <w:pStyle w:val="ELEXONBody"/>
        <w:spacing w:after="220" w:line="240" w:lineRule="auto"/>
        <w:ind w:left="2977" w:hanging="992"/>
        <w:jc w:val="both"/>
        <w:rPr>
          <w:rFonts w:ascii="Times New Roman" w:hAnsi="Times New Roman"/>
          <w:sz w:val="22"/>
          <w:szCs w:val="22"/>
        </w:rPr>
      </w:pPr>
      <w:r w:rsidRPr="001B21D7">
        <w:rPr>
          <w:rFonts w:ascii="Times New Roman" w:hAnsi="Times New Roman"/>
          <w:sz w:val="22"/>
          <w:szCs w:val="22"/>
        </w:rPr>
        <w:t>(i)</w:t>
      </w:r>
      <w:r w:rsidRPr="001B21D7">
        <w:rPr>
          <w:rFonts w:ascii="Times New Roman" w:hAnsi="Times New Roman"/>
          <w:sz w:val="22"/>
          <w:szCs w:val="22"/>
        </w:rPr>
        <w:tab/>
        <w:t xml:space="preserve">all such System Buy Actions </w:t>
      </w:r>
      <w:r w:rsidRPr="001B21D7">
        <w:rPr>
          <w:rFonts w:ascii="Times New Roman" w:hAnsi="Times New Roman"/>
          <w:position w:val="-10"/>
          <w:sz w:val="22"/>
          <w:szCs w:val="22"/>
        </w:rPr>
        <w:object w:dxaOrig="820" w:dyaOrig="360" w14:anchorId="59656E42">
          <v:shape id="_x0000_i1042" type="#_x0000_t75" style="width:40.9pt;height:19.1pt" o:ole="" fillcolor="window">
            <v:imagedata r:id="rId43" o:title=""/>
          </v:shape>
          <o:OLEObject Type="Embed" ProgID="Equation.3" ShapeID="_x0000_i1042" DrawAspect="Content" ObjectID="_1668950499" r:id="rId44"/>
        </w:object>
      </w:r>
      <w:r w:rsidRPr="001B21D7">
        <w:rPr>
          <w:rFonts w:ascii="Times New Roman" w:hAnsi="Times New Roman"/>
          <w:sz w:val="22"/>
          <w:szCs w:val="22"/>
        </w:rPr>
        <w:t xml:space="preserve"> or System Sell Actions </w:t>
      </w:r>
      <w:r w:rsidRPr="001B21D7">
        <w:rPr>
          <w:rFonts w:ascii="Times New Roman" w:hAnsi="Times New Roman"/>
          <w:position w:val="-10"/>
          <w:sz w:val="22"/>
          <w:szCs w:val="22"/>
        </w:rPr>
        <w:object w:dxaOrig="800" w:dyaOrig="360" w14:anchorId="2343B95D">
          <v:shape id="_x0000_i1043" type="#_x0000_t75" style="width:39.8pt;height:19.1pt" o:ole="" fillcolor="window">
            <v:imagedata r:id="rId45" o:title=""/>
          </v:shape>
          <o:OLEObject Type="Embed" ProgID="Equation.3" ShapeID="_x0000_i1043" DrawAspect="Content" ObjectID="_1668950500" r:id="rId46"/>
        </w:object>
      </w:r>
      <w:r w:rsidRPr="001B21D7">
        <w:rPr>
          <w:rFonts w:ascii="Times New Roman" w:hAnsi="Times New Roman"/>
          <w:sz w:val="22"/>
          <w:szCs w:val="22"/>
        </w:rPr>
        <w:t xml:space="preserve"> (whether or not NIV Tagged on the basis of the initial calculation) which have the same price are "threshold" System Actions;</w:t>
      </w:r>
    </w:p>
    <w:p w14:paraId="0A246F2B" w14:textId="77777777" w:rsidR="00FE0D19" w:rsidRPr="002A7749" w:rsidRDefault="0015505E" w:rsidP="00511046">
      <w:pPr>
        <w:pStyle w:val="ELEXONBody"/>
        <w:spacing w:after="220" w:line="240" w:lineRule="auto"/>
        <w:ind w:left="2977" w:hanging="992"/>
        <w:jc w:val="both"/>
        <w:rPr>
          <w:rFonts w:ascii="Times New Roman" w:hAnsi="Times New Roman"/>
          <w:sz w:val="22"/>
          <w:szCs w:val="22"/>
        </w:rPr>
      </w:pPr>
      <w:r w:rsidRPr="002A7749">
        <w:rPr>
          <w:rFonts w:ascii="Times New Roman" w:hAnsi="Times New Roman"/>
          <w:sz w:val="22"/>
          <w:szCs w:val="22"/>
        </w:rPr>
        <w:t>(ii)</w:t>
      </w:r>
      <w:r w:rsidRPr="002A7749">
        <w:rPr>
          <w:rFonts w:ascii="Times New Roman" w:hAnsi="Times New Roman"/>
          <w:sz w:val="22"/>
          <w:szCs w:val="22"/>
        </w:rPr>
        <w:tab/>
        <w:t xml:space="preserve">no threshold System Action shall be defined as NIV Tagged pursuant to the relevant provision, but instead the fraction δ of each threshold System Buy Action </w:t>
      </w:r>
      <w:r w:rsidRPr="002A7749">
        <w:rPr>
          <w:rFonts w:ascii="Times New Roman" w:hAnsi="Times New Roman"/>
          <w:position w:val="-10"/>
          <w:sz w:val="22"/>
          <w:szCs w:val="22"/>
        </w:rPr>
        <w:object w:dxaOrig="820" w:dyaOrig="360" w14:anchorId="782AE106">
          <v:shape id="_x0000_i1044" type="#_x0000_t75" style="width:40.9pt;height:19.1pt" o:ole="" fillcolor="window">
            <v:imagedata r:id="rId43" o:title=""/>
          </v:shape>
          <o:OLEObject Type="Embed" ProgID="Equation.3" ShapeID="_x0000_i1044" DrawAspect="Content" ObjectID="_1668950501" r:id="rId47"/>
        </w:object>
      </w:r>
      <w:r w:rsidRPr="002A7749">
        <w:rPr>
          <w:rFonts w:ascii="Times New Roman" w:hAnsi="Times New Roman"/>
          <w:sz w:val="22"/>
          <w:szCs w:val="22"/>
        </w:rPr>
        <w:t xml:space="preserve"> or threshold System Sell Action </w:t>
      </w:r>
      <w:r w:rsidRPr="002A7749">
        <w:rPr>
          <w:rFonts w:ascii="Times New Roman" w:hAnsi="Times New Roman"/>
          <w:position w:val="-10"/>
          <w:sz w:val="22"/>
          <w:szCs w:val="22"/>
        </w:rPr>
        <w:object w:dxaOrig="800" w:dyaOrig="360" w14:anchorId="2007A4E2">
          <v:shape id="_x0000_i1045" type="#_x0000_t75" style="width:39.8pt;height:19.1pt" o:ole="" fillcolor="window">
            <v:imagedata r:id="rId45" o:title=""/>
          </v:shape>
          <o:OLEObject Type="Embed" ProgID="Equation.3" ShapeID="_x0000_i1045" DrawAspect="Content" ObjectID="_1668950502" r:id="rId48"/>
        </w:object>
      </w:r>
      <w:r w:rsidRPr="002A7749">
        <w:rPr>
          <w:rFonts w:ascii="Times New Roman" w:hAnsi="Times New Roman"/>
          <w:sz w:val="22"/>
          <w:szCs w:val="22"/>
        </w:rPr>
        <w:t xml:space="preserve"> which satisfies the following shall be defined as NIV Tagged:</w:t>
      </w:r>
    </w:p>
    <w:p w14:paraId="32C982AA" w14:textId="77777777" w:rsidR="00FE0D19" w:rsidRPr="002A7749" w:rsidRDefault="0015505E" w:rsidP="009A5EC2">
      <w:pPr>
        <w:pStyle w:val="dheading4"/>
        <w:keepNext w:val="0"/>
        <w:numPr>
          <w:ilvl w:val="0"/>
          <w:numId w:val="0"/>
        </w:numPr>
        <w:spacing w:before="0" w:after="220"/>
        <w:ind w:left="3969"/>
        <w:jc w:val="both"/>
        <w:rPr>
          <w:sz w:val="22"/>
          <w:szCs w:val="22"/>
        </w:rPr>
      </w:pPr>
      <w:r w:rsidRPr="002A7749">
        <w:rPr>
          <w:position w:val="-18"/>
          <w:sz w:val="22"/>
          <w:szCs w:val="22"/>
        </w:rPr>
        <w:object w:dxaOrig="3379" w:dyaOrig="480" w14:anchorId="604D35C3">
          <v:shape id="_x0000_i1046" type="#_x0000_t75" style="width:169.1pt;height:24pt" o:ole="" fillcolor="window">
            <v:imagedata r:id="rId49" o:title=""/>
          </v:shape>
          <o:OLEObject Type="Embed" ProgID="Equation.3" ShapeID="_x0000_i1046" DrawAspect="Content" ObjectID="_1668950503" r:id="rId50"/>
        </w:object>
      </w:r>
    </w:p>
    <w:p w14:paraId="77A67684" w14:textId="77777777" w:rsidR="00FE0D19" w:rsidRPr="002A7749" w:rsidRDefault="0015505E" w:rsidP="009A5EC2">
      <w:pPr>
        <w:pStyle w:val="dheading4"/>
        <w:keepNext w:val="0"/>
        <w:numPr>
          <w:ilvl w:val="0"/>
          <w:numId w:val="0"/>
        </w:numPr>
        <w:spacing w:before="0" w:after="220"/>
        <w:ind w:left="3969"/>
        <w:jc w:val="both"/>
        <w:rPr>
          <w:sz w:val="22"/>
          <w:szCs w:val="22"/>
        </w:rPr>
      </w:pPr>
      <w:r w:rsidRPr="002A7749">
        <w:rPr>
          <w:sz w:val="22"/>
          <w:szCs w:val="22"/>
        </w:rPr>
        <w:t>or (as the case may be)</w:t>
      </w:r>
    </w:p>
    <w:p w14:paraId="481DA016" w14:textId="77777777" w:rsidR="00FE0D19" w:rsidRPr="002A7749" w:rsidRDefault="0015505E" w:rsidP="009A5EC2">
      <w:pPr>
        <w:pStyle w:val="dheading4"/>
        <w:keepNext w:val="0"/>
        <w:numPr>
          <w:ilvl w:val="0"/>
          <w:numId w:val="0"/>
        </w:numPr>
        <w:spacing w:before="0" w:after="220"/>
        <w:ind w:left="3969"/>
        <w:jc w:val="both"/>
        <w:rPr>
          <w:sz w:val="22"/>
          <w:szCs w:val="22"/>
        </w:rPr>
      </w:pPr>
      <w:r w:rsidRPr="002A7749">
        <w:rPr>
          <w:position w:val="-18"/>
          <w:sz w:val="22"/>
          <w:szCs w:val="22"/>
        </w:rPr>
        <w:object w:dxaOrig="3379" w:dyaOrig="480" w14:anchorId="0D145482">
          <v:shape id="_x0000_i1047" type="#_x0000_t75" style="width:169.1pt;height:24pt" o:ole="" fillcolor="window">
            <v:imagedata r:id="rId51" o:title=""/>
          </v:shape>
          <o:OLEObject Type="Embed" ProgID="Equation.3" ShapeID="_x0000_i1047" DrawAspect="Content" ObjectID="_1668950504" r:id="rId52"/>
        </w:object>
      </w:r>
    </w:p>
    <w:p w14:paraId="339348D4" w14:textId="77777777" w:rsidR="00FE0D19" w:rsidRPr="002A7749" w:rsidRDefault="0015505E" w:rsidP="009A5EC2">
      <w:pPr>
        <w:pStyle w:val="dheading4"/>
        <w:keepNext w:val="0"/>
        <w:numPr>
          <w:ilvl w:val="0"/>
          <w:numId w:val="0"/>
        </w:numPr>
        <w:spacing w:before="0" w:after="220"/>
        <w:ind w:left="2977"/>
        <w:jc w:val="both"/>
        <w:rPr>
          <w:sz w:val="22"/>
          <w:szCs w:val="22"/>
        </w:rPr>
      </w:pPr>
      <w:r w:rsidRPr="002A7749">
        <w:rPr>
          <w:sz w:val="22"/>
          <w:szCs w:val="22"/>
        </w:rPr>
        <w:t>where</w:t>
      </w:r>
    </w:p>
    <w:p w14:paraId="345DC8E1" w14:textId="77777777" w:rsidR="00FE0D19" w:rsidRPr="002A7749" w:rsidRDefault="0015505E" w:rsidP="009A5EC2">
      <w:pPr>
        <w:pStyle w:val="dheading4"/>
        <w:keepNext w:val="0"/>
        <w:numPr>
          <w:ilvl w:val="0"/>
          <w:numId w:val="0"/>
        </w:numPr>
        <w:spacing w:before="0" w:after="220"/>
        <w:ind w:left="3969" w:hanging="992"/>
        <w:jc w:val="both"/>
        <w:rPr>
          <w:sz w:val="22"/>
          <w:szCs w:val="22"/>
        </w:rPr>
      </w:pPr>
      <w:r w:rsidRPr="002A7749">
        <w:rPr>
          <w:position w:val="-18"/>
          <w:sz w:val="22"/>
          <w:szCs w:val="22"/>
        </w:rPr>
        <w:object w:dxaOrig="660" w:dyaOrig="480" w14:anchorId="5FFAAA75">
          <v:shape id="_x0000_i1048" type="#_x0000_t75" style="width:33.8pt;height:24pt" o:ole="" fillcolor="window">
            <v:imagedata r:id="rId53" o:title=""/>
          </v:shape>
          <o:OLEObject Type="Embed" ProgID="Equation.3" ShapeID="_x0000_i1048" DrawAspect="Content" ObjectID="_1668950505" r:id="rId54"/>
        </w:object>
      </w:r>
      <w:r w:rsidRPr="002A7749">
        <w:rPr>
          <w:position w:val="-18"/>
          <w:sz w:val="22"/>
          <w:szCs w:val="22"/>
        </w:rPr>
        <w:tab/>
      </w:r>
      <w:r w:rsidRPr="002A7749">
        <w:rPr>
          <w:sz w:val="22"/>
          <w:szCs w:val="22"/>
        </w:rPr>
        <w:t>is the sum over all threshold System Buy Actions or (as the case may be) threshold System Sell Actions, and</w:t>
      </w:r>
    </w:p>
    <w:p w14:paraId="0CF02DBE" w14:textId="77777777" w:rsidR="00FE0D19" w:rsidRPr="002A7749" w:rsidRDefault="0015505E" w:rsidP="009A5EC2">
      <w:pPr>
        <w:pStyle w:val="dheading3"/>
        <w:keepNext w:val="0"/>
        <w:tabs>
          <w:tab w:val="clear" w:pos="851"/>
        </w:tabs>
        <w:spacing w:before="0" w:after="220"/>
        <w:ind w:left="3969" w:hanging="992"/>
        <w:jc w:val="both"/>
        <w:rPr>
          <w:sz w:val="22"/>
          <w:szCs w:val="22"/>
        </w:rPr>
      </w:pPr>
      <w:r w:rsidRPr="002A7749">
        <w:rPr>
          <w:position w:val="-18"/>
          <w:sz w:val="22"/>
          <w:szCs w:val="22"/>
        </w:rPr>
        <w:object w:dxaOrig="700" w:dyaOrig="480" w14:anchorId="2E6A434A">
          <v:shape id="_x0000_i1049" type="#_x0000_t75" style="width:34.9pt;height:24pt" o:ole="" fillcolor="window">
            <v:imagedata r:id="rId55" o:title=""/>
          </v:shape>
          <o:OLEObject Type="Embed" ProgID="Equation.3" ShapeID="_x0000_i1049" DrawAspect="Content" ObjectID="_1668950506" r:id="rId56"/>
        </w:object>
      </w:r>
      <w:r w:rsidRPr="002A7749">
        <w:rPr>
          <w:position w:val="-18"/>
          <w:sz w:val="22"/>
          <w:szCs w:val="22"/>
        </w:rPr>
        <w:tab/>
      </w:r>
      <w:r w:rsidRPr="002A7749">
        <w:rPr>
          <w:sz w:val="22"/>
          <w:szCs w:val="22"/>
        </w:rPr>
        <w:t xml:space="preserve">is the sum over all threshold System Buy Actions or (as the case may be) threshold System Sell Actions (including a fraction </w:t>
      </w:r>
      <w:r w:rsidRPr="002A7749">
        <w:rPr>
          <w:sz w:val="22"/>
          <w:szCs w:val="22"/>
        </w:rPr>
        <w:sym w:font="Symbol" w:char="006A"/>
      </w:r>
      <w:r w:rsidRPr="002A7749">
        <w:rPr>
          <w:sz w:val="22"/>
          <w:szCs w:val="22"/>
        </w:rPr>
        <w:t xml:space="preserve"> thereof) which, on the basis of the initial calculation would have been defined as NIV Tagged.</w:t>
      </w:r>
    </w:p>
    <w:p w14:paraId="751788DE" w14:textId="77777777" w:rsidR="00FE0D19" w:rsidRPr="002A7749" w:rsidRDefault="00FE0D19" w:rsidP="009A5EC2">
      <w:pPr>
        <w:spacing w:after="220"/>
        <w:jc w:val="both"/>
        <w:rPr>
          <w:sz w:val="22"/>
          <w:szCs w:val="22"/>
        </w:rPr>
      </w:pPr>
    </w:p>
    <w:p w14:paraId="22EAAB5B"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15.</w:t>
      </w:r>
      <w:r w:rsidRPr="002A7749">
        <w:rPr>
          <w:rFonts w:ascii="Times New Roman" w:hAnsi="Times New Roman"/>
          <w:sz w:val="22"/>
          <w:szCs w:val="22"/>
        </w:rPr>
        <w:tab/>
        <w:t>REPLACEMENT PRICE</w:t>
      </w:r>
    </w:p>
    <w:p w14:paraId="1FBC7B88" w14:textId="77777777" w:rsidR="00FE0D19" w:rsidRPr="002A7749" w:rsidRDefault="0015505E" w:rsidP="009A5EC2">
      <w:pPr>
        <w:pStyle w:val="BodyText1"/>
        <w:tabs>
          <w:tab w:val="clear" w:pos="1134"/>
          <w:tab w:val="clear" w:pos="1843"/>
          <w:tab w:val="clear" w:pos="2552"/>
          <w:tab w:val="clear" w:pos="3062"/>
        </w:tabs>
        <w:ind w:left="992" w:hanging="992"/>
        <w:rPr>
          <w:szCs w:val="22"/>
        </w:rPr>
      </w:pPr>
      <w:r w:rsidRPr="002A7749">
        <w:rPr>
          <w:szCs w:val="22"/>
        </w:rPr>
        <w:t>15.1</w:t>
      </w:r>
      <w:r w:rsidRPr="002A7749">
        <w:rPr>
          <w:szCs w:val="22"/>
        </w:rPr>
        <w:tab/>
        <w:t>In respect of each Settlement Period, the Replacement Buy Price or Replacement Sell Price will determined as follows.</w:t>
      </w:r>
    </w:p>
    <w:p w14:paraId="1CDBD019" w14:textId="77777777" w:rsidR="00FE0D19" w:rsidRPr="002A7749" w:rsidRDefault="0015505E" w:rsidP="009A5EC2">
      <w:pPr>
        <w:pStyle w:val="BodyText1"/>
        <w:tabs>
          <w:tab w:val="clear" w:pos="1134"/>
          <w:tab w:val="clear" w:pos="1843"/>
          <w:tab w:val="clear" w:pos="2552"/>
          <w:tab w:val="clear" w:pos="3062"/>
        </w:tabs>
        <w:ind w:left="992" w:hanging="992"/>
        <w:rPr>
          <w:szCs w:val="22"/>
        </w:rPr>
      </w:pPr>
      <w:r w:rsidRPr="002A7749">
        <w:rPr>
          <w:szCs w:val="22"/>
        </w:rPr>
        <w:t>15.2</w:t>
      </w:r>
      <w:r w:rsidRPr="002A7749">
        <w:rPr>
          <w:szCs w:val="22"/>
        </w:rPr>
        <w:tab/>
        <w:t>If NIV is positive:</w:t>
      </w:r>
    </w:p>
    <w:p w14:paraId="37CB11B2" w14:textId="77777777" w:rsidR="00FE0D19" w:rsidRPr="002A7749" w:rsidRDefault="0015505E" w:rsidP="009A5EC2">
      <w:pPr>
        <w:pStyle w:val="BodyText1"/>
        <w:tabs>
          <w:tab w:val="clear" w:pos="1134"/>
          <w:tab w:val="clear" w:pos="1843"/>
          <w:tab w:val="clear" w:pos="2552"/>
          <w:tab w:val="clear" w:pos="3062"/>
        </w:tabs>
        <w:ind w:left="1984" w:hanging="992"/>
        <w:rPr>
          <w:szCs w:val="22"/>
        </w:rPr>
      </w:pPr>
      <w:r w:rsidRPr="002A7749">
        <w:rPr>
          <w:szCs w:val="22"/>
        </w:rPr>
        <w:t>(a)</w:t>
      </w:r>
      <w:r w:rsidRPr="002A7749">
        <w:rPr>
          <w:szCs w:val="22"/>
        </w:rPr>
        <w:tab/>
        <w:t>if there are no Unflagged System Actions in the NIV Tagged Ranked Set, the Replacement Buy Price shall be the Market Price, unless the Market Price is undefined in which case the Replacement Buy Price shall be zero;</w:t>
      </w:r>
    </w:p>
    <w:p w14:paraId="04729F80" w14:textId="77777777" w:rsidR="00FE0D19" w:rsidRPr="002A7749" w:rsidRDefault="0015505E" w:rsidP="009A5EC2">
      <w:pPr>
        <w:pStyle w:val="BodyText1"/>
        <w:tabs>
          <w:tab w:val="clear" w:pos="1134"/>
          <w:tab w:val="clear" w:pos="1843"/>
          <w:tab w:val="clear" w:pos="2552"/>
          <w:tab w:val="clear" w:pos="3062"/>
        </w:tabs>
        <w:ind w:left="1984" w:hanging="992"/>
        <w:rPr>
          <w:szCs w:val="22"/>
        </w:rPr>
      </w:pPr>
      <w:r w:rsidRPr="002A7749">
        <w:rPr>
          <w:szCs w:val="22"/>
        </w:rPr>
        <w:t>(b)</w:t>
      </w:r>
      <w:r w:rsidRPr="002A7749">
        <w:rPr>
          <w:szCs w:val="22"/>
        </w:rPr>
        <w:tab/>
        <w:t>otherwise, the Replacement Buy Price shall be determined as:</w:t>
      </w:r>
    </w:p>
    <w:p w14:paraId="3C5DB011" w14:textId="77777777" w:rsidR="00FE0D19" w:rsidRPr="002A7749" w:rsidRDefault="0015505E" w:rsidP="009A5EC2">
      <w:pPr>
        <w:pStyle w:val="BodyText1"/>
        <w:tabs>
          <w:tab w:val="clear" w:pos="1134"/>
          <w:tab w:val="clear" w:pos="1843"/>
          <w:tab w:val="clear" w:pos="2552"/>
          <w:tab w:val="clear" w:pos="3062"/>
        </w:tabs>
        <w:ind w:left="2835"/>
        <w:rPr>
          <w:szCs w:val="22"/>
        </w:rPr>
      </w:pPr>
      <w:r w:rsidRPr="002A7749">
        <w:rPr>
          <w:szCs w:val="22"/>
        </w:rPr>
        <w:t>RBP</w:t>
      </w:r>
      <w:r w:rsidRPr="002A7749">
        <w:rPr>
          <w:szCs w:val="22"/>
          <w:vertAlign w:val="subscript"/>
        </w:rPr>
        <w:t xml:space="preserve"> j</w:t>
      </w:r>
      <w:r w:rsidRPr="002A7749">
        <w:rPr>
          <w:szCs w:val="22"/>
        </w:rPr>
        <w:t xml:space="preserve">   =   </w:t>
      </w:r>
      <w:r w:rsidRPr="002A7749">
        <w:rPr>
          <w:szCs w:val="22"/>
        </w:rPr>
        <w:sym w:font="Symbol" w:char="0053"/>
      </w:r>
      <w:r w:rsidRPr="002A7749">
        <w:rPr>
          <w:szCs w:val="22"/>
          <w:vertAlign w:val="superscript"/>
        </w:rPr>
        <w:t>w'</w:t>
      </w:r>
      <w:r w:rsidRPr="002A7749">
        <w:rPr>
          <w:szCs w:val="22"/>
        </w:rPr>
        <w:t xml:space="preserve"> (QSB</w:t>
      </w:r>
      <w:r w:rsidRPr="002A7749">
        <w:rPr>
          <w:szCs w:val="22"/>
          <w:vertAlign w:val="superscript"/>
        </w:rPr>
        <w:t>w'</w:t>
      </w:r>
      <w:r w:rsidRPr="002A7749">
        <w:rPr>
          <w:szCs w:val="22"/>
          <w:vertAlign w:val="subscript"/>
        </w:rPr>
        <w:t>j</w:t>
      </w:r>
      <w:r w:rsidRPr="002A7749">
        <w:rPr>
          <w:szCs w:val="22"/>
        </w:rPr>
        <w:t xml:space="preserve">   *   SAP</w:t>
      </w:r>
      <w:r w:rsidRPr="002A7749">
        <w:rPr>
          <w:szCs w:val="22"/>
          <w:vertAlign w:val="superscript"/>
        </w:rPr>
        <w:t>w'</w:t>
      </w:r>
      <w:r w:rsidRPr="002A7749">
        <w:rPr>
          <w:szCs w:val="22"/>
          <w:vertAlign w:val="subscript"/>
        </w:rPr>
        <w:t>j</w:t>
      </w:r>
      <w:r w:rsidRPr="002A7749">
        <w:rPr>
          <w:szCs w:val="22"/>
        </w:rPr>
        <w:t xml:space="preserve">) / </w:t>
      </w:r>
      <w:r w:rsidRPr="002A7749">
        <w:rPr>
          <w:szCs w:val="22"/>
        </w:rPr>
        <w:sym w:font="Symbol" w:char="0053"/>
      </w:r>
      <w:r w:rsidRPr="002A7749">
        <w:rPr>
          <w:szCs w:val="22"/>
          <w:vertAlign w:val="superscript"/>
        </w:rPr>
        <w:t>w'</w:t>
      </w:r>
      <w:r w:rsidRPr="002A7749">
        <w:rPr>
          <w:szCs w:val="22"/>
        </w:rPr>
        <w:t xml:space="preserve"> QSB</w:t>
      </w:r>
      <w:r w:rsidRPr="002A7749">
        <w:rPr>
          <w:szCs w:val="22"/>
          <w:vertAlign w:val="superscript"/>
        </w:rPr>
        <w:t>w'</w:t>
      </w:r>
      <w:r w:rsidRPr="002A7749">
        <w:rPr>
          <w:szCs w:val="22"/>
          <w:vertAlign w:val="subscript"/>
        </w:rPr>
        <w:t>j</w:t>
      </w:r>
    </w:p>
    <w:p w14:paraId="71384959" w14:textId="77777777" w:rsidR="00FE0D19" w:rsidRPr="002A7749" w:rsidRDefault="0015505E" w:rsidP="009A5EC2">
      <w:pPr>
        <w:pStyle w:val="BodyText1"/>
        <w:tabs>
          <w:tab w:val="clear" w:pos="1134"/>
          <w:tab w:val="clear" w:pos="1843"/>
          <w:tab w:val="clear" w:pos="2552"/>
          <w:tab w:val="clear" w:pos="3062"/>
        </w:tabs>
        <w:ind w:left="1985"/>
        <w:rPr>
          <w:szCs w:val="22"/>
        </w:rPr>
      </w:pPr>
      <w:r w:rsidRPr="002A7749">
        <w:rPr>
          <w:szCs w:val="22"/>
        </w:rPr>
        <w:t>where</w:t>
      </w:r>
    </w:p>
    <w:p w14:paraId="1762DEFC" w14:textId="77777777" w:rsidR="00FE0D19" w:rsidRPr="002A7749" w:rsidRDefault="0015505E" w:rsidP="009A5EC2">
      <w:pPr>
        <w:pStyle w:val="BodyText1"/>
        <w:tabs>
          <w:tab w:val="clear" w:pos="1134"/>
          <w:tab w:val="clear" w:pos="1843"/>
          <w:tab w:val="clear" w:pos="2552"/>
          <w:tab w:val="clear" w:pos="3062"/>
        </w:tabs>
        <w:ind w:left="2977" w:hanging="992"/>
        <w:rPr>
          <w:szCs w:val="22"/>
        </w:rPr>
      </w:pPr>
      <w:r w:rsidRPr="002A7749">
        <w:rPr>
          <w:szCs w:val="22"/>
        </w:rPr>
        <w:sym w:font="Symbol" w:char="0053"/>
      </w:r>
      <w:r w:rsidRPr="002A7749">
        <w:rPr>
          <w:szCs w:val="22"/>
          <w:vertAlign w:val="superscript"/>
        </w:rPr>
        <w:t>w'</w:t>
      </w:r>
      <w:r w:rsidRPr="002A7749">
        <w:rPr>
          <w:szCs w:val="22"/>
          <w:vertAlign w:val="superscript"/>
        </w:rPr>
        <w:tab/>
      </w:r>
      <w:r w:rsidRPr="002A7749">
        <w:rPr>
          <w:szCs w:val="22"/>
        </w:rPr>
        <w:t>is the sum over all Qualifying Unflagged System Actions in the NIV Tagged Ranked Set.</w:t>
      </w:r>
    </w:p>
    <w:p w14:paraId="47112291" w14:textId="77777777" w:rsidR="00FE0D19" w:rsidRPr="002A7749" w:rsidRDefault="0015505E" w:rsidP="009A5EC2">
      <w:pPr>
        <w:pStyle w:val="BodyText1"/>
        <w:tabs>
          <w:tab w:val="clear" w:pos="1134"/>
          <w:tab w:val="clear" w:pos="1843"/>
          <w:tab w:val="clear" w:pos="2552"/>
          <w:tab w:val="clear" w:pos="3062"/>
        </w:tabs>
        <w:ind w:left="992" w:hanging="992"/>
        <w:rPr>
          <w:szCs w:val="22"/>
        </w:rPr>
      </w:pPr>
      <w:r w:rsidRPr="002A7749">
        <w:rPr>
          <w:szCs w:val="22"/>
        </w:rPr>
        <w:t>15.3</w:t>
      </w:r>
      <w:r w:rsidRPr="002A7749">
        <w:rPr>
          <w:szCs w:val="22"/>
        </w:rPr>
        <w:tab/>
        <w:t>For the purposes of paragraph 15.2:</w:t>
      </w:r>
    </w:p>
    <w:p w14:paraId="7767F747" w14:textId="77777777" w:rsidR="00FE0D19" w:rsidRPr="002A7749" w:rsidRDefault="0015505E" w:rsidP="009A5EC2">
      <w:pPr>
        <w:pStyle w:val="BodyText1"/>
        <w:tabs>
          <w:tab w:val="clear" w:pos="1134"/>
          <w:tab w:val="clear" w:pos="1843"/>
          <w:tab w:val="clear" w:pos="2552"/>
          <w:tab w:val="clear" w:pos="3062"/>
        </w:tabs>
        <w:ind w:left="1984" w:hanging="992"/>
        <w:rPr>
          <w:szCs w:val="22"/>
        </w:rPr>
      </w:pPr>
      <w:r w:rsidRPr="002A7749">
        <w:rPr>
          <w:szCs w:val="22"/>
        </w:rPr>
        <w:t>(a)</w:t>
      </w:r>
      <w:r w:rsidRPr="002A7749">
        <w:rPr>
          <w:szCs w:val="22"/>
        </w:rPr>
        <w:tab/>
        <w:t xml:space="preserve">if </w:t>
      </w:r>
      <w:r w:rsidRPr="002A7749">
        <w:rPr>
          <w:szCs w:val="22"/>
        </w:rPr>
        <w:sym w:font="Symbol" w:char="0053"/>
      </w:r>
      <w:r w:rsidRPr="002A7749">
        <w:rPr>
          <w:szCs w:val="22"/>
          <w:vertAlign w:val="superscript"/>
        </w:rPr>
        <w:t>w</w:t>
      </w:r>
      <w:r w:rsidRPr="002A7749">
        <w:rPr>
          <w:szCs w:val="22"/>
        </w:rPr>
        <w:t xml:space="preserve"> QSB</w:t>
      </w:r>
      <w:r w:rsidRPr="002A7749">
        <w:rPr>
          <w:szCs w:val="22"/>
          <w:vertAlign w:val="superscript"/>
        </w:rPr>
        <w:t>w</w:t>
      </w:r>
      <w:r w:rsidRPr="002A7749">
        <w:rPr>
          <w:szCs w:val="22"/>
          <w:vertAlign w:val="subscript"/>
        </w:rPr>
        <w:t>j</w:t>
      </w:r>
      <w:r w:rsidRPr="002A7749">
        <w:rPr>
          <w:szCs w:val="22"/>
        </w:rPr>
        <w:t xml:space="preserve">   </w:t>
      </w:r>
      <w:r w:rsidRPr="002A7749">
        <w:rPr>
          <w:szCs w:val="22"/>
        </w:rPr>
        <w:sym w:font="Symbol" w:char="00A3"/>
      </w:r>
      <w:r w:rsidRPr="002A7749">
        <w:rPr>
          <w:szCs w:val="22"/>
        </w:rPr>
        <w:t xml:space="preserve">  RPAR, all Unflagged System Buy Actions in the NIV Tagged Ranked Set will be defined as Qualifying;</w:t>
      </w:r>
    </w:p>
    <w:p w14:paraId="6A86607E" w14:textId="77777777" w:rsidR="00FE0D19" w:rsidRPr="002A7749" w:rsidRDefault="0015505E" w:rsidP="009A5EC2">
      <w:pPr>
        <w:pStyle w:val="BodyText1"/>
        <w:tabs>
          <w:tab w:val="clear" w:pos="1134"/>
          <w:tab w:val="clear" w:pos="1843"/>
          <w:tab w:val="clear" w:pos="2552"/>
          <w:tab w:val="clear" w:pos="3062"/>
        </w:tabs>
        <w:ind w:left="1984" w:hanging="992"/>
        <w:rPr>
          <w:szCs w:val="22"/>
        </w:rPr>
      </w:pPr>
      <w:r w:rsidRPr="002A7749">
        <w:rPr>
          <w:szCs w:val="22"/>
        </w:rPr>
        <w:t>(b)</w:t>
      </w:r>
      <w:r w:rsidRPr="002A7749">
        <w:rPr>
          <w:szCs w:val="22"/>
        </w:rPr>
        <w:tab/>
        <w:t xml:space="preserve">if </w:t>
      </w:r>
      <w:r w:rsidRPr="002A7749">
        <w:rPr>
          <w:szCs w:val="22"/>
        </w:rPr>
        <w:sym w:font="Symbol" w:char="0053"/>
      </w:r>
      <w:r w:rsidRPr="002A7749">
        <w:rPr>
          <w:szCs w:val="22"/>
          <w:vertAlign w:val="superscript"/>
        </w:rPr>
        <w:t>w</w:t>
      </w:r>
      <w:r w:rsidRPr="002A7749">
        <w:rPr>
          <w:szCs w:val="22"/>
        </w:rPr>
        <w:t xml:space="preserve"> QSB</w:t>
      </w:r>
      <w:r w:rsidRPr="002A7749">
        <w:rPr>
          <w:szCs w:val="22"/>
          <w:vertAlign w:val="superscript"/>
        </w:rPr>
        <w:t>w</w:t>
      </w:r>
      <w:r w:rsidRPr="002A7749">
        <w:rPr>
          <w:szCs w:val="22"/>
          <w:vertAlign w:val="subscript"/>
        </w:rPr>
        <w:t>j</w:t>
      </w:r>
      <w:r w:rsidRPr="002A7749">
        <w:rPr>
          <w:szCs w:val="22"/>
        </w:rPr>
        <w:t xml:space="preserve">   &gt;  RPAR:</w:t>
      </w:r>
    </w:p>
    <w:p w14:paraId="4030ABCC" w14:textId="77777777" w:rsidR="00FE0D19" w:rsidRPr="002A7749" w:rsidRDefault="0015505E" w:rsidP="009A5EC2">
      <w:pPr>
        <w:pStyle w:val="BodyText1"/>
        <w:tabs>
          <w:tab w:val="clear" w:pos="1134"/>
          <w:tab w:val="clear" w:pos="1843"/>
          <w:tab w:val="clear" w:pos="2552"/>
          <w:tab w:val="clear" w:pos="3062"/>
        </w:tabs>
        <w:ind w:left="2977" w:hanging="992"/>
        <w:rPr>
          <w:szCs w:val="22"/>
        </w:rPr>
      </w:pPr>
      <w:r w:rsidRPr="002A7749">
        <w:rPr>
          <w:szCs w:val="22"/>
        </w:rPr>
        <w:t>(i)</w:t>
      </w:r>
      <w:r w:rsidRPr="002A7749">
        <w:rPr>
          <w:szCs w:val="22"/>
        </w:rPr>
        <w:tab/>
        <w:t>the Unflagged System Buy Actions in the NIV Tagged Ranked Set shall be ranked in price order, lowest priced first;</w:t>
      </w:r>
    </w:p>
    <w:p w14:paraId="263B8BC6" w14:textId="77777777" w:rsidR="00FE0D19" w:rsidRPr="002A7749" w:rsidRDefault="0015505E" w:rsidP="009A5EC2">
      <w:pPr>
        <w:pStyle w:val="BodyText1"/>
        <w:tabs>
          <w:tab w:val="clear" w:pos="1134"/>
          <w:tab w:val="clear" w:pos="1843"/>
          <w:tab w:val="clear" w:pos="2552"/>
          <w:tab w:val="clear" w:pos="3062"/>
        </w:tabs>
        <w:ind w:left="2977" w:hanging="992"/>
        <w:rPr>
          <w:szCs w:val="22"/>
        </w:rPr>
      </w:pPr>
      <w:r w:rsidRPr="002A7749">
        <w:rPr>
          <w:szCs w:val="22"/>
        </w:rPr>
        <w:t>(ii)</w:t>
      </w:r>
      <w:r w:rsidRPr="002A7749">
        <w:rPr>
          <w:szCs w:val="22"/>
        </w:rPr>
        <w:tab/>
        <w:t xml:space="preserve">as </w:t>
      </w:r>
      <w:r w:rsidRPr="002A7749">
        <w:rPr>
          <w:szCs w:val="22"/>
        </w:rPr>
        <w:sym w:font="Symbol" w:char="0053"/>
      </w:r>
      <w:r w:rsidRPr="002A7749">
        <w:rPr>
          <w:szCs w:val="22"/>
          <w:vertAlign w:val="superscript"/>
        </w:rPr>
        <w:t>w</w:t>
      </w:r>
      <w:r w:rsidRPr="002A7749">
        <w:rPr>
          <w:szCs w:val="22"/>
        </w:rPr>
        <w:t xml:space="preserve"> QSB</w:t>
      </w:r>
      <w:r w:rsidRPr="002A7749">
        <w:rPr>
          <w:szCs w:val="22"/>
          <w:vertAlign w:val="superscript"/>
        </w:rPr>
        <w:t>w</w:t>
      </w:r>
      <w:r w:rsidRPr="002A7749">
        <w:rPr>
          <w:szCs w:val="22"/>
          <w:vertAlign w:val="subscript"/>
        </w:rPr>
        <w:t>j</w:t>
      </w:r>
      <w:r w:rsidRPr="002A7749">
        <w:rPr>
          <w:szCs w:val="22"/>
        </w:rPr>
        <w:t xml:space="preserve">   &gt;  RPAR there must exist a number f and a number </w:t>
      </w:r>
      <w:r w:rsidRPr="002A7749">
        <w:rPr>
          <w:szCs w:val="22"/>
        </w:rPr>
        <w:sym w:font="Symbol" w:char="0066"/>
      </w:r>
      <w:r w:rsidRPr="002A7749">
        <w:rPr>
          <w:szCs w:val="22"/>
        </w:rPr>
        <w:t xml:space="preserve"> (which may be a fraction or zero) for which:</w:t>
      </w:r>
    </w:p>
    <w:p w14:paraId="556DFC87" w14:textId="77777777" w:rsidR="00FE0D19" w:rsidRPr="002A7749" w:rsidRDefault="0015505E" w:rsidP="009A5EC2">
      <w:pPr>
        <w:pStyle w:val="BodyText1"/>
        <w:tabs>
          <w:tab w:val="clear" w:pos="1134"/>
          <w:tab w:val="clear" w:pos="1843"/>
          <w:tab w:val="clear" w:pos="2552"/>
          <w:tab w:val="clear" w:pos="3062"/>
        </w:tabs>
        <w:ind w:left="2977"/>
        <w:rPr>
          <w:szCs w:val="22"/>
        </w:rPr>
      </w:pPr>
      <w:r w:rsidRPr="002A7749">
        <w:rPr>
          <w:szCs w:val="22"/>
        </w:rPr>
        <w:t xml:space="preserve">RPAR  = </w:t>
      </w:r>
      <w:r w:rsidRPr="002A7749">
        <w:rPr>
          <w:szCs w:val="22"/>
        </w:rPr>
        <w:sym w:font="Symbol" w:char="0053"/>
      </w:r>
      <w:r w:rsidRPr="002A7749">
        <w:rPr>
          <w:i/>
          <w:szCs w:val="22"/>
          <w:vertAlign w:val="superscript"/>
        </w:rPr>
        <w:t>w' v&gt;f</w:t>
      </w:r>
      <w:r w:rsidRPr="002A7749">
        <w:rPr>
          <w:szCs w:val="22"/>
        </w:rPr>
        <w:t xml:space="preserve"> QSB</w:t>
      </w:r>
      <w:r w:rsidRPr="002A7749">
        <w:rPr>
          <w:i/>
          <w:szCs w:val="22"/>
          <w:vertAlign w:val="superscript"/>
        </w:rPr>
        <w:t>w'v</w:t>
      </w:r>
      <w:r w:rsidRPr="002A7749">
        <w:rPr>
          <w:szCs w:val="22"/>
          <w:vertAlign w:val="subscript"/>
        </w:rPr>
        <w:t>j</w:t>
      </w:r>
      <w:r w:rsidRPr="002A7749">
        <w:rPr>
          <w:szCs w:val="22"/>
        </w:rPr>
        <w:t xml:space="preserve"> + </w:t>
      </w:r>
      <w:r w:rsidRPr="002A7749">
        <w:rPr>
          <w:szCs w:val="22"/>
        </w:rPr>
        <w:sym w:font="Symbol" w:char="0066"/>
      </w:r>
      <w:r w:rsidRPr="002A7749">
        <w:rPr>
          <w:szCs w:val="22"/>
        </w:rPr>
        <w:t xml:space="preserve"> * (QSB</w:t>
      </w:r>
      <w:r w:rsidRPr="002A7749">
        <w:rPr>
          <w:i/>
          <w:szCs w:val="22"/>
          <w:vertAlign w:val="superscript"/>
        </w:rPr>
        <w:t>w'f</w:t>
      </w:r>
      <w:r w:rsidRPr="002A7749">
        <w:rPr>
          <w:szCs w:val="22"/>
          <w:vertAlign w:val="subscript"/>
        </w:rPr>
        <w:t>j</w:t>
      </w:r>
      <w:r w:rsidR="00E63D49">
        <w:rPr>
          <w:szCs w:val="22"/>
        </w:rPr>
        <w:t>)</w:t>
      </w:r>
    </w:p>
    <w:p w14:paraId="777D9976" w14:textId="77777777" w:rsidR="00FE0D19" w:rsidRPr="002A7749" w:rsidRDefault="0015505E" w:rsidP="009A5EC2">
      <w:pPr>
        <w:pStyle w:val="ELEXONBody"/>
        <w:keepNext/>
        <w:spacing w:after="220" w:line="240" w:lineRule="auto"/>
        <w:ind w:left="2977"/>
        <w:jc w:val="both"/>
        <w:rPr>
          <w:rFonts w:ascii="Times New Roman" w:hAnsi="Times New Roman"/>
          <w:sz w:val="22"/>
          <w:szCs w:val="22"/>
        </w:rPr>
      </w:pPr>
      <w:r w:rsidRPr="002A7749">
        <w:rPr>
          <w:rFonts w:ascii="Times New Roman" w:hAnsi="Times New Roman"/>
          <w:sz w:val="22"/>
          <w:szCs w:val="22"/>
        </w:rPr>
        <w:t>where</w:t>
      </w:r>
    </w:p>
    <w:p w14:paraId="28753C94" w14:textId="77777777" w:rsidR="00FE0D19" w:rsidRPr="002A7749" w:rsidRDefault="0015505E" w:rsidP="009A5EC2">
      <w:pPr>
        <w:pStyle w:val="ELEXONBody"/>
        <w:spacing w:after="220" w:line="240" w:lineRule="auto"/>
        <w:ind w:left="2977"/>
        <w:jc w:val="both"/>
        <w:rPr>
          <w:rFonts w:ascii="Times New Roman" w:hAnsi="Times New Roman"/>
          <w:sz w:val="22"/>
          <w:szCs w:val="22"/>
        </w:rPr>
      </w:pPr>
      <w:r w:rsidRPr="002A7749">
        <w:rPr>
          <w:rFonts w:ascii="Times New Roman" w:hAnsi="Times New Roman"/>
          <w:sz w:val="22"/>
          <w:szCs w:val="22"/>
        </w:rPr>
        <w:sym w:font="Symbol" w:char="0053"/>
      </w:r>
      <w:r w:rsidRPr="002A7749">
        <w:rPr>
          <w:rFonts w:ascii="Times New Roman" w:hAnsi="Times New Roman"/>
          <w:i/>
          <w:sz w:val="22"/>
          <w:szCs w:val="22"/>
          <w:vertAlign w:val="superscript"/>
        </w:rPr>
        <w:t>w' v&gt;f</w:t>
      </w:r>
      <w:r w:rsidRPr="002A7749">
        <w:rPr>
          <w:rFonts w:ascii="Times New Roman" w:hAnsi="Times New Roman"/>
          <w:sz w:val="22"/>
          <w:szCs w:val="22"/>
        </w:rPr>
        <w:t xml:space="preserve"> is the sum over those System Buy Actions for which v is greater than f.</w:t>
      </w:r>
    </w:p>
    <w:p w14:paraId="34A1C538" w14:textId="77777777" w:rsidR="00FE0D19" w:rsidRPr="002A7749" w:rsidRDefault="0015505E" w:rsidP="009A5EC2">
      <w:pPr>
        <w:pStyle w:val="BodyText1"/>
        <w:tabs>
          <w:tab w:val="clear" w:pos="1134"/>
          <w:tab w:val="clear" w:pos="1843"/>
          <w:tab w:val="clear" w:pos="2552"/>
          <w:tab w:val="clear" w:pos="3062"/>
        </w:tabs>
        <w:ind w:left="2977" w:hanging="992"/>
        <w:rPr>
          <w:szCs w:val="22"/>
        </w:rPr>
      </w:pPr>
      <w:r w:rsidRPr="002A7749">
        <w:rPr>
          <w:szCs w:val="22"/>
        </w:rPr>
        <w:t>(iii)</w:t>
      </w:r>
      <w:r w:rsidRPr="002A7749">
        <w:rPr>
          <w:szCs w:val="22"/>
        </w:rPr>
        <w:tab/>
        <w:t xml:space="preserve">each of the System Buy Actions numbered f+1 or higher in the Ranked Set of Unflagged System Buy Actions for which this is true will be defined as Qualifying.  If </w:t>
      </w:r>
      <w:r w:rsidRPr="002A7749">
        <w:rPr>
          <w:szCs w:val="22"/>
        </w:rPr>
        <w:sym w:font="Symbol" w:char="0066"/>
      </w:r>
      <w:r w:rsidRPr="002A7749">
        <w:rPr>
          <w:szCs w:val="22"/>
        </w:rPr>
        <w:t xml:space="preserve"> is a fraction rather than zero, then the fraction (</w:t>
      </w:r>
      <w:r w:rsidRPr="002A7749">
        <w:rPr>
          <w:szCs w:val="22"/>
        </w:rPr>
        <w:sym w:font="Symbol" w:char="0066"/>
      </w:r>
      <w:r w:rsidRPr="002A7749">
        <w:rPr>
          <w:szCs w:val="22"/>
        </w:rPr>
        <w:t>) of the System Buy Action numbered f will be defined as Qualifying.</w:t>
      </w:r>
    </w:p>
    <w:p w14:paraId="3D17CBD0" w14:textId="77777777" w:rsidR="00FE0D19" w:rsidRPr="002A7749" w:rsidRDefault="0015505E" w:rsidP="009A5EC2">
      <w:pPr>
        <w:pStyle w:val="BodyText1"/>
        <w:tabs>
          <w:tab w:val="clear" w:pos="1134"/>
          <w:tab w:val="clear" w:pos="1843"/>
          <w:tab w:val="clear" w:pos="2552"/>
          <w:tab w:val="clear" w:pos="3062"/>
        </w:tabs>
        <w:ind w:left="992" w:hanging="992"/>
        <w:rPr>
          <w:szCs w:val="22"/>
        </w:rPr>
      </w:pPr>
      <w:r w:rsidRPr="002A7749">
        <w:rPr>
          <w:szCs w:val="22"/>
        </w:rPr>
        <w:lastRenderedPageBreak/>
        <w:t>15.4</w:t>
      </w:r>
      <w:r w:rsidRPr="002A7749">
        <w:rPr>
          <w:szCs w:val="22"/>
        </w:rPr>
        <w:tab/>
        <w:t>If NIV is negative or zero:</w:t>
      </w:r>
    </w:p>
    <w:p w14:paraId="54F2B591" w14:textId="77777777" w:rsidR="00FE0D19" w:rsidRPr="002A7749" w:rsidRDefault="0015505E" w:rsidP="009A5EC2">
      <w:pPr>
        <w:pStyle w:val="BodyText1"/>
        <w:tabs>
          <w:tab w:val="clear" w:pos="1134"/>
          <w:tab w:val="clear" w:pos="1843"/>
          <w:tab w:val="clear" w:pos="2552"/>
          <w:tab w:val="clear" w:pos="3062"/>
        </w:tabs>
        <w:ind w:left="1984" w:hanging="992"/>
        <w:rPr>
          <w:szCs w:val="22"/>
        </w:rPr>
      </w:pPr>
      <w:r w:rsidRPr="002A7749">
        <w:rPr>
          <w:szCs w:val="22"/>
        </w:rPr>
        <w:t>(a)</w:t>
      </w:r>
      <w:r w:rsidRPr="002A7749">
        <w:rPr>
          <w:szCs w:val="22"/>
        </w:rPr>
        <w:tab/>
        <w:t>if there are no Unflagged System Actions in the NIV Tagged Ranked Set the Replacement Sell Price shall be the Market Price, unless the Market Price is undefined in which case the Replacement Sell Price shall be zero;</w:t>
      </w:r>
    </w:p>
    <w:p w14:paraId="7E2C4EB1" w14:textId="77777777" w:rsidR="00FE0D19" w:rsidRPr="002A7749" w:rsidRDefault="0015505E" w:rsidP="009A5EC2">
      <w:pPr>
        <w:pStyle w:val="BodyText1"/>
        <w:tabs>
          <w:tab w:val="clear" w:pos="1134"/>
          <w:tab w:val="clear" w:pos="1843"/>
          <w:tab w:val="clear" w:pos="2552"/>
          <w:tab w:val="clear" w:pos="3062"/>
        </w:tabs>
        <w:ind w:left="1984" w:hanging="992"/>
        <w:rPr>
          <w:szCs w:val="22"/>
        </w:rPr>
      </w:pPr>
      <w:r w:rsidRPr="002A7749">
        <w:rPr>
          <w:szCs w:val="22"/>
        </w:rPr>
        <w:t>(b)</w:t>
      </w:r>
      <w:r w:rsidRPr="002A7749">
        <w:rPr>
          <w:szCs w:val="22"/>
        </w:rPr>
        <w:tab/>
        <w:t>otherwise, the Replacement Sell Price shall be determined as:</w:t>
      </w:r>
    </w:p>
    <w:p w14:paraId="04D3E666" w14:textId="77777777" w:rsidR="00FE0D19" w:rsidRPr="002A7749" w:rsidRDefault="0015505E" w:rsidP="009A5EC2">
      <w:pPr>
        <w:pStyle w:val="BodyText1"/>
        <w:tabs>
          <w:tab w:val="clear" w:pos="1134"/>
          <w:tab w:val="clear" w:pos="1843"/>
          <w:tab w:val="clear" w:pos="2552"/>
          <w:tab w:val="clear" w:pos="3062"/>
        </w:tabs>
        <w:ind w:left="2977"/>
        <w:rPr>
          <w:szCs w:val="22"/>
        </w:rPr>
      </w:pPr>
      <w:r w:rsidRPr="002A7749">
        <w:rPr>
          <w:szCs w:val="22"/>
        </w:rPr>
        <w:t>RSP</w:t>
      </w:r>
      <w:r w:rsidRPr="002A7749">
        <w:rPr>
          <w:szCs w:val="22"/>
          <w:vertAlign w:val="subscript"/>
        </w:rPr>
        <w:t xml:space="preserve"> j</w:t>
      </w:r>
      <w:r w:rsidRPr="002A7749">
        <w:rPr>
          <w:szCs w:val="22"/>
        </w:rPr>
        <w:t xml:space="preserve">   =   </w:t>
      </w:r>
      <w:r w:rsidRPr="002A7749">
        <w:rPr>
          <w:szCs w:val="22"/>
        </w:rPr>
        <w:sym w:font="Symbol" w:char="0053"/>
      </w:r>
      <w:r w:rsidRPr="002A7749">
        <w:rPr>
          <w:szCs w:val="22"/>
          <w:vertAlign w:val="superscript"/>
        </w:rPr>
        <w:t>w'</w:t>
      </w:r>
      <w:r w:rsidRPr="002A7749">
        <w:rPr>
          <w:szCs w:val="22"/>
        </w:rPr>
        <w:t xml:space="preserve"> (QSS</w:t>
      </w:r>
      <w:r w:rsidRPr="002A7749">
        <w:rPr>
          <w:szCs w:val="22"/>
          <w:vertAlign w:val="superscript"/>
        </w:rPr>
        <w:t>w'</w:t>
      </w:r>
      <w:r w:rsidRPr="002A7749">
        <w:rPr>
          <w:szCs w:val="22"/>
          <w:vertAlign w:val="subscript"/>
        </w:rPr>
        <w:t>j</w:t>
      </w:r>
      <w:r w:rsidRPr="002A7749">
        <w:rPr>
          <w:szCs w:val="22"/>
        </w:rPr>
        <w:t xml:space="preserve">   *   SAP</w:t>
      </w:r>
      <w:r w:rsidRPr="002A7749">
        <w:rPr>
          <w:szCs w:val="22"/>
          <w:vertAlign w:val="superscript"/>
        </w:rPr>
        <w:t>w'</w:t>
      </w:r>
      <w:r w:rsidRPr="002A7749">
        <w:rPr>
          <w:szCs w:val="22"/>
          <w:vertAlign w:val="subscript"/>
        </w:rPr>
        <w:t>j</w:t>
      </w:r>
      <w:r w:rsidRPr="002A7749">
        <w:rPr>
          <w:szCs w:val="22"/>
        </w:rPr>
        <w:t xml:space="preserve">) / </w:t>
      </w:r>
      <w:r w:rsidRPr="002A7749">
        <w:rPr>
          <w:szCs w:val="22"/>
        </w:rPr>
        <w:sym w:font="Symbol" w:char="0053"/>
      </w:r>
      <w:r w:rsidRPr="002A7749">
        <w:rPr>
          <w:szCs w:val="22"/>
          <w:vertAlign w:val="superscript"/>
        </w:rPr>
        <w:t>w'</w:t>
      </w:r>
      <w:r w:rsidRPr="002A7749">
        <w:rPr>
          <w:szCs w:val="22"/>
        </w:rPr>
        <w:t xml:space="preserve"> QSS</w:t>
      </w:r>
      <w:r w:rsidRPr="002A7749">
        <w:rPr>
          <w:szCs w:val="22"/>
          <w:vertAlign w:val="superscript"/>
        </w:rPr>
        <w:t>w'</w:t>
      </w:r>
      <w:r w:rsidRPr="002A7749">
        <w:rPr>
          <w:szCs w:val="22"/>
          <w:vertAlign w:val="subscript"/>
        </w:rPr>
        <w:t>j</w:t>
      </w:r>
      <w:r w:rsidRPr="002A7749">
        <w:rPr>
          <w:szCs w:val="22"/>
        </w:rPr>
        <w:t xml:space="preserve">   </w:t>
      </w:r>
    </w:p>
    <w:p w14:paraId="503A818A" w14:textId="77777777" w:rsidR="00FE0D19" w:rsidRPr="002A7749" w:rsidRDefault="0015505E" w:rsidP="009A5EC2">
      <w:pPr>
        <w:pStyle w:val="BodyText1"/>
        <w:tabs>
          <w:tab w:val="clear" w:pos="1134"/>
          <w:tab w:val="clear" w:pos="1843"/>
          <w:tab w:val="clear" w:pos="2552"/>
          <w:tab w:val="clear" w:pos="3062"/>
        </w:tabs>
        <w:ind w:left="1985"/>
        <w:rPr>
          <w:szCs w:val="22"/>
        </w:rPr>
      </w:pPr>
      <w:r w:rsidRPr="002A7749">
        <w:rPr>
          <w:szCs w:val="22"/>
        </w:rPr>
        <w:t>where</w:t>
      </w:r>
    </w:p>
    <w:p w14:paraId="6F886498" w14:textId="77777777" w:rsidR="00FE0D19" w:rsidRPr="002A7749" w:rsidRDefault="0015505E" w:rsidP="009A5EC2">
      <w:pPr>
        <w:pStyle w:val="BodyText1"/>
        <w:tabs>
          <w:tab w:val="clear" w:pos="1134"/>
          <w:tab w:val="clear" w:pos="1843"/>
          <w:tab w:val="clear" w:pos="2552"/>
          <w:tab w:val="clear" w:pos="3062"/>
        </w:tabs>
        <w:ind w:left="1985"/>
        <w:rPr>
          <w:szCs w:val="22"/>
        </w:rPr>
      </w:pPr>
      <w:r w:rsidRPr="002A7749">
        <w:rPr>
          <w:szCs w:val="22"/>
        </w:rPr>
        <w:sym w:font="Symbol" w:char="0053"/>
      </w:r>
      <w:r w:rsidRPr="002A7749">
        <w:rPr>
          <w:szCs w:val="22"/>
          <w:vertAlign w:val="superscript"/>
        </w:rPr>
        <w:t xml:space="preserve">w' </w:t>
      </w:r>
      <w:r w:rsidRPr="002A7749">
        <w:rPr>
          <w:szCs w:val="22"/>
        </w:rPr>
        <w:t>is the sum over all Qualifying Unflagged System Actio</w:t>
      </w:r>
      <w:r w:rsidR="00E63D49">
        <w:rPr>
          <w:szCs w:val="22"/>
        </w:rPr>
        <w:t>ns in the NIV Tagged Ranked Set</w:t>
      </w:r>
    </w:p>
    <w:p w14:paraId="5E8816C6" w14:textId="77777777" w:rsidR="00FE0D19" w:rsidRPr="002A7749" w:rsidRDefault="0015505E" w:rsidP="009A5EC2">
      <w:pPr>
        <w:pStyle w:val="BodyText1"/>
        <w:tabs>
          <w:tab w:val="clear" w:pos="1134"/>
          <w:tab w:val="clear" w:pos="1843"/>
          <w:tab w:val="clear" w:pos="2552"/>
          <w:tab w:val="clear" w:pos="3062"/>
        </w:tabs>
        <w:ind w:left="992" w:hanging="992"/>
        <w:rPr>
          <w:szCs w:val="22"/>
        </w:rPr>
      </w:pPr>
      <w:r w:rsidRPr="002A7749">
        <w:rPr>
          <w:szCs w:val="22"/>
        </w:rPr>
        <w:t>15.5</w:t>
      </w:r>
      <w:r w:rsidRPr="002A7749">
        <w:rPr>
          <w:szCs w:val="22"/>
        </w:rPr>
        <w:tab/>
        <w:t>For the purposes of paragraph 15.4:</w:t>
      </w:r>
    </w:p>
    <w:p w14:paraId="25DE9800" w14:textId="77777777" w:rsidR="00FE0D19" w:rsidRPr="002A7749" w:rsidRDefault="0015505E" w:rsidP="009A5EC2">
      <w:pPr>
        <w:pStyle w:val="BodyText1"/>
        <w:tabs>
          <w:tab w:val="clear" w:pos="1134"/>
          <w:tab w:val="clear" w:pos="1843"/>
          <w:tab w:val="clear" w:pos="2552"/>
          <w:tab w:val="clear" w:pos="3062"/>
        </w:tabs>
        <w:ind w:left="1984" w:hanging="992"/>
        <w:rPr>
          <w:szCs w:val="22"/>
        </w:rPr>
      </w:pPr>
      <w:r w:rsidRPr="002A7749">
        <w:rPr>
          <w:szCs w:val="22"/>
        </w:rPr>
        <w:t>(a)</w:t>
      </w:r>
      <w:r w:rsidRPr="002A7749">
        <w:rPr>
          <w:szCs w:val="22"/>
        </w:rPr>
        <w:tab/>
        <w:t xml:space="preserve">if </w:t>
      </w:r>
      <w:r w:rsidRPr="002A7749">
        <w:rPr>
          <w:szCs w:val="22"/>
        </w:rPr>
        <w:sym w:font="Symbol" w:char="0053"/>
      </w:r>
      <w:r w:rsidRPr="002A7749">
        <w:rPr>
          <w:szCs w:val="22"/>
          <w:vertAlign w:val="superscript"/>
        </w:rPr>
        <w:t>w</w:t>
      </w:r>
      <w:r w:rsidRPr="002A7749">
        <w:rPr>
          <w:szCs w:val="22"/>
        </w:rPr>
        <w:t xml:space="preserve"> –QSS</w:t>
      </w:r>
      <w:r w:rsidRPr="002A7749">
        <w:rPr>
          <w:szCs w:val="22"/>
          <w:vertAlign w:val="superscript"/>
        </w:rPr>
        <w:t>w</w:t>
      </w:r>
      <w:r w:rsidRPr="002A7749">
        <w:rPr>
          <w:szCs w:val="22"/>
          <w:vertAlign w:val="subscript"/>
        </w:rPr>
        <w:t>j</w:t>
      </w:r>
      <w:r w:rsidRPr="002A7749">
        <w:rPr>
          <w:szCs w:val="22"/>
        </w:rPr>
        <w:t xml:space="preserve">   </w:t>
      </w:r>
      <w:r w:rsidRPr="002A7749">
        <w:rPr>
          <w:szCs w:val="22"/>
        </w:rPr>
        <w:sym w:font="Symbol" w:char="00A3"/>
      </w:r>
      <w:r w:rsidRPr="002A7749">
        <w:rPr>
          <w:szCs w:val="22"/>
        </w:rPr>
        <w:t xml:space="preserve">  RPAR, all Unflagged System Sell Actions in the NIV Tagged Ranked Set will be defined as Qualifying;</w:t>
      </w:r>
    </w:p>
    <w:p w14:paraId="677A0B51" w14:textId="77777777" w:rsidR="00FE0D19" w:rsidRPr="002A7749" w:rsidRDefault="0015505E" w:rsidP="009A5EC2">
      <w:pPr>
        <w:pStyle w:val="BodyText1"/>
        <w:tabs>
          <w:tab w:val="clear" w:pos="1134"/>
          <w:tab w:val="clear" w:pos="1843"/>
          <w:tab w:val="clear" w:pos="2552"/>
          <w:tab w:val="clear" w:pos="3062"/>
        </w:tabs>
        <w:ind w:left="1984" w:hanging="992"/>
        <w:rPr>
          <w:szCs w:val="22"/>
        </w:rPr>
      </w:pPr>
      <w:r w:rsidRPr="002A7749">
        <w:rPr>
          <w:szCs w:val="22"/>
        </w:rPr>
        <w:t>(b)</w:t>
      </w:r>
      <w:r w:rsidRPr="002A7749">
        <w:rPr>
          <w:szCs w:val="22"/>
        </w:rPr>
        <w:tab/>
        <w:t xml:space="preserve">if </w:t>
      </w:r>
      <w:r w:rsidRPr="002A7749">
        <w:rPr>
          <w:szCs w:val="22"/>
        </w:rPr>
        <w:sym w:font="Symbol" w:char="0053"/>
      </w:r>
      <w:r w:rsidRPr="002A7749">
        <w:rPr>
          <w:szCs w:val="22"/>
          <w:vertAlign w:val="superscript"/>
        </w:rPr>
        <w:t>w</w:t>
      </w:r>
      <w:r w:rsidRPr="002A7749">
        <w:rPr>
          <w:szCs w:val="22"/>
        </w:rPr>
        <w:t xml:space="preserve"> –QSS</w:t>
      </w:r>
      <w:r w:rsidRPr="002A7749">
        <w:rPr>
          <w:szCs w:val="22"/>
          <w:vertAlign w:val="superscript"/>
        </w:rPr>
        <w:t>w</w:t>
      </w:r>
      <w:r w:rsidRPr="002A7749">
        <w:rPr>
          <w:szCs w:val="22"/>
          <w:vertAlign w:val="subscript"/>
        </w:rPr>
        <w:t>j</w:t>
      </w:r>
      <w:r w:rsidRPr="002A7749">
        <w:rPr>
          <w:szCs w:val="22"/>
        </w:rPr>
        <w:t xml:space="preserve"> &gt;  RPAR:</w:t>
      </w:r>
    </w:p>
    <w:p w14:paraId="50112207" w14:textId="77777777" w:rsidR="00FE0D19" w:rsidRPr="002A7749" w:rsidRDefault="0015505E" w:rsidP="009A5EC2">
      <w:pPr>
        <w:pStyle w:val="BodyText1"/>
        <w:tabs>
          <w:tab w:val="clear" w:pos="1134"/>
          <w:tab w:val="clear" w:pos="1843"/>
          <w:tab w:val="clear" w:pos="2552"/>
          <w:tab w:val="clear" w:pos="3062"/>
        </w:tabs>
        <w:ind w:left="2977" w:hanging="992"/>
        <w:rPr>
          <w:szCs w:val="22"/>
        </w:rPr>
      </w:pPr>
      <w:r w:rsidRPr="002A7749">
        <w:rPr>
          <w:szCs w:val="22"/>
        </w:rPr>
        <w:t>(i)</w:t>
      </w:r>
      <w:r w:rsidRPr="002A7749">
        <w:rPr>
          <w:szCs w:val="22"/>
        </w:rPr>
        <w:tab/>
        <w:t>the Unflagged System Sell Actions in the NIV Tagged Ranked Set shall be ranked in price order, highest priced first;</w:t>
      </w:r>
    </w:p>
    <w:p w14:paraId="3C534D32" w14:textId="77777777" w:rsidR="00FE0D19" w:rsidRPr="002A7749" w:rsidRDefault="0015505E" w:rsidP="009A5EC2">
      <w:pPr>
        <w:pStyle w:val="BodyText1"/>
        <w:tabs>
          <w:tab w:val="clear" w:pos="1134"/>
          <w:tab w:val="clear" w:pos="1843"/>
          <w:tab w:val="clear" w:pos="2552"/>
          <w:tab w:val="clear" w:pos="3062"/>
        </w:tabs>
        <w:ind w:left="2977" w:hanging="992"/>
        <w:rPr>
          <w:szCs w:val="22"/>
        </w:rPr>
      </w:pPr>
      <w:r w:rsidRPr="002A7749">
        <w:rPr>
          <w:szCs w:val="22"/>
        </w:rPr>
        <w:t>(ii)</w:t>
      </w:r>
      <w:r w:rsidRPr="002A7749">
        <w:rPr>
          <w:szCs w:val="22"/>
        </w:rPr>
        <w:tab/>
        <w:t xml:space="preserve">as </w:t>
      </w:r>
      <w:r w:rsidRPr="002A7749">
        <w:rPr>
          <w:szCs w:val="22"/>
        </w:rPr>
        <w:sym w:font="Symbol" w:char="0053"/>
      </w:r>
      <w:r w:rsidRPr="002A7749">
        <w:rPr>
          <w:szCs w:val="22"/>
          <w:vertAlign w:val="superscript"/>
        </w:rPr>
        <w:t>w</w:t>
      </w:r>
      <w:r w:rsidRPr="002A7749">
        <w:rPr>
          <w:szCs w:val="22"/>
        </w:rPr>
        <w:t xml:space="preserve"> -QSS</w:t>
      </w:r>
      <w:r w:rsidRPr="002A7749">
        <w:rPr>
          <w:szCs w:val="22"/>
          <w:vertAlign w:val="superscript"/>
        </w:rPr>
        <w:t>w</w:t>
      </w:r>
      <w:r w:rsidRPr="002A7749">
        <w:rPr>
          <w:szCs w:val="22"/>
          <w:vertAlign w:val="subscript"/>
        </w:rPr>
        <w:t>j</w:t>
      </w:r>
      <w:r w:rsidRPr="002A7749">
        <w:rPr>
          <w:szCs w:val="22"/>
        </w:rPr>
        <w:t xml:space="preserve">   &gt;  RPAR there must exist a number f and a number </w:t>
      </w:r>
      <w:r w:rsidRPr="002A7749">
        <w:rPr>
          <w:szCs w:val="22"/>
        </w:rPr>
        <w:sym w:font="Symbol" w:char="0066"/>
      </w:r>
      <w:r w:rsidRPr="002A7749">
        <w:rPr>
          <w:szCs w:val="22"/>
        </w:rPr>
        <w:t xml:space="preserve"> (which may be a fraction or zero) for which:</w:t>
      </w:r>
    </w:p>
    <w:p w14:paraId="62C54B28" w14:textId="77777777" w:rsidR="00FE0D19" w:rsidRPr="002A7749" w:rsidRDefault="0015505E" w:rsidP="009A5EC2">
      <w:pPr>
        <w:pStyle w:val="BodyText1"/>
        <w:tabs>
          <w:tab w:val="clear" w:pos="1134"/>
          <w:tab w:val="clear" w:pos="1843"/>
          <w:tab w:val="clear" w:pos="2552"/>
          <w:tab w:val="clear" w:pos="3062"/>
        </w:tabs>
        <w:ind w:left="2977"/>
        <w:rPr>
          <w:szCs w:val="22"/>
        </w:rPr>
      </w:pPr>
      <w:r w:rsidRPr="002A7749">
        <w:rPr>
          <w:szCs w:val="22"/>
        </w:rPr>
        <w:t xml:space="preserve">RPAR  = </w:t>
      </w:r>
      <w:r w:rsidRPr="002A7749">
        <w:rPr>
          <w:szCs w:val="22"/>
        </w:rPr>
        <w:sym w:font="Symbol" w:char="0053"/>
      </w:r>
      <w:r w:rsidRPr="002A7749">
        <w:rPr>
          <w:i/>
          <w:szCs w:val="22"/>
          <w:vertAlign w:val="superscript"/>
        </w:rPr>
        <w:t xml:space="preserve">w' v&gt;f </w:t>
      </w:r>
      <w:r w:rsidRPr="002A7749">
        <w:rPr>
          <w:szCs w:val="22"/>
        </w:rPr>
        <w:t>–QSS</w:t>
      </w:r>
      <w:r w:rsidRPr="002A7749">
        <w:rPr>
          <w:i/>
          <w:szCs w:val="22"/>
          <w:vertAlign w:val="superscript"/>
        </w:rPr>
        <w:t>w'v</w:t>
      </w:r>
      <w:r w:rsidRPr="002A7749">
        <w:rPr>
          <w:szCs w:val="22"/>
          <w:vertAlign w:val="subscript"/>
        </w:rPr>
        <w:t>j</w:t>
      </w:r>
      <w:r w:rsidRPr="002A7749">
        <w:rPr>
          <w:szCs w:val="22"/>
        </w:rPr>
        <w:t xml:space="preserve"> + </w:t>
      </w:r>
      <w:r w:rsidRPr="002A7749">
        <w:rPr>
          <w:szCs w:val="22"/>
        </w:rPr>
        <w:sym w:font="Symbol" w:char="0066"/>
      </w:r>
      <w:r w:rsidRPr="002A7749">
        <w:rPr>
          <w:szCs w:val="22"/>
        </w:rPr>
        <w:t xml:space="preserve"> * (–QSS</w:t>
      </w:r>
      <w:r w:rsidRPr="002A7749">
        <w:rPr>
          <w:i/>
          <w:szCs w:val="22"/>
          <w:vertAlign w:val="superscript"/>
        </w:rPr>
        <w:t>w'f</w:t>
      </w:r>
      <w:r w:rsidRPr="002A7749">
        <w:rPr>
          <w:szCs w:val="22"/>
          <w:vertAlign w:val="subscript"/>
        </w:rPr>
        <w:t>j</w:t>
      </w:r>
      <w:r w:rsidR="00BE222D">
        <w:rPr>
          <w:szCs w:val="22"/>
        </w:rPr>
        <w:t>)</w:t>
      </w:r>
    </w:p>
    <w:p w14:paraId="45E12F1F" w14:textId="77777777" w:rsidR="00FE0D19" w:rsidRPr="002A7749" w:rsidRDefault="0015505E" w:rsidP="009A5EC2">
      <w:pPr>
        <w:pStyle w:val="ELEXONBody"/>
        <w:spacing w:after="220" w:line="240" w:lineRule="auto"/>
        <w:ind w:left="2977"/>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53"/>
      </w:r>
      <w:r w:rsidRPr="002A7749">
        <w:rPr>
          <w:rFonts w:ascii="Times New Roman" w:hAnsi="Times New Roman"/>
          <w:i/>
          <w:sz w:val="22"/>
          <w:szCs w:val="22"/>
          <w:vertAlign w:val="superscript"/>
        </w:rPr>
        <w:t>w' v&gt;f</w:t>
      </w:r>
      <w:r w:rsidRPr="002A7749">
        <w:rPr>
          <w:rFonts w:ascii="Times New Roman" w:hAnsi="Times New Roman"/>
          <w:sz w:val="22"/>
          <w:szCs w:val="22"/>
        </w:rPr>
        <w:t xml:space="preserve"> is the sum over those System Sell Actions for which v is greater than f;</w:t>
      </w:r>
    </w:p>
    <w:p w14:paraId="6AD9A02F" w14:textId="77777777" w:rsidR="00FE0D19" w:rsidRPr="002A7749" w:rsidRDefault="0015505E" w:rsidP="009A5EC2">
      <w:pPr>
        <w:pStyle w:val="BodyText1"/>
        <w:tabs>
          <w:tab w:val="clear" w:pos="1134"/>
          <w:tab w:val="clear" w:pos="1843"/>
          <w:tab w:val="clear" w:pos="2552"/>
          <w:tab w:val="clear" w:pos="3062"/>
        </w:tabs>
        <w:ind w:left="2977" w:hanging="992"/>
        <w:rPr>
          <w:szCs w:val="22"/>
        </w:rPr>
      </w:pPr>
      <w:r w:rsidRPr="002A7749">
        <w:rPr>
          <w:szCs w:val="22"/>
        </w:rPr>
        <w:t>(iii)</w:t>
      </w:r>
      <w:r w:rsidRPr="002A7749">
        <w:rPr>
          <w:szCs w:val="22"/>
        </w:rPr>
        <w:tab/>
        <w:t xml:space="preserve">each of the System Sell Actions numbered f+1 or higher in the Ranked Set for which this is true will be defined as Qualifying.  If </w:t>
      </w:r>
      <w:r w:rsidRPr="002A7749">
        <w:rPr>
          <w:szCs w:val="22"/>
        </w:rPr>
        <w:sym w:font="Symbol" w:char="0066"/>
      </w:r>
      <w:r w:rsidRPr="002A7749">
        <w:rPr>
          <w:szCs w:val="22"/>
        </w:rPr>
        <w:t xml:space="preserve"> is a fraction rather than zero, then the fraction (</w:t>
      </w:r>
      <w:r w:rsidRPr="002A7749">
        <w:rPr>
          <w:szCs w:val="22"/>
        </w:rPr>
        <w:sym w:font="Symbol" w:char="0066"/>
      </w:r>
      <w:r w:rsidRPr="002A7749">
        <w:rPr>
          <w:szCs w:val="22"/>
        </w:rPr>
        <w:t>) of the System Sell Action numbered f will be defined as Qualifying.</w:t>
      </w:r>
    </w:p>
    <w:p w14:paraId="39E328CE" w14:textId="77777777" w:rsidR="00FE0D19" w:rsidRPr="002A7749" w:rsidRDefault="00FE0D19" w:rsidP="009A5EC2">
      <w:pPr>
        <w:pStyle w:val="BodyText1"/>
        <w:tabs>
          <w:tab w:val="clear" w:pos="1134"/>
          <w:tab w:val="clear" w:pos="1843"/>
          <w:tab w:val="clear" w:pos="2552"/>
          <w:tab w:val="clear" w:pos="3062"/>
        </w:tabs>
        <w:ind w:left="0"/>
        <w:rPr>
          <w:szCs w:val="22"/>
        </w:rPr>
      </w:pPr>
    </w:p>
    <w:p w14:paraId="5AA138E2" w14:textId="77777777" w:rsidR="00FE0D19" w:rsidRPr="002A7749" w:rsidRDefault="0015505E" w:rsidP="009A5EC2">
      <w:pPr>
        <w:pStyle w:val="Heading1"/>
        <w:keepNext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lastRenderedPageBreak/>
        <w:t>16.</w:t>
      </w:r>
      <w:r w:rsidRPr="002A7749">
        <w:rPr>
          <w:rFonts w:ascii="Times New Roman" w:hAnsi="Times New Roman"/>
          <w:sz w:val="22"/>
          <w:szCs w:val="22"/>
        </w:rPr>
        <w:tab/>
        <w:t>PAR TAGGING</w:t>
      </w:r>
    </w:p>
    <w:p w14:paraId="76100BF7"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bCs/>
          <w:i w:val="0"/>
          <w:sz w:val="22"/>
          <w:szCs w:val="22"/>
        </w:rPr>
      </w:pPr>
      <w:r w:rsidRPr="002A7749">
        <w:rPr>
          <w:rFonts w:ascii="Times New Roman" w:hAnsi="Times New Roman"/>
          <w:b w:val="0"/>
          <w:bCs/>
          <w:i w:val="0"/>
          <w:sz w:val="22"/>
          <w:szCs w:val="22"/>
        </w:rPr>
        <w:t>16.1</w:t>
      </w:r>
      <w:r w:rsidRPr="002A7749">
        <w:rPr>
          <w:rFonts w:ascii="Times New Roman" w:hAnsi="Times New Roman"/>
          <w:b w:val="0"/>
          <w:bCs/>
          <w:i w:val="0"/>
          <w:sz w:val="22"/>
          <w:szCs w:val="22"/>
        </w:rPr>
        <w:tab/>
        <w:t>In respect of each Settlement Period, System Actions in the Replacement-Priced Ranked Set will be defined as PAR Tagged in the following way:</w:t>
      </w:r>
    </w:p>
    <w:p w14:paraId="60A80913" w14:textId="77777777" w:rsidR="00FE0D19" w:rsidRPr="002A7749" w:rsidRDefault="0015505E" w:rsidP="009A5EC2">
      <w:pPr>
        <w:pStyle w:val="ELEXONBody"/>
        <w:spacing w:after="220" w:line="240" w:lineRule="auto"/>
        <w:ind w:left="1984" w:hanging="992"/>
        <w:jc w:val="both"/>
        <w:rPr>
          <w:rFonts w:ascii="Times New Roman" w:eastAsia="Arial Unicode MS" w:hAnsi="Times New Roman"/>
          <w:sz w:val="22"/>
          <w:szCs w:val="22"/>
        </w:rPr>
      </w:pPr>
      <w:r w:rsidRPr="002A7749">
        <w:rPr>
          <w:rFonts w:ascii="Times New Roman" w:hAnsi="Times New Roman"/>
          <w:sz w:val="22"/>
          <w:szCs w:val="22"/>
        </w:rPr>
        <w:t>(a)</w:t>
      </w:r>
      <w:r w:rsidRPr="002A7749">
        <w:rPr>
          <w:rFonts w:ascii="Times New Roman" w:hAnsi="Times New Roman"/>
          <w:sz w:val="22"/>
          <w:szCs w:val="22"/>
        </w:rPr>
        <w:tab/>
        <w:t>If:</w:t>
      </w:r>
    </w:p>
    <w:p w14:paraId="297111F8"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sym w:font="Symbol" w:char="0053"/>
      </w:r>
      <w:r w:rsidRPr="002A7749">
        <w:rPr>
          <w:rFonts w:ascii="Times New Roman" w:hAnsi="Times New Roman"/>
          <w:sz w:val="22"/>
          <w:szCs w:val="22"/>
          <w:vertAlign w:val="superscript"/>
        </w:rPr>
        <w:t>w'</w:t>
      </w:r>
      <w:r w:rsidRPr="002A7749">
        <w:rPr>
          <w:rFonts w:ascii="Times New Roman" w:hAnsi="Times New Roman"/>
          <w:sz w:val="22"/>
          <w:szCs w:val="22"/>
        </w:rPr>
        <w:t xml:space="preserve"> QSB</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w:t>
      </w:r>
      <w:r w:rsidRPr="002A7749">
        <w:rPr>
          <w:rFonts w:ascii="Times New Roman" w:hAnsi="Times New Roman"/>
          <w:sz w:val="22"/>
          <w:szCs w:val="22"/>
        </w:rPr>
        <w:sym w:font="Symbol" w:char="00A3"/>
      </w:r>
      <w:r w:rsidR="00E63D49">
        <w:rPr>
          <w:rFonts w:ascii="Times New Roman" w:hAnsi="Times New Roman"/>
          <w:sz w:val="22"/>
          <w:szCs w:val="22"/>
        </w:rPr>
        <w:t xml:space="preserve">  PAR</w:t>
      </w:r>
    </w:p>
    <w:p w14:paraId="71CB186E"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is the sum over the System Buy Actions in the Replacement-Priced Ranked Set</w:t>
      </w:r>
    </w:p>
    <w:p w14:paraId="17751CCA"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then none of the System Buy Actions (for all values of w') will be defined as PAR Tagged.</w:t>
      </w:r>
    </w:p>
    <w:p w14:paraId="02DE295C" w14:textId="77777777" w:rsidR="00FE0D19" w:rsidRPr="002A7749" w:rsidRDefault="0015505E" w:rsidP="009A5EC2">
      <w:pPr>
        <w:pStyle w:val="ELEXONBody"/>
        <w:spacing w:after="220" w:line="240" w:lineRule="auto"/>
        <w:ind w:left="1984" w:hanging="992"/>
        <w:jc w:val="both"/>
        <w:rPr>
          <w:rFonts w:ascii="Times New Roman" w:eastAsia="Arial Unicode MS" w:hAnsi="Times New Roman"/>
          <w:sz w:val="22"/>
          <w:szCs w:val="22"/>
        </w:rPr>
      </w:pPr>
      <w:r w:rsidRPr="002A7749">
        <w:rPr>
          <w:rFonts w:ascii="Times New Roman" w:hAnsi="Times New Roman"/>
          <w:sz w:val="22"/>
          <w:szCs w:val="22"/>
        </w:rPr>
        <w:t>(b)</w:t>
      </w:r>
      <w:r w:rsidRPr="002A7749">
        <w:rPr>
          <w:rFonts w:ascii="Times New Roman" w:hAnsi="Times New Roman"/>
          <w:sz w:val="22"/>
          <w:szCs w:val="22"/>
        </w:rPr>
        <w:tab/>
        <w:t xml:space="preserve">If </w:t>
      </w:r>
      <w:r w:rsidRPr="002A7749">
        <w:rPr>
          <w:rFonts w:ascii="Times New Roman" w:hAnsi="Times New Roman"/>
          <w:sz w:val="22"/>
          <w:szCs w:val="22"/>
        </w:rPr>
        <w:sym w:font="Symbol" w:char="0053"/>
      </w:r>
      <w:r w:rsidRPr="002A7749">
        <w:rPr>
          <w:rFonts w:ascii="Times New Roman" w:hAnsi="Times New Roman"/>
          <w:sz w:val="22"/>
          <w:szCs w:val="22"/>
          <w:vertAlign w:val="superscript"/>
        </w:rPr>
        <w:t>w'</w:t>
      </w:r>
      <w:r w:rsidRPr="002A7749">
        <w:rPr>
          <w:rFonts w:ascii="Times New Roman" w:hAnsi="Times New Roman"/>
          <w:sz w:val="22"/>
          <w:szCs w:val="22"/>
        </w:rPr>
        <w:t xml:space="preserve"> (QSB</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&gt; PAR there must exist a number f and a number </w:t>
      </w:r>
      <w:r w:rsidRPr="002A7749">
        <w:rPr>
          <w:rFonts w:ascii="Times New Roman" w:hAnsi="Times New Roman"/>
          <w:sz w:val="22"/>
          <w:szCs w:val="22"/>
        </w:rPr>
        <w:sym w:font="Symbol" w:char="0066"/>
      </w:r>
      <w:r w:rsidRPr="002A7749">
        <w:rPr>
          <w:rFonts w:ascii="Times New Roman" w:hAnsi="Times New Roman"/>
          <w:sz w:val="22"/>
          <w:szCs w:val="22"/>
        </w:rPr>
        <w:t xml:space="preserve"> (which may be a fraction or zero) for which</w:t>
      </w:r>
    </w:p>
    <w:p w14:paraId="1FE555D6"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PAR  = </w:t>
      </w:r>
      <w:r w:rsidRPr="002A7749">
        <w:rPr>
          <w:rFonts w:ascii="Times New Roman" w:hAnsi="Times New Roman"/>
          <w:sz w:val="22"/>
          <w:szCs w:val="22"/>
        </w:rPr>
        <w:sym w:font="Symbol" w:char="0053"/>
      </w:r>
      <w:r w:rsidRPr="002A7749">
        <w:rPr>
          <w:rFonts w:ascii="Times New Roman" w:hAnsi="Times New Roman"/>
          <w:i/>
          <w:sz w:val="22"/>
          <w:szCs w:val="22"/>
          <w:vertAlign w:val="superscript"/>
        </w:rPr>
        <w:t>w' v&gt;f</w:t>
      </w:r>
      <w:r w:rsidRPr="002A7749">
        <w:rPr>
          <w:rFonts w:ascii="Times New Roman" w:hAnsi="Times New Roman"/>
          <w:sz w:val="22"/>
          <w:szCs w:val="22"/>
        </w:rPr>
        <w:t xml:space="preserve"> QSB</w:t>
      </w:r>
      <w:r w:rsidRPr="002A7749">
        <w:rPr>
          <w:rFonts w:ascii="Times New Roman" w:hAnsi="Times New Roman"/>
          <w:i/>
          <w:sz w:val="22"/>
          <w:szCs w:val="22"/>
          <w:vertAlign w:val="superscript"/>
        </w:rPr>
        <w:t>w'v</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0066"/>
      </w:r>
      <w:r w:rsidRPr="002A7749">
        <w:rPr>
          <w:rFonts w:ascii="Times New Roman" w:hAnsi="Times New Roman"/>
          <w:sz w:val="22"/>
          <w:szCs w:val="22"/>
        </w:rPr>
        <w:t xml:space="preserve"> * QSB</w:t>
      </w:r>
      <w:r w:rsidRPr="002A7749">
        <w:rPr>
          <w:rFonts w:ascii="Times New Roman" w:hAnsi="Times New Roman"/>
          <w:i/>
          <w:sz w:val="22"/>
          <w:szCs w:val="22"/>
          <w:vertAlign w:val="superscript"/>
        </w:rPr>
        <w:t>w'f</w:t>
      </w:r>
      <w:r w:rsidRPr="002A7749">
        <w:rPr>
          <w:rFonts w:ascii="Times New Roman" w:hAnsi="Times New Roman"/>
          <w:sz w:val="22"/>
          <w:szCs w:val="22"/>
          <w:vertAlign w:val="subscript"/>
        </w:rPr>
        <w:t>j</w:t>
      </w:r>
    </w:p>
    <w:p w14:paraId="3C1ABB0D"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53"/>
      </w:r>
      <w:r w:rsidRPr="002A7749">
        <w:rPr>
          <w:rFonts w:ascii="Times New Roman" w:hAnsi="Times New Roman"/>
          <w:i/>
          <w:sz w:val="22"/>
          <w:szCs w:val="22"/>
          <w:vertAlign w:val="superscript"/>
        </w:rPr>
        <w:t>w' v&gt;f</w:t>
      </w:r>
      <w:r w:rsidRPr="002A7749">
        <w:rPr>
          <w:rFonts w:ascii="Times New Roman" w:hAnsi="Times New Roman"/>
          <w:sz w:val="22"/>
          <w:szCs w:val="22"/>
        </w:rPr>
        <w:t xml:space="preserve"> is the sum over those System Buy Actions for which v is greater than f.</w:t>
      </w:r>
    </w:p>
    <w:p w14:paraId="6886B710"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Subject to paragraph (e), each System Buy Action numbered 1 to f-1 in the Replacement-Priced Ranked Set for which this is true will be defined as PAR Tagged.  If </w:t>
      </w:r>
      <w:r w:rsidRPr="002A7749">
        <w:rPr>
          <w:rFonts w:ascii="Times New Roman" w:hAnsi="Times New Roman"/>
          <w:sz w:val="22"/>
          <w:szCs w:val="22"/>
        </w:rPr>
        <w:sym w:font="Symbol" w:char="0066"/>
      </w:r>
      <w:r w:rsidRPr="002A7749">
        <w:rPr>
          <w:rFonts w:ascii="Times New Roman" w:hAnsi="Times New Roman"/>
          <w:sz w:val="22"/>
          <w:szCs w:val="22"/>
        </w:rPr>
        <w:t xml:space="preserve"> is a fraction rather than zero, then the fraction (1-</w:t>
      </w:r>
      <w:r w:rsidRPr="002A7749">
        <w:rPr>
          <w:rFonts w:ascii="Times New Roman" w:hAnsi="Times New Roman"/>
          <w:sz w:val="22"/>
          <w:szCs w:val="22"/>
        </w:rPr>
        <w:sym w:font="Symbol" w:char="0066"/>
      </w:r>
      <w:r w:rsidRPr="002A7749">
        <w:rPr>
          <w:rFonts w:ascii="Times New Roman" w:hAnsi="Times New Roman"/>
          <w:sz w:val="22"/>
          <w:szCs w:val="22"/>
        </w:rPr>
        <w:t>) of the System Buy Action numbered f will be defined as PAR Tagged.</w:t>
      </w:r>
    </w:p>
    <w:p w14:paraId="1329DCBF" w14:textId="77777777" w:rsidR="00FE0D19" w:rsidRPr="002A7749" w:rsidRDefault="0015505E" w:rsidP="009A5EC2">
      <w:pPr>
        <w:pStyle w:val="Heading4"/>
        <w:keepNext w:val="0"/>
        <w:spacing w:before="0" w:after="220"/>
        <w:ind w:left="992"/>
        <w:jc w:val="both"/>
        <w:rPr>
          <w:rFonts w:ascii="Times New Roman" w:eastAsia="Arial Unicode MS" w:hAnsi="Times New Roman"/>
          <w:b w:val="0"/>
          <w:sz w:val="22"/>
          <w:szCs w:val="22"/>
        </w:rPr>
      </w:pPr>
      <w:r w:rsidRPr="002A7749">
        <w:rPr>
          <w:rFonts w:ascii="Times New Roman" w:hAnsi="Times New Roman"/>
          <w:b w:val="0"/>
          <w:sz w:val="22"/>
          <w:szCs w:val="22"/>
        </w:rPr>
        <w:t>(c)</w:t>
      </w:r>
      <w:r w:rsidRPr="002A7749">
        <w:rPr>
          <w:rFonts w:ascii="Times New Roman" w:hAnsi="Times New Roman"/>
          <w:b w:val="0"/>
          <w:sz w:val="22"/>
          <w:szCs w:val="22"/>
        </w:rPr>
        <w:tab/>
        <w:t>If:</w:t>
      </w:r>
    </w:p>
    <w:p w14:paraId="48064F7F"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sym w:font="Symbol" w:char="0053"/>
      </w:r>
      <w:r w:rsidRPr="002A7749">
        <w:rPr>
          <w:rFonts w:ascii="Times New Roman" w:hAnsi="Times New Roman"/>
          <w:sz w:val="22"/>
          <w:szCs w:val="22"/>
          <w:vertAlign w:val="superscript"/>
        </w:rPr>
        <w:t>w'</w:t>
      </w:r>
      <w:r w:rsidRPr="002A7749">
        <w:rPr>
          <w:rFonts w:ascii="Times New Roman" w:hAnsi="Times New Roman"/>
          <w:sz w:val="22"/>
          <w:szCs w:val="22"/>
        </w:rPr>
        <w:t xml:space="preserve"> (-QSS</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w:t>
      </w:r>
      <w:r w:rsidRPr="002A7749">
        <w:rPr>
          <w:rFonts w:ascii="Times New Roman" w:hAnsi="Times New Roman"/>
          <w:sz w:val="22"/>
          <w:szCs w:val="22"/>
        </w:rPr>
        <w:sym w:font="Symbol" w:char="00A3"/>
      </w:r>
      <w:r w:rsidR="00E63D49">
        <w:rPr>
          <w:rFonts w:ascii="Times New Roman" w:hAnsi="Times New Roman"/>
          <w:sz w:val="22"/>
          <w:szCs w:val="22"/>
        </w:rPr>
        <w:t xml:space="preserve">  PAR</w:t>
      </w:r>
    </w:p>
    <w:p w14:paraId="3524993F"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is the sum over the System Sell Actions in the Replacement-Priced Ranked Set</w:t>
      </w:r>
    </w:p>
    <w:p w14:paraId="5817E51F"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then none of the System Sell Actions (for all values of w') will be defined as PAR Tagged.</w:t>
      </w:r>
    </w:p>
    <w:p w14:paraId="27BDAAEF" w14:textId="77777777" w:rsidR="00FE0D19" w:rsidRPr="002A7749" w:rsidRDefault="0015505E" w:rsidP="00A414BB">
      <w:pPr>
        <w:pStyle w:val="ELEXONBody"/>
        <w:spacing w:after="220" w:line="240" w:lineRule="auto"/>
        <w:ind w:left="1984" w:hanging="992"/>
        <w:jc w:val="both"/>
        <w:rPr>
          <w:rFonts w:ascii="Times New Roman" w:eastAsia="Arial Unicode MS" w:hAnsi="Times New Roman"/>
          <w:sz w:val="22"/>
          <w:szCs w:val="22"/>
        </w:rPr>
      </w:pPr>
      <w:r w:rsidRPr="002A7749">
        <w:rPr>
          <w:rFonts w:ascii="Times New Roman" w:hAnsi="Times New Roman"/>
          <w:sz w:val="22"/>
          <w:szCs w:val="22"/>
        </w:rPr>
        <w:t>(d)</w:t>
      </w:r>
      <w:r w:rsidRPr="002A7749">
        <w:rPr>
          <w:rFonts w:ascii="Times New Roman" w:hAnsi="Times New Roman"/>
          <w:sz w:val="22"/>
          <w:szCs w:val="22"/>
        </w:rPr>
        <w:tab/>
        <w:t xml:space="preserve">If </w:t>
      </w:r>
      <w:r w:rsidRPr="002A7749">
        <w:rPr>
          <w:rFonts w:ascii="Times New Roman" w:hAnsi="Times New Roman"/>
          <w:sz w:val="22"/>
          <w:szCs w:val="22"/>
        </w:rPr>
        <w:sym w:font="Symbol" w:char="0053"/>
      </w:r>
      <w:r w:rsidRPr="002A7749">
        <w:rPr>
          <w:rFonts w:ascii="Times New Roman" w:hAnsi="Times New Roman"/>
          <w:sz w:val="22"/>
          <w:szCs w:val="22"/>
          <w:vertAlign w:val="superscript"/>
        </w:rPr>
        <w:t>w'</w:t>
      </w:r>
      <w:r w:rsidRPr="002A7749">
        <w:rPr>
          <w:rFonts w:ascii="Times New Roman" w:hAnsi="Times New Roman"/>
          <w:sz w:val="22"/>
          <w:szCs w:val="22"/>
        </w:rPr>
        <w:t xml:space="preserve"> (-QSS</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&gt; PAR there must exist a number f and a number </w:t>
      </w:r>
      <w:r w:rsidRPr="002A7749">
        <w:rPr>
          <w:rFonts w:ascii="Times New Roman" w:hAnsi="Times New Roman"/>
          <w:sz w:val="22"/>
          <w:szCs w:val="22"/>
        </w:rPr>
        <w:sym w:font="Symbol" w:char="0066"/>
      </w:r>
      <w:r w:rsidRPr="002A7749">
        <w:rPr>
          <w:rFonts w:ascii="Times New Roman" w:hAnsi="Times New Roman"/>
          <w:sz w:val="22"/>
          <w:szCs w:val="22"/>
        </w:rPr>
        <w:t xml:space="preserve"> (which may be a fraction or zero) for which</w:t>
      </w:r>
    </w:p>
    <w:p w14:paraId="3253500B"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PAR  = </w:t>
      </w:r>
      <w:r w:rsidRPr="002A7749">
        <w:rPr>
          <w:rFonts w:ascii="Times New Roman" w:hAnsi="Times New Roman"/>
          <w:sz w:val="22"/>
          <w:szCs w:val="22"/>
        </w:rPr>
        <w:sym w:font="Symbol" w:char="0053"/>
      </w:r>
      <w:r w:rsidRPr="002A7749">
        <w:rPr>
          <w:rFonts w:ascii="Times New Roman" w:hAnsi="Times New Roman"/>
          <w:i/>
          <w:sz w:val="22"/>
          <w:szCs w:val="22"/>
          <w:vertAlign w:val="superscript"/>
        </w:rPr>
        <w:t>w' v&gt;f</w:t>
      </w:r>
      <w:r w:rsidRPr="002A7749">
        <w:rPr>
          <w:rFonts w:ascii="Times New Roman" w:hAnsi="Times New Roman"/>
          <w:sz w:val="22"/>
          <w:szCs w:val="22"/>
        </w:rPr>
        <w:t xml:space="preserve"> (-QSS</w:t>
      </w:r>
      <w:r w:rsidRPr="002A7749">
        <w:rPr>
          <w:rFonts w:ascii="Times New Roman" w:hAnsi="Times New Roman"/>
          <w:i/>
          <w:sz w:val="22"/>
          <w:szCs w:val="22"/>
          <w:vertAlign w:val="superscript"/>
        </w:rPr>
        <w:t>w'v</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0066"/>
      </w:r>
      <w:r w:rsidRPr="002A7749">
        <w:rPr>
          <w:rFonts w:ascii="Times New Roman" w:hAnsi="Times New Roman"/>
          <w:sz w:val="22"/>
          <w:szCs w:val="22"/>
        </w:rPr>
        <w:t xml:space="preserve"> * (-QSS</w:t>
      </w:r>
      <w:r w:rsidRPr="002A7749">
        <w:rPr>
          <w:rFonts w:ascii="Times New Roman" w:hAnsi="Times New Roman"/>
          <w:i/>
          <w:sz w:val="22"/>
          <w:szCs w:val="22"/>
          <w:vertAlign w:val="superscript"/>
        </w:rPr>
        <w:t>w'f</w:t>
      </w:r>
      <w:r w:rsidRPr="002A7749">
        <w:rPr>
          <w:rFonts w:ascii="Times New Roman" w:hAnsi="Times New Roman"/>
          <w:sz w:val="22"/>
          <w:szCs w:val="22"/>
          <w:vertAlign w:val="subscript"/>
        </w:rPr>
        <w:t>j</w:t>
      </w:r>
      <w:r w:rsidR="00E63D49">
        <w:rPr>
          <w:rFonts w:ascii="Times New Roman" w:hAnsi="Times New Roman"/>
          <w:sz w:val="22"/>
          <w:szCs w:val="22"/>
        </w:rPr>
        <w:t>)</w:t>
      </w:r>
    </w:p>
    <w:p w14:paraId="413278D5"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53"/>
      </w:r>
      <w:r w:rsidRPr="002A7749">
        <w:rPr>
          <w:rFonts w:ascii="Times New Roman" w:hAnsi="Times New Roman"/>
          <w:i/>
          <w:sz w:val="22"/>
          <w:szCs w:val="22"/>
          <w:vertAlign w:val="superscript"/>
        </w:rPr>
        <w:t>w' v&gt;f</w:t>
      </w:r>
      <w:r w:rsidRPr="002A7749">
        <w:rPr>
          <w:rFonts w:ascii="Times New Roman" w:hAnsi="Times New Roman"/>
          <w:sz w:val="22"/>
          <w:szCs w:val="22"/>
        </w:rPr>
        <w:t xml:space="preserve"> is the sum over those System Sell Actions for which v is greater than f.</w:t>
      </w:r>
    </w:p>
    <w:p w14:paraId="48525E1E"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Subject to paragraph (e), each of the System Sell Actions numbered 1 to f-1 in the Replacement-Priced Ranked Set for which this is true will be defined as PAR Tagged.  If </w:t>
      </w:r>
      <w:r w:rsidRPr="002A7749">
        <w:rPr>
          <w:rFonts w:ascii="Times New Roman" w:hAnsi="Times New Roman"/>
          <w:sz w:val="22"/>
          <w:szCs w:val="22"/>
        </w:rPr>
        <w:sym w:font="Symbol" w:char="0066"/>
      </w:r>
      <w:r w:rsidRPr="002A7749">
        <w:rPr>
          <w:rFonts w:ascii="Times New Roman" w:hAnsi="Times New Roman"/>
          <w:sz w:val="22"/>
          <w:szCs w:val="22"/>
        </w:rPr>
        <w:t xml:space="preserve"> is a fraction rather than zero, then the fraction (1-</w:t>
      </w:r>
      <w:r w:rsidRPr="002A7749">
        <w:rPr>
          <w:rFonts w:ascii="Times New Roman" w:hAnsi="Times New Roman"/>
          <w:sz w:val="22"/>
          <w:szCs w:val="22"/>
        </w:rPr>
        <w:sym w:font="Symbol" w:char="0066"/>
      </w:r>
      <w:r w:rsidRPr="002A7749">
        <w:rPr>
          <w:rFonts w:ascii="Times New Roman" w:hAnsi="Times New Roman"/>
          <w:sz w:val="22"/>
          <w:szCs w:val="22"/>
        </w:rPr>
        <w:t>) of the System Sell Action numbered f will be defined as PAR Tagged.</w:t>
      </w:r>
    </w:p>
    <w:p w14:paraId="1AF17D77" w14:textId="77777777" w:rsidR="00FE0D19" w:rsidRPr="002A7749" w:rsidRDefault="0015505E" w:rsidP="00DD24CD">
      <w:pPr>
        <w:pStyle w:val="ELEXONBody"/>
        <w:spacing w:after="220" w:line="240" w:lineRule="auto"/>
        <w:ind w:left="1984" w:hanging="992"/>
        <w:jc w:val="both"/>
        <w:rPr>
          <w:rFonts w:ascii="Times New Roman" w:eastAsia="Arial Unicode MS" w:hAnsi="Times New Roman"/>
          <w:sz w:val="22"/>
          <w:szCs w:val="22"/>
        </w:rPr>
      </w:pPr>
      <w:r w:rsidRPr="002A7749">
        <w:rPr>
          <w:rFonts w:ascii="Times New Roman" w:hAnsi="Times New Roman"/>
          <w:sz w:val="22"/>
          <w:szCs w:val="22"/>
        </w:rPr>
        <w:t>(e)</w:t>
      </w:r>
      <w:r w:rsidRPr="002A7749">
        <w:rPr>
          <w:rFonts w:ascii="Times New Roman" w:hAnsi="Times New Roman"/>
          <w:sz w:val="22"/>
          <w:szCs w:val="22"/>
        </w:rPr>
        <w:tab/>
        <w:t>However, for each of paragraphs (b) and (d) (each a "relevant provision") separately, if the application of the relevant provision (the "initial calculation") would result in there being any System Buy Action or System Sell Action which:</w:t>
      </w:r>
    </w:p>
    <w:p w14:paraId="3D670C88" w14:textId="77777777" w:rsidR="00FE0D19" w:rsidRPr="002A7749" w:rsidRDefault="0015505E" w:rsidP="009A5EC2">
      <w:pPr>
        <w:pStyle w:val="dheading4"/>
        <w:keepNext w:val="0"/>
        <w:numPr>
          <w:ilvl w:val="0"/>
          <w:numId w:val="0"/>
        </w:numPr>
        <w:spacing w:before="0" w:after="220"/>
        <w:ind w:left="2977" w:hanging="992"/>
        <w:jc w:val="both"/>
        <w:rPr>
          <w:sz w:val="22"/>
          <w:szCs w:val="22"/>
        </w:rPr>
      </w:pPr>
      <w:r w:rsidRPr="002A7749">
        <w:rPr>
          <w:sz w:val="22"/>
          <w:szCs w:val="22"/>
        </w:rPr>
        <w:t>(1)</w:t>
      </w:r>
      <w:r w:rsidRPr="002A7749">
        <w:rPr>
          <w:sz w:val="22"/>
          <w:szCs w:val="22"/>
        </w:rPr>
        <w:tab/>
        <w:t>is not defined as PAR Tagged, but</w:t>
      </w:r>
    </w:p>
    <w:p w14:paraId="35589021" w14:textId="77777777" w:rsidR="00FE0D19" w:rsidRPr="002A7749" w:rsidRDefault="0015505E" w:rsidP="009A5EC2">
      <w:pPr>
        <w:pStyle w:val="dheading4"/>
        <w:keepNext w:val="0"/>
        <w:numPr>
          <w:ilvl w:val="0"/>
          <w:numId w:val="0"/>
        </w:numPr>
        <w:spacing w:before="0" w:after="220"/>
        <w:ind w:left="2977" w:hanging="992"/>
        <w:jc w:val="both"/>
        <w:rPr>
          <w:sz w:val="22"/>
          <w:szCs w:val="22"/>
        </w:rPr>
      </w:pPr>
      <w:r w:rsidRPr="002A7749">
        <w:rPr>
          <w:sz w:val="22"/>
          <w:szCs w:val="22"/>
        </w:rPr>
        <w:lastRenderedPageBreak/>
        <w:t>(2)</w:t>
      </w:r>
      <w:r w:rsidRPr="002A7749">
        <w:rPr>
          <w:sz w:val="22"/>
          <w:szCs w:val="22"/>
        </w:rPr>
        <w:tab/>
        <w:t xml:space="preserve">has the same price (including a NULL price) (other than merely by virtue of being a fraction </w:t>
      </w:r>
      <w:r w:rsidRPr="002A7749">
        <w:rPr>
          <w:sz w:val="22"/>
          <w:szCs w:val="22"/>
        </w:rPr>
        <w:sym w:font="Symbol" w:char="0066"/>
      </w:r>
      <w:r w:rsidRPr="002A7749">
        <w:rPr>
          <w:sz w:val="22"/>
          <w:szCs w:val="22"/>
        </w:rPr>
        <w:t xml:space="preserve"> pursuant to the initial calculation) as a System Buy Action or (as the case may be) a System Sell Action which is PAR Tagged,</w:t>
      </w:r>
    </w:p>
    <w:p w14:paraId="219E09D9" w14:textId="77777777" w:rsidR="00FE0D19" w:rsidRPr="002A7749" w:rsidRDefault="0015505E" w:rsidP="009A5EC2">
      <w:pPr>
        <w:pStyle w:val="dheading4"/>
        <w:keepNext w:val="0"/>
        <w:numPr>
          <w:ilvl w:val="0"/>
          <w:numId w:val="0"/>
        </w:numPr>
        <w:spacing w:before="0" w:after="220"/>
        <w:ind w:left="1985"/>
        <w:jc w:val="both"/>
        <w:rPr>
          <w:sz w:val="22"/>
          <w:szCs w:val="22"/>
        </w:rPr>
      </w:pPr>
      <w:r w:rsidRPr="002A7749">
        <w:rPr>
          <w:sz w:val="22"/>
          <w:szCs w:val="22"/>
        </w:rPr>
        <w:t>then:</w:t>
      </w:r>
    </w:p>
    <w:p w14:paraId="46EC84BA" w14:textId="77777777" w:rsidR="00FE0D19" w:rsidRPr="002A7749" w:rsidRDefault="0015505E" w:rsidP="009A5EC2">
      <w:pPr>
        <w:pStyle w:val="dheading4"/>
        <w:keepNext w:val="0"/>
        <w:numPr>
          <w:ilvl w:val="0"/>
          <w:numId w:val="0"/>
        </w:numPr>
        <w:spacing w:before="0" w:after="220"/>
        <w:ind w:left="3969" w:hanging="992"/>
        <w:jc w:val="both"/>
        <w:rPr>
          <w:sz w:val="22"/>
          <w:szCs w:val="22"/>
        </w:rPr>
      </w:pPr>
      <w:r w:rsidRPr="002A7749">
        <w:rPr>
          <w:sz w:val="22"/>
          <w:szCs w:val="22"/>
        </w:rPr>
        <w:t>(i)</w:t>
      </w:r>
      <w:r w:rsidRPr="002A7749">
        <w:rPr>
          <w:sz w:val="22"/>
          <w:szCs w:val="22"/>
        </w:rPr>
        <w:tab/>
        <w:t xml:space="preserve">all such System Buy Actions </w:t>
      </w:r>
      <w:r w:rsidRPr="002A7749">
        <w:rPr>
          <w:position w:val="-10"/>
          <w:sz w:val="22"/>
          <w:szCs w:val="22"/>
        </w:rPr>
        <w:object w:dxaOrig="820" w:dyaOrig="360" w14:anchorId="3DA4403B">
          <v:shape id="_x0000_i1050" type="#_x0000_t75" style="width:40.9pt;height:19.1pt" o:ole="" fillcolor="window">
            <v:imagedata r:id="rId57" o:title=""/>
          </v:shape>
          <o:OLEObject Type="Embed" ProgID="Equation.3" ShapeID="_x0000_i1050" DrawAspect="Content" ObjectID="_1668950507" r:id="rId58"/>
        </w:object>
      </w:r>
      <w:r w:rsidRPr="002A7749">
        <w:rPr>
          <w:sz w:val="22"/>
          <w:szCs w:val="22"/>
        </w:rPr>
        <w:t xml:space="preserve"> or System Sell Actions </w:t>
      </w:r>
      <w:r w:rsidRPr="002A7749">
        <w:rPr>
          <w:position w:val="-10"/>
          <w:sz w:val="22"/>
          <w:szCs w:val="22"/>
        </w:rPr>
        <w:object w:dxaOrig="800" w:dyaOrig="360" w14:anchorId="6140E2CF">
          <v:shape id="_x0000_i1051" type="#_x0000_t75" style="width:39.8pt;height:19.1pt" o:ole="" fillcolor="window">
            <v:imagedata r:id="rId59" o:title=""/>
          </v:shape>
          <o:OLEObject Type="Embed" ProgID="Equation.3" ShapeID="_x0000_i1051" DrawAspect="Content" ObjectID="_1668950508" r:id="rId60"/>
        </w:object>
      </w:r>
      <w:r w:rsidRPr="002A7749">
        <w:rPr>
          <w:sz w:val="22"/>
          <w:szCs w:val="22"/>
        </w:rPr>
        <w:t xml:space="preserve"> (whether or not PAR Tagged) which have the same price are "threshold" System Actions;</w:t>
      </w:r>
    </w:p>
    <w:p w14:paraId="7AACA491" w14:textId="77777777" w:rsidR="00FE0D19" w:rsidRPr="002A7749" w:rsidRDefault="0015505E" w:rsidP="009A5EC2">
      <w:pPr>
        <w:pStyle w:val="dheading4"/>
        <w:keepNext w:val="0"/>
        <w:numPr>
          <w:ilvl w:val="0"/>
          <w:numId w:val="0"/>
        </w:numPr>
        <w:spacing w:before="0" w:after="220"/>
        <w:ind w:left="3969" w:hanging="992"/>
        <w:jc w:val="both"/>
        <w:rPr>
          <w:sz w:val="22"/>
          <w:szCs w:val="22"/>
        </w:rPr>
      </w:pPr>
      <w:r w:rsidRPr="002A7749">
        <w:rPr>
          <w:sz w:val="22"/>
          <w:szCs w:val="22"/>
        </w:rPr>
        <w:t>(ii)</w:t>
      </w:r>
      <w:r w:rsidRPr="002A7749">
        <w:rPr>
          <w:sz w:val="22"/>
          <w:szCs w:val="22"/>
        </w:rPr>
        <w:tab/>
        <w:t xml:space="preserve">no threshold System Action shall be defined PAR Tagged pursuant to the relevant provision, but instead the fraction δ of each threshold System Buy Action </w:t>
      </w:r>
      <w:r w:rsidRPr="002A7749">
        <w:rPr>
          <w:position w:val="-10"/>
          <w:sz w:val="22"/>
          <w:szCs w:val="22"/>
        </w:rPr>
        <w:object w:dxaOrig="800" w:dyaOrig="360" w14:anchorId="114A1511">
          <v:shape id="_x0000_i1052" type="#_x0000_t75" style="width:39.8pt;height:19.1pt" o:ole="" fillcolor="window">
            <v:imagedata r:id="rId61" o:title=""/>
          </v:shape>
          <o:OLEObject Type="Embed" ProgID="Equation.3" ShapeID="_x0000_i1052" DrawAspect="Content" ObjectID="_1668950509" r:id="rId62"/>
        </w:object>
      </w:r>
      <w:r w:rsidRPr="002A7749">
        <w:rPr>
          <w:sz w:val="22"/>
          <w:szCs w:val="22"/>
        </w:rPr>
        <w:t xml:space="preserve"> or threshold System Sell Action </w:t>
      </w:r>
      <w:r w:rsidRPr="002A7749">
        <w:rPr>
          <w:position w:val="-10"/>
          <w:sz w:val="22"/>
          <w:szCs w:val="22"/>
        </w:rPr>
        <w:object w:dxaOrig="800" w:dyaOrig="360" w14:anchorId="6216D5EF">
          <v:shape id="_x0000_i1053" type="#_x0000_t75" style="width:39.8pt;height:19.1pt" o:ole="" fillcolor="window">
            <v:imagedata r:id="rId63" o:title=""/>
          </v:shape>
          <o:OLEObject Type="Embed" ProgID="Equation.3" ShapeID="_x0000_i1053" DrawAspect="Content" ObjectID="_1668950510" r:id="rId64"/>
        </w:object>
      </w:r>
      <w:r w:rsidRPr="002A7749">
        <w:rPr>
          <w:sz w:val="22"/>
          <w:szCs w:val="22"/>
        </w:rPr>
        <w:t xml:space="preserve"> which satisfies the following shall be defined as PAR Tagged:</w:t>
      </w:r>
    </w:p>
    <w:p w14:paraId="4C323614" w14:textId="77777777" w:rsidR="00FE0D19" w:rsidRPr="002A7749" w:rsidRDefault="0015505E" w:rsidP="009A5EC2">
      <w:pPr>
        <w:pStyle w:val="dheading4"/>
        <w:keepNext w:val="0"/>
        <w:numPr>
          <w:ilvl w:val="0"/>
          <w:numId w:val="0"/>
        </w:numPr>
        <w:spacing w:before="0" w:after="220"/>
        <w:ind w:left="3968"/>
        <w:jc w:val="both"/>
        <w:rPr>
          <w:position w:val="-18"/>
          <w:sz w:val="22"/>
          <w:szCs w:val="22"/>
        </w:rPr>
      </w:pPr>
      <w:r w:rsidRPr="002A7749">
        <w:rPr>
          <w:position w:val="-18"/>
          <w:sz w:val="22"/>
          <w:szCs w:val="22"/>
        </w:rPr>
        <w:object w:dxaOrig="3379" w:dyaOrig="480" w14:anchorId="211A2AD6">
          <v:shape id="_x0000_i1054" type="#_x0000_t75" style="width:169.1pt;height:24pt" o:ole="" fillcolor="window">
            <v:imagedata r:id="rId65" o:title=""/>
          </v:shape>
          <o:OLEObject Type="Embed" ProgID="Equation.3" ShapeID="_x0000_i1054" DrawAspect="Content" ObjectID="_1668950511" r:id="rId66"/>
        </w:object>
      </w:r>
    </w:p>
    <w:p w14:paraId="3D516A38" w14:textId="77777777" w:rsidR="00FE0D19" w:rsidRPr="002A7749" w:rsidRDefault="0015505E" w:rsidP="009A5EC2">
      <w:pPr>
        <w:pStyle w:val="dheading4"/>
        <w:keepNext w:val="0"/>
        <w:numPr>
          <w:ilvl w:val="0"/>
          <w:numId w:val="0"/>
        </w:numPr>
        <w:spacing w:before="0" w:after="220"/>
        <w:ind w:left="3969"/>
        <w:jc w:val="both"/>
        <w:rPr>
          <w:sz w:val="22"/>
          <w:szCs w:val="22"/>
        </w:rPr>
      </w:pPr>
      <w:r w:rsidRPr="002A7749">
        <w:rPr>
          <w:sz w:val="22"/>
          <w:szCs w:val="22"/>
        </w:rPr>
        <w:t>or (as the case may be)</w:t>
      </w:r>
    </w:p>
    <w:p w14:paraId="7764AEB9" w14:textId="77777777" w:rsidR="00FE0D19" w:rsidRPr="002A7749" w:rsidRDefault="0015505E" w:rsidP="009A5EC2">
      <w:pPr>
        <w:pStyle w:val="dheading4"/>
        <w:keepNext w:val="0"/>
        <w:numPr>
          <w:ilvl w:val="0"/>
          <w:numId w:val="0"/>
        </w:numPr>
        <w:spacing w:before="0" w:after="220"/>
        <w:ind w:left="3969"/>
        <w:jc w:val="both"/>
        <w:rPr>
          <w:position w:val="-18"/>
          <w:sz w:val="22"/>
          <w:szCs w:val="22"/>
        </w:rPr>
      </w:pPr>
      <w:r w:rsidRPr="002A7749">
        <w:rPr>
          <w:position w:val="-18"/>
          <w:sz w:val="22"/>
          <w:szCs w:val="22"/>
        </w:rPr>
        <w:object w:dxaOrig="3360" w:dyaOrig="480" w14:anchorId="03EA14A2">
          <v:shape id="_x0000_i1055" type="#_x0000_t75" style="width:168pt;height:24pt" o:ole="" fillcolor="window">
            <v:imagedata r:id="rId67" o:title=""/>
          </v:shape>
          <o:OLEObject Type="Embed" ProgID="Equation.3" ShapeID="_x0000_i1055" DrawAspect="Content" ObjectID="_1668950512" r:id="rId68"/>
        </w:object>
      </w:r>
    </w:p>
    <w:p w14:paraId="6C8FDAE0" w14:textId="77777777" w:rsidR="00FE0D19" w:rsidRPr="002A7749" w:rsidRDefault="0015505E" w:rsidP="009A5EC2">
      <w:pPr>
        <w:pStyle w:val="dheading4"/>
        <w:keepNext w:val="0"/>
        <w:numPr>
          <w:ilvl w:val="0"/>
          <w:numId w:val="0"/>
        </w:numPr>
        <w:spacing w:before="0" w:after="220"/>
        <w:ind w:left="3969"/>
        <w:jc w:val="both"/>
        <w:rPr>
          <w:sz w:val="22"/>
          <w:szCs w:val="22"/>
        </w:rPr>
      </w:pPr>
      <w:r w:rsidRPr="002A7749">
        <w:rPr>
          <w:sz w:val="22"/>
          <w:szCs w:val="22"/>
        </w:rPr>
        <w:t>where</w:t>
      </w:r>
    </w:p>
    <w:p w14:paraId="65CCC453" w14:textId="77777777" w:rsidR="00FE0D19" w:rsidRPr="002A7749" w:rsidRDefault="0015505E" w:rsidP="009A5EC2">
      <w:pPr>
        <w:pStyle w:val="dheading4"/>
        <w:keepNext w:val="0"/>
        <w:numPr>
          <w:ilvl w:val="0"/>
          <w:numId w:val="0"/>
        </w:numPr>
        <w:spacing w:before="0" w:after="220"/>
        <w:ind w:left="4961" w:hanging="992"/>
        <w:jc w:val="both"/>
        <w:rPr>
          <w:sz w:val="22"/>
          <w:szCs w:val="22"/>
        </w:rPr>
      </w:pPr>
      <w:r w:rsidRPr="002A7749">
        <w:rPr>
          <w:position w:val="-18"/>
          <w:sz w:val="22"/>
          <w:szCs w:val="22"/>
        </w:rPr>
        <w:object w:dxaOrig="680" w:dyaOrig="480" w14:anchorId="462649DE">
          <v:shape id="_x0000_i1056" type="#_x0000_t75" style="width:33.8pt;height:24pt" o:ole="" fillcolor="window">
            <v:imagedata r:id="rId69" o:title=""/>
          </v:shape>
          <o:OLEObject Type="Embed" ProgID="Equation.3" ShapeID="_x0000_i1056" DrawAspect="Content" ObjectID="_1668950513" r:id="rId70"/>
        </w:object>
      </w:r>
      <w:r w:rsidRPr="002A7749">
        <w:rPr>
          <w:position w:val="-18"/>
          <w:sz w:val="22"/>
          <w:szCs w:val="22"/>
        </w:rPr>
        <w:tab/>
      </w:r>
      <w:r w:rsidRPr="002A7749">
        <w:rPr>
          <w:sz w:val="22"/>
          <w:szCs w:val="22"/>
        </w:rPr>
        <w:t>is the sum over all threshold System Buy Actions or (as the case may be) threshold System Sell Actions, and</w:t>
      </w:r>
    </w:p>
    <w:p w14:paraId="7B949537" w14:textId="77777777" w:rsidR="00FE0D19" w:rsidRPr="002A7749" w:rsidRDefault="0015505E" w:rsidP="009A5EC2">
      <w:pPr>
        <w:pStyle w:val="dheading4"/>
        <w:keepNext w:val="0"/>
        <w:numPr>
          <w:ilvl w:val="0"/>
          <w:numId w:val="0"/>
        </w:numPr>
        <w:spacing w:before="0" w:after="220"/>
        <w:ind w:left="4961" w:hanging="992"/>
        <w:jc w:val="both"/>
        <w:rPr>
          <w:sz w:val="22"/>
          <w:szCs w:val="22"/>
        </w:rPr>
      </w:pPr>
      <w:r w:rsidRPr="002A7749">
        <w:rPr>
          <w:position w:val="-18"/>
          <w:sz w:val="22"/>
          <w:szCs w:val="22"/>
        </w:rPr>
        <w:object w:dxaOrig="700" w:dyaOrig="480" w14:anchorId="45EC9A45">
          <v:shape id="_x0000_i1057" type="#_x0000_t75" style="width:34.9pt;height:24pt" o:ole="" fillcolor="window">
            <v:imagedata r:id="rId71" o:title=""/>
          </v:shape>
          <o:OLEObject Type="Embed" ProgID="Equation.3" ShapeID="_x0000_i1057" DrawAspect="Content" ObjectID="_1668950514" r:id="rId72"/>
        </w:object>
      </w:r>
      <w:r w:rsidRPr="002A7749">
        <w:rPr>
          <w:position w:val="-18"/>
          <w:sz w:val="22"/>
          <w:szCs w:val="22"/>
        </w:rPr>
        <w:tab/>
      </w:r>
      <w:r w:rsidRPr="002A7749">
        <w:rPr>
          <w:sz w:val="22"/>
          <w:szCs w:val="22"/>
        </w:rPr>
        <w:t>is the sum over all threshold System Buy Actions or (as the case may be) threshold System Sell Actions (including a fraction 1-</w:t>
      </w:r>
      <w:r w:rsidRPr="002A7749">
        <w:rPr>
          <w:sz w:val="22"/>
          <w:szCs w:val="22"/>
        </w:rPr>
        <w:sym w:font="Symbol" w:char="0066"/>
      </w:r>
      <w:r w:rsidRPr="002A7749">
        <w:rPr>
          <w:sz w:val="22"/>
          <w:szCs w:val="22"/>
        </w:rPr>
        <w:t xml:space="preserve"> thereof) which, on the basis of the initial calculation would have been defined as PAR Tagged.</w:t>
      </w:r>
    </w:p>
    <w:p w14:paraId="0E2D62DC" w14:textId="77777777" w:rsidR="00FE0D19" w:rsidRPr="002A7749" w:rsidRDefault="00FE0D19" w:rsidP="009A5EC2">
      <w:pPr>
        <w:pStyle w:val="dheading4"/>
        <w:keepNext w:val="0"/>
        <w:numPr>
          <w:ilvl w:val="0"/>
          <w:numId w:val="0"/>
        </w:numPr>
        <w:spacing w:before="0" w:after="220"/>
        <w:jc w:val="both"/>
        <w:outlineLvl w:val="9"/>
        <w:rPr>
          <w:sz w:val="22"/>
          <w:szCs w:val="22"/>
        </w:rPr>
      </w:pPr>
    </w:p>
    <w:p w14:paraId="7E363968" w14:textId="77777777" w:rsidR="00FE0D19" w:rsidRPr="002A7749" w:rsidRDefault="0015505E" w:rsidP="009A5EC2">
      <w:pPr>
        <w:pStyle w:val="BodyText"/>
        <w:pageBreakBefore/>
        <w:spacing w:after="220"/>
        <w:rPr>
          <w:rFonts w:ascii="Times New Roman" w:hAnsi="Times New Roman"/>
          <w:b/>
          <w:bCs/>
          <w:szCs w:val="22"/>
        </w:rPr>
      </w:pPr>
      <w:r w:rsidRPr="002A7749">
        <w:rPr>
          <w:rFonts w:ascii="Times New Roman" w:hAnsi="Times New Roman"/>
          <w:b/>
          <w:bCs/>
          <w:szCs w:val="22"/>
        </w:rPr>
        <w:lastRenderedPageBreak/>
        <w:t>Part 3 – Terms for Reporting</w:t>
      </w:r>
    </w:p>
    <w:p w14:paraId="0145406C" w14:textId="77777777" w:rsidR="00FE0D19" w:rsidRPr="002A7749" w:rsidRDefault="0015505E" w:rsidP="009A5EC2">
      <w:pPr>
        <w:pStyle w:val="BodyTextIndent"/>
        <w:spacing w:after="220"/>
        <w:ind w:left="992" w:hanging="992"/>
        <w:jc w:val="both"/>
        <w:rPr>
          <w:b/>
          <w:bCs/>
          <w:sz w:val="22"/>
          <w:szCs w:val="22"/>
        </w:rPr>
      </w:pPr>
      <w:r w:rsidRPr="002A7749">
        <w:rPr>
          <w:b/>
          <w:bCs/>
          <w:sz w:val="22"/>
          <w:szCs w:val="22"/>
        </w:rPr>
        <w:t>17.</w:t>
      </w:r>
      <w:r w:rsidRPr="002A7749">
        <w:rPr>
          <w:b/>
          <w:bCs/>
          <w:sz w:val="22"/>
          <w:szCs w:val="22"/>
        </w:rPr>
        <w:tab/>
        <w:t>Table of terms</w:t>
      </w:r>
    </w:p>
    <w:p w14:paraId="58C5299A" w14:textId="77777777" w:rsidR="00FE0D19" w:rsidRPr="002A7749" w:rsidRDefault="0015505E" w:rsidP="009A5EC2">
      <w:pPr>
        <w:pStyle w:val="BodyTextIndent"/>
        <w:spacing w:after="220"/>
        <w:ind w:left="0"/>
        <w:jc w:val="both"/>
        <w:rPr>
          <w:sz w:val="22"/>
          <w:szCs w:val="22"/>
        </w:rPr>
      </w:pPr>
      <w:r w:rsidRPr="002A7749">
        <w:rPr>
          <w:sz w:val="22"/>
          <w:szCs w:val="22"/>
        </w:rPr>
        <w:t>For the purposes of reporting the following amounts shall be determined as set out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59"/>
        <w:gridCol w:w="13"/>
        <w:gridCol w:w="1414"/>
        <w:gridCol w:w="21"/>
        <w:gridCol w:w="4454"/>
      </w:tblGrid>
      <w:tr w:rsidR="002A7749" w:rsidRPr="002A7749" w14:paraId="75DF8E80" w14:textId="77777777">
        <w:trPr>
          <w:cantSplit/>
          <w:tblHeader/>
        </w:trPr>
        <w:tc>
          <w:tcPr>
            <w:tcW w:w="3260" w:type="dxa"/>
            <w:gridSpan w:val="2"/>
            <w:tcMar>
              <w:top w:w="68" w:type="dxa"/>
              <w:left w:w="68" w:type="dxa"/>
              <w:bottom w:w="68" w:type="dxa"/>
              <w:right w:w="68" w:type="dxa"/>
            </w:tcMar>
          </w:tcPr>
          <w:p w14:paraId="1ED9E5E5" w14:textId="77777777" w:rsidR="00FE0D19" w:rsidRPr="002A7749" w:rsidRDefault="0015505E" w:rsidP="009A5EC2">
            <w:pPr>
              <w:pStyle w:val="BodyText"/>
              <w:spacing w:after="0"/>
              <w:rPr>
                <w:rFonts w:ascii="Times New Roman" w:hAnsi="Times New Roman"/>
                <w:b/>
                <w:bCs/>
              </w:rPr>
            </w:pPr>
            <w:r w:rsidRPr="002A7749">
              <w:rPr>
                <w:rFonts w:ascii="Times New Roman" w:hAnsi="Times New Roman"/>
                <w:b/>
                <w:bCs/>
              </w:rPr>
              <w:t>Term</w:t>
            </w:r>
          </w:p>
        </w:tc>
        <w:tc>
          <w:tcPr>
            <w:tcW w:w="1419" w:type="dxa"/>
            <w:tcMar>
              <w:top w:w="68" w:type="dxa"/>
              <w:left w:w="68" w:type="dxa"/>
              <w:bottom w:w="68" w:type="dxa"/>
              <w:right w:w="68" w:type="dxa"/>
            </w:tcMar>
          </w:tcPr>
          <w:p w14:paraId="2855452E" w14:textId="77777777" w:rsidR="00FE0D19" w:rsidRPr="002A7749" w:rsidRDefault="0015505E" w:rsidP="009A5EC2">
            <w:pPr>
              <w:pStyle w:val="BodyText"/>
              <w:spacing w:after="0"/>
              <w:rPr>
                <w:rFonts w:ascii="Times New Roman" w:hAnsi="Times New Roman"/>
                <w:b/>
                <w:bCs/>
              </w:rPr>
            </w:pPr>
            <w:r w:rsidRPr="002A7749">
              <w:rPr>
                <w:rFonts w:ascii="Times New Roman" w:hAnsi="Times New Roman"/>
                <w:b/>
                <w:bCs/>
              </w:rPr>
              <w:t>Acronym</w:t>
            </w:r>
          </w:p>
        </w:tc>
        <w:tc>
          <w:tcPr>
            <w:tcW w:w="4610" w:type="dxa"/>
            <w:gridSpan w:val="2"/>
            <w:tcMar>
              <w:top w:w="68" w:type="dxa"/>
              <w:left w:w="68" w:type="dxa"/>
              <w:bottom w:w="68" w:type="dxa"/>
              <w:right w:w="68" w:type="dxa"/>
            </w:tcMar>
          </w:tcPr>
          <w:p w14:paraId="6A4BB805" w14:textId="77777777" w:rsidR="00FE0D19" w:rsidRPr="002A7749" w:rsidRDefault="0015505E" w:rsidP="009A5EC2">
            <w:pPr>
              <w:pStyle w:val="BodyText"/>
              <w:spacing w:after="0"/>
              <w:rPr>
                <w:rFonts w:ascii="Times New Roman" w:hAnsi="Times New Roman"/>
                <w:b/>
                <w:bCs/>
              </w:rPr>
            </w:pPr>
            <w:r w:rsidRPr="002A7749">
              <w:rPr>
                <w:rFonts w:ascii="Times New Roman" w:hAnsi="Times New Roman"/>
                <w:b/>
                <w:bCs/>
              </w:rPr>
              <w:t>Basis of determination</w:t>
            </w:r>
          </w:p>
        </w:tc>
      </w:tr>
      <w:tr w:rsidR="002A7749" w:rsidRPr="002A7749" w14:paraId="456B11C3" w14:textId="77777777">
        <w:tc>
          <w:tcPr>
            <w:tcW w:w="9289" w:type="dxa"/>
            <w:gridSpan w:val="5"/>
            <w:tcMar>
              <w:top w:w="68" w:type="dxa"/>
              <w:left w:w="68" w:type="dxa"/>
              <w:bottom w:w="68" w:type="dxa"/>
              <w:right w:w="68" w:type="dxa"/>
            </w:tcMar>
          </w:tcPr>
          <w:p w14:paraId="1C6AB9EA" w14:textId="77777777" w:rsidR="00FE0D19" w:rsidRPr="002A7749" w:rsidRDefault="0015505E" w:rsidP="009A5EC2">
            <w:pPr>
              <w:pStyle w:val="BodyText"/>
              <w:spacing w:after="0"/>
              <w:ind w:left="992" w:hanging="992"/>
              <w:rPr>
                <w:rFonts w:ascii="Times New Roman" w:hAnsi="Times New Roman"/>
                <w:b/>
                <w:bCs/>
                <w:i/>
                <w:iCs/>
              </w:rPr>
            </w:pPr>
            <w:r w:rsidRPr="002A7749">
              <w:rPr>
                <w:rFonts w:ascii="Times New Roman" w:hAnsi="Times New Roman"/>
                <w:b/>
                <w:bCs/>
                <w:i/>
                <w:iCs/>
              </w:rPr>
              <w:t>1.</w:t>
            </w:r>
            <w:r w:rsidRPr="002A7749">
              <w:rPr>
                <w:rFonts w:ascii="Times New Roman" w:hAnsi="Times New Roman"/>
                <w:b/>
                <w:bCs/>
                <w:i/>
                <w:iCs/>
              </w:rPr>
              <w:tab/>
              <w:t>Amounts by BM Unit and Bid Offer Pair (summed over all Acceptances k)</w:t>
            </w:r>
          </w:p>
        </w:tc>
      </w:tr>
      <w:tr w:rsidR="002A7749" w:rsidRPr="002A7749" w14:paraId="481B747D" w14:textId="77777777">
        <w:tc>
          <w:tcPr>
            <w:tcW w:w="3260" w:type="dxa"/>
            <w:gridSpan w:val="2"/>
            <w:tcMar>
              <w:top w:w="68" w:type="dxa"/>
              <w:left w:w="68" w:type="dxa"/>
              <w:bottom w:w="68" w:type="dxa"/>
              <w:right w:w="68" w:type="dxa"/>
            </w:tcMar>
          </w:tcPr>
          <w:p w14:paraId="379531D1"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Period Accepted Offer Volume</w:t>
            </w:r>
          </w:p>
        </w:tc>
        <w:tc>
          <w:tcPr>
            <w:tcW w:w="1419" w:type="dxa"/>
            <w:tcMar>
              <w:top w:w="68" w:type="dxa"/>
              <w:left w:w="68" w:type="dxa"/>
              <w:bottom w:w="68" w:type="dxa"/>
              <w:right w:w="68" w:type="dxa"/>
            </w:tcMar>
          </w:tcPr>
          <w:p w14:paraId="71A4FFCE"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QAO</w:t>
            </w:r>
            <w:r w:rsidRPr="002A7749">
              <w:rPr>
                <w:rFonts w:ascii="Times New Roman" w:hAnsi="Times New Roman"/>
                <w:szCs w:val="22"/>
                <w:vertAlign w:val="superscript"/>
              </w:rPr>
              <w:t>kn</w:t>
            </w:r>
            <w:r w:rsidRPr="002A7749">
              <w:rPr>
                <w:rFonts w:ascii="Times New Roman" w:hAnsi="Times New Roman"/>
                <w:szCs w:val="22"/>
                <w:vertAlign w:val="subscript"/>
              </w:rPr>
              <w:t>ij</w:t>
            </w:r>
          </w:p>
        </w:tc>
        <w:tc>
          <w:tcPr>
            <w:tcW w:w="4610" w:type="dxa"/>
            <w:gridSpan w:val="2"/>
            <w:tcMar>
              <w:top w:w="68" w:type="dxa"/>
              <w:left w:w="68" w:type="dxa"/>
              <w:bottom w:w="68" w:type="dxa"/>
              <w:right w:w="68" w:type="dxa"/>
            </w:tcMar>
          </w:tcPr>
          <w:p w14:paraId="61F67CB7"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Defined in Section T3.8.1</w:t>
            </w:r>
          </w:p>
        </w:tc>
      </w:tr>
      <w:tr w:rsidR="002A7749" w:rsidRPr="002A7749" w14:paraId="6E8121E7" w14:textId="77777777">
        <w:tc>
          <w:tcPr>
            <w:tcW w:w="3260" w:type="dxa"/>
            <w:gridSpan w:val="2"/>
            <w:tcMar>
              <w:top w:w="68" w:type="dxa"/>
              <w:left w:w="68" w:type="dxa"/>
              <w:bottom w:w="68" w:type="dxa"/>
              <w:right w:w="68" w:type="dxa"/>
            </w:tcMar>
          </w:tcPr>
          <w:p w14:paraId="6050AA7D"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Period BM Unit Total Accepted Offer Volume</w:t>
            </w:r>
          </w:p>
        </w:tc>
        <w:tc>
          <w:tcPr>
            <w:tcW w:w="1419" w:type="dxa"/>
            <w:tcMar>
              <w:top w:w="68" w:type="dxa"/>
              <w:left w:w="68" w:type="dxa"/>
              <w:bottom w:w="68" w:type="dxa"/>
              <w:right w:w="68" w:type="dxa"/>
            </w:tcMar>
          </w:tcPr>
          <w:p w14:paraId="11A95767"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QAO</w:t>
            </w:r>
            <w:r w:rsidRPr="002A7749">
              <w:rPr>
                <w:rFonts w:ascii="Times New Roman" w:hAnsi="Times New Roman"/>
                <w:vertAlign w:val="superscript"/>
              </w:rPr>
              <w:t>n</w:t>
            </w:r>
            <w:r w:rsidRPr="002A7749">
              <w:rPr>
                <w:rFonts w:ascii="Times New Roman" w:hAnsi="Times New Roman"/>
                <w:vertAlign w:val="subscript"/>
              </w:rPr>
              <w:t>ij</w:t>
            </w:r>
          </w:p>
        </w:tc>
        <w:tc>
          <w:tcPr>
            <w:tcW w:w="4610" w:type="dxa"/>
            <w:gridSpan w:val="2"/>
            <w:tcMar>
              <w:top w:w="68" w:type="dxa"/>
              <w:left w:w="68" w:type="dxa"/>
              <w:bottom w:w="68" w:type="dxa"/>
              <w:right w:w="68" w:type="dxa"/>
            </w:tcMar>
          </w:tcPr>
          <w:p w14:paraId="288AC3AA"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Defined in Section T3.9.1</w:t>
            </w:r>
          </w:p>
        </w:tc>
      </w:tr>
      <w:tr w:rsidR="002A7749" w:rsidRPr="002A7749" w14:paraId="2339C175" w14:textId="77777777">
        <w:tc>
          <w:tcPr>
            <w:tcW w:w="3260" w:type="dxa"/>
            <w:gridSpan w:val="2"/>
            <w:tcMar>
              <w:top w:w="68" w:type="dxa"/>
              <w:left w:w="68" w:type="dxa"/>
              <w:bottom w:w="68" w:type="dxa"/>
              <w:right w:w="68" w:type="dxa"/>
            </w:tcMar>
          </w:tcPr>
          <w:p w14:paraId="6AFE9041"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Period BM Unit Total Tagged Accepted Offer Volume</w:t>
            </w:r>
          </w:p>
        </w:tc>
        <w:tc>
          <w:tcPr>
            <w:tcW w:w="1419" w:type="dxa"/>
            <w:tcMar>
              <w:top w:w="68" w:type="dxa"/>
              <w:left w:w="68" w:type="dxa"/>
              <w:bottom w:w="68" w:type="dxa"/>
              <w:right w:w="68" w:type="dxa"/>
            </w:tcMar>
          </w:tcPr>
          <w:p w14:paraId="42F0F8D6"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QATO</w:t>
            </w:r>
            <w:r w:rsidRPr="002A7749">
              <w:rPr>
                <w:rFonts w:ascii="Times New Roman" w:hAnsi="Times New Roman"/>
                <w:vertAlign w:val="superscript"/>
              </w:rPr>
              <w:t>n</w:t>
            </w:r>
            <w:r w:rsidRPr="002A7749">
              <w:rPr>
                <w:rFonts w:ascii="Times New Roman" w:hAnsi="Times New Roman"/>
                <w:vertAlign w:val="subscript"/>
              </w:rPr>
              <w:t>ij</w:t>
            </w:r>
          </w:p>
        </w:tc>
        <w:tc>
          <w:tcPr>
            <w:tcW w:w="4610" w:type="dxa"/>
            <w:gridSpan w:val="2"/>
            <w:tcMar>
              <w:top w:w="68" w:type="dxa"/>
              <w:left w:w="68" w:type="dxa"/>
              <w:bottom w:w="68" w:type="dxa"/>
              <w:right w:w="68" w:type="dxa"/>
            </w:tcMar>
          </w:tcPr>
          <w:p w14:paraId="318700E3"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The amount (if any) of QAO</w:t>
            </w:r>
            <w:r w:rsidRPr="002A7749">
              <w:rPr>
                <w:rFonts w:ascii="Times New Roman" w:hAnsi="Times New Roman"/>
                <w:vertAlign w:val="superscript"/>
              </w:rPr>
              <w:t>n</w:t>
            </w:r>
            <w:r w:rsidRPr="002A7749">
              <w:rPr>
                <w:rFonts w:ascii="Times New Roman" w:hAnsi="Times New Roman"/>
                <w:vertAlign w:val="subscript"/>
              </w:rPr>
              <w:t>ij</w:t>
            </w:r>
            <w:r w:rsidRPr="002A7749">
              <w:rPr>
                <w:rFonts w:ascii="Times New Roman" w:hAnsi="Times New Roman"/>
              </w:rPr>
              <w:t xml:space="preserve"> which was excluded from the Ranked Set of System Buy Actions by De Minimis Tagging, Arbitrage Tagging, NIV Tagging and/or PAR Tagging under paragraphs 6, 7, 9 or 11 of Part 1.</w:t>
            </w:r>
          </w:p>
        </w:tc>
      </w:tr>
      <w:tr w:rsidR="002A7749" w:rsidRPr="002A7749" w14:paraId="73E04950" w14:textId="77777777">
        <w:tc>
          <w:tcPr>
            <w:tcW w:w="3260" w:type="dxa"/>
            <w:gridSpan w:val="2"/>
            <w:tcMar>
              <w:top w:w="68" w:type="dxa"/>
              <w:left w:w="68" w:type="dxa"/>
              <w:bottom w:w="68" w:type="dxa"/>
              <w:right w:w="68" w:type="dxa"/>
            </w:tcMar>
          </w:tcPr>
          <w:p w14:paraId="79BF79CC"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Period BM Unit Total Repriced Accepted Offer Volume</w:t>
            </w:r>
          </w:p>
        </w:tc>
        <w:tc>
          <w:tcPr>
            <w:tcW w:w="1419" w:type="dxa"/>
            <w:tcMar>
              <w:top w:w="68" w:type="dxa"/>
              <w:left w:w="68" w:type="dxa"/>
              <w:bottom w:w="68" w:type="dxa"/>
              <w:right w:w="68" w:type="dxa"/>
            </w:tcMar>
          </w:tcPr>
          <w:p w14:paraId="41B06E36"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QARO</w:t>
            </w:r>
            <w:r w:rsidRPr="002A7749">
              <w:rPr>
                <w:rFonts w:ascii="Times New Roman" w:hAnsi="Times New Roman"/>
                <w:vertAlign w:val="superscript"/>
              </w:rPr>
              <w:t>n</w:t>
            </w:r>
            <w:r w:rsidRPr="002A7749">
              <w:rPr>
                <w:rFonts w:ascii="Times New Roman" w:hAnsi="Times New Roman"/>
                <w:vertAlign w:val="subscript"/>
              </w:rPr>
              <w:t>ij</w:t>
            </w:r>
          </w:p>
        </w:tc>
        <w:tc>
          <w:tcPr>
            <w:tcW w:w="4610" w:type="dxa"/>
            <w:gridSpan w:val="2"/>
            <w:tcMar>
              <w:top w:w="68" w:type="dxa"/>
              <w:left w:w="68" w:type="dxa"/>
              <w:bottom w:w="68" w:type="dxa"/>
              <w:right w:w="68" w:type="dxa"/>
            </w:tcMar>
          </w:tcPr>
          <w:p w14:paraId="2880E50F"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The amount (if any) of QAO</w:t>
            </w:r>
            <w:r w:rsidRPr="002A7749">
              <w:rPr>
                <w:rFonts w:ascii="Times New Roman" w:hAnsi="Times New Roman"/>
                <w:vertAlign w:val="superscript"/>
              </w:rPr>
              <w:t>n</w:t>
            </w:r>
            <w:r w:rsidRPr="002A7749">
              <w:rPr>
                <w:rFonts w:ascii="Times New Roman" w:hAnsi="Times New Roman"/>
                <w:vertAlign w:val="subscript"/>
              </w:rPr>
              <w:t>ij</w:t>
            </w:r>
            <w:r w:rsidRPr="002A7749">
              <w:rPr>
                <w:rFonts w:ascii="Times New Roman" w:hAnsi="Times New Roman"/>
              </w:rPr>
              <w:t xml:space="preserve"> which was not Tagged and which was Second-Stage Flagged in the NIV Tagged Ranked Set (and accordingly subject to Replacement Pricing under paragraph 10.2(a) of Part 1).</w:t>
            </w:r>
          </w:p>
        </w:tc>
      </w:tr>
      <w:tr w:rsidR="002A7749" w:rsidRPr="002A7749" w14:paraId="6EB31513" w14:textId="77777777">
        <w:tc>
          <w:tcPr>
            <w:tcW w:w="3260" w:type="dxa"/>
            <w:gridSpan w:val="2"/>
            <w:tcMar>
              <w:top w:w="68" w:type="dxa"/>
              <w:left w:w="68" w:type="dxa"/>
              <w:bottom w:w="68" w:type="dxa"/>
              <w:right w:w="68" w:type="dxa"/>
            </w:tcMar>
          </w:tcPr>
          <w:p w14:paraId="7E696C3B"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Period BM Unit Total Originally-priced Accepted Offer Volume</w:t>
            </w:r>
          </w:p>
        </w:tc>
        <w:tc>
          <w:tcPr>
            <w:tcW w:w="1419" w:type="dxa"/>
            <w:tcMar>
              <w:top w:w="68" w:type="dxa"/>
              <w:left w:w="68" w:type="dxa"/>
              <w:bottom w:w="68" w:type="dxa"/>
              <w:right w:w="68" w:type="dxa"/>
            </w:tcMar>
          </w:tcPr>
          <w:p w14:paraId="2D6A2279"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QAOPO</w:t>
            </w:r>
            <w:r w:rsidRPr="002A7749">
              <w:rPr>
                <w:rFonts w:ascii="Times New Roman" w:hAnsi="Times New Roman"/>
                <w:vertAlign w:val="superscript"/>
              </w:rPr>
              <w:t>n</w:t>
            </w:r>
            <w:r w:rsidRPr="002A7749">
              <w:rPr>
                <w:rFonts w:ascii="Times New Roman" w:hAnsi="Times New Roman"/>
                <w:vertAlign w:val="subscript"/>
              </w:rPr>
              <w:t>ij</w:t>
            </w:r>
          </w:p>
        </w:tc>
        <w:tc>
          <w:tcPr>
            <w:tcW w:w="4610" w:type="dxa"/>
            <w:gridSpan w:val="2"/>
            <w:tcMar>
              <w:top w:w="68" w:type="dxa"/>
              <w:left w:w="68" w:type="dxa"/>
              <w:bottom w:w="68" w:type="dxa"/>
              <w:right w:w="68" w:type="dxa"/>
            </w:tcMar>
          </w:tcPr>
          <w:p w14:paraId="5BB94C5B"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The amount (if any) of QAO</w:t>
            </w:r>
            <w:r w:rsidRPr="002A7749">
              <w:rPr>
                <w:rFonts w:ascii="Times New Roman" w:hAnsi="Times New Roman"/>
                <w:vertAlign w:val="superscript"/>
              </w:rPr>
              <w:t>n</w:t>
            </w:r>
            <w:r w:rsidRPr="002A7749">
              <w:rPr>
                <w:rFonts w:ascii="Times New Roman" w:hAnsi="Times New Roman"/>
                <w:vertAlign w:val="subscript"/>
              </w:rPr>
              <w:t>ij</w:t>
            </w:r>
            <w:r w:rsidRPr="002A7749">
              <w:rPr>
                <w:rFonts w:ascii="Times New Roman" w:hAnsi="Times New Roman"/>
              </w:rPr>
              <w:t xml:space="preserve"> which was not Tagged and which was Unflagged in the NIV Tagged Ranked Set (and accordingly not subject to Replacement-pricing under paragraph 10.2(a) of Part 1).</w:t>
            </w:r>
          </w:p>
        </w:tc>
      </w:tr>
      <w:tr w:rsidR="002A7749" w:rsidRPr="002A7749" w14:paraId="4B8BAE8B" w14:textId="77777777">
        <w:tc>
          <w:tcPr>
            <w:tcW w:w="3260" w:type="dxa"/>
            <w:gridSpan w:val="2"/>
            <w:tcMar>
              <w:top w:w="68" w:type="dxa"/>
              <w:left w:w="68" w:type="dxa"/>
              <w:bottom w:w="68" w:type="dxa"/>
              <w:right w:w="68" w:type="dxa"/>
            </w:tcMar>
          </w:tcPr>
          <w:p w14:paraId="673C67D2"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Period Accepted Bid Volume</w:t>
            </w:r>
          </w:p>
        </w:tc>
        <w:tc>
          <w:tcPr>
            <w:tcW w:w="1419" w:type="dxa"/>
            <w:tcMar>
              <w:top w:w="68" w:type="dxa"/>
              <w:left w:w="68" w:type="dxa"/>
              <w:bottom w:w="68" w:type="dxa"/>
              <w:right w:w="68" w:type="dxa"/>
            </w:tcMar>
          </w:tcPr>
          <w:p w14:paraId="1367CF1D"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QAB</w:t>
            </w:r>
            <w:r w:rsidRPr="002A7749">
              <w:rPr>
                <w:rFonts w:ascii="Times New Roman" w:hAnsi="Times New Roman"/>
                <w:vertAlign w:val="superscript"/>
              </w:rPr>
              <w:t>kn</w:t>
            </w:r>
            <w:r w:rsidRPr="002A7749">
              <w:rPr>
                <w:rFonts w:ascii="Times New Roman" w:hAnsi="Times New Roman"/>
                <w:vertAlign w:val="subscript"/>
              </w:rPr>
              <w:t>ij</w:t>
            </w:r>
          </w:p>
        </w:tc>
        <w:tc>
          <w:tcPr>
            <w:tcW w:w="4610" w:type="dxa"/>
            <w:gridSpan w:val="2"/>
            <w:tcMar>
              <w:top w:w="68" w:type="dxa"/>
              <w:left w:w="68" w:type="dxa"/>
              <w:bottom w:w="68" w:type="dxa"/>
              <w:right w:w="68" w:type="dxa"/>
            </w:tcMar>
          </w:tcPr>
          <w:p w14:paraId="10814DA0"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Defined in Section T3.8.2</w:t>
            </w:r>
          </w:p>
        </w:tc>
      </w:tr>
      <w:tr w:rsidR="002A7749" w:rsidRPr="002A7749" w14:paraId="4C38758A" w14:textId="77777777">
        <w:tc>
          <w:tcPr>
            <w:tcW w:w="3260" w:type="dxa"/>
            <w:gridSpan w:val="2"/>
            <w:tcMar>
              <w:top w:w="68" w:type="dxa"/>
              <w:left w:w="68" w:type="dxa"/>
              <w:bottom w:w="68" w:type="dxa"/>
              <w:right w:w="68" w:type="dxa"/>
            </w:tcMar>
          </w:tcPr>
          <w:p w14:paraId="48B3E5E9"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Period BM Unit Total Accepted Bid Volume</w:t>
            </w:r>
          </w:p>
        </w:tc>
        <w:tc>
          <w:tcPr>
            <w:tcW w:w="1419" w:type="dxa"/>
            <w:tcMar>
              <w:top w:w="68" w:type="dxa"/>
              <w:left w:w="68" w:type="dxa"/>
              <w:bottom w:w="68" w:type="dxa"/>
              <w:right w:w="68" w:type="dxa"/>
            </w:tcMar>
          </w:tcPr>
          <w:p w14:paraId="3887E633"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QAB</w:t>
            </w:r>
            <w:r w:rsidRPr="002A7749">
              <w:rPr>
                <w:rFonts w:ascii="Times New Roman" w:hAnsi="Times New Roman"/>
                <w:vertAlign w:val="superscript"/>
              </w:rPr>
              <w:t>n</w:t>
            </w:r>
            <w:r w:rsidRPr="002A7749">
              <w:rPr>
                <w:rFonts w:ascii="Times New Roman" w:hAnsi="Times New Roman"/>
                <w:vertAlign w:val="subscript"/>
              </w:rPr>
              <w:t>ij</w:t>
            </w:r>
          </w:p>
        </w:tc>
        <w:tc>
          <w:tcPr>
            <w:tcW w:w="4610" w:type="dxa"/>
            <w:gridSpan w:val="2"/>
            <w:tcMar>
              <w:top w:w="68" w:type="dxa"/>
              <w:left w:w="68" w:type="dxa"/>
              <w:bottom w:w="68" w:type="dxa"/>
              <w:right w:w="68" w:type="dxa"/>
            </w:tcMar>
          </w:tcPr>
          <w:p w14:paraId="5097021A"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Defined in Section T3.9.2</w:t>
            </w:r>
          </w:p>
        </w:tc>
      </w:tr>
      <w:tr w:rsidR="002A7749" w:rsidRPr="002A7749" w14:paraId="6D71A1D8" w14:textId="77777777">
        <w:tc>
          <w:tcPr>
            <w:tcW w:w="3260" w:type="dxa"/>
            <w:gridSpan w:val="2"/>
            <w:tcMar>
              <w:top w:w="68" w:type="dxa"/>
              <w:left w:w="68" w:type="dxa"/>
              <w:bottom w:w="68" w:type="dxa"/>
              <w:right w:w="68" w:type="dxa"/>
            </w:tcMar>
          </w:tcPr>
          <w:p w14:paraId="2D01FDA9"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Period BM Unit Total Tagged Accepted Bid Volume</w:t>
            </w:r>
          </w:p>
        </w:tc>
        <w:tc>
          <w:tcPr>
            <w:tcW w:w="1419" w:type="dxa"/>
            <w:tcMar>
              <w:top w:w="68" w:type="dxa"/>
              <w:left w:w="68" w:type="dxa"/>
              <w:bottom w:w="68" w:type="dxa"/>
              <w:right w:w="68" w:type="dxa"/>
            </w:tcMar>
          </w:tcPr>
          <w:p w14:paraId="406CFDA8"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QATB</w:t>
            </w:r>
            <w:r w:rsidRPr="002A7749">
              <w:rPr>
                <w:rFonts w:ascii="Times New Roman" w:hAnsi="Times New Roman"/>
                <w:vertAlign w:val="superscript"/>
              </w:rPr>
              <w:t>n</w:t>
            </w:r>
            <w:r w:rsidRPr="002A7749">
              <w:rPr>
                <w:rFonts w:ascii="Times New Roman" w:hAnsi="Times New Roman"/>
                <w:vertAlign w:val="subscript"/>
              </w:rPr>
              <w:t>ij</w:t>
            </w:r>
          </w:p>
        </w:tc>
        <w:tc>
          <w:tcPr>
            <w:tcW w:w="4610" w:type="dxa"/>
            <w:gridSpan w:val="2"/>
            <w:tcMar>
              <w:top w:w="68" w:type="dxa"/>
              <w:left w:w="68" w:type="dxa"/>
              <w:bottom w:w="68" w:type="dxa"/>
              <w:right w:w="68" w:type="dxa"/>
            </w:tcMar>
          </w:tcPr>
          <w:p w14:paraId="304BF7E4"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The amount (if any) of QAB</w:t>
            </w:r>
            <w:r w:rsidRPr="002A7749">
              <w:rPr>
                <w:rFonts w:ascii="Times New Roman" w:hAnsi="Times New Roman"/>
                <w:vertAlign w:val="superscript"/>
              </w:rPr>
              <w:t>n</w:t>
            </w:r>
            <w:r w:rsidRPr="002A7749">
              <w:rPr>
                <w:rFonts w:ascii="Times New Roman" w:hAnsi="Times New Roman"/>
                <w:vertAlign w:val="subscript"/>
              </w:rPr>
              <w:t>ij</w:t>
            </w:r>
            <w:r w:rsidRPr="002A7749">
              <w:rPr>
                <w:rFonts w:ascii="Times New Roman" w:hAnsi="Times New Roman"/>
              </w:rPr>
              <w:t xml:space="preserve"> which was excluded from the Ranked Set of System Sell Actions by De Minimis Tagging, Arbitrage Tagging, NIV Tagging and/or PAR Tagging under paragraphs 6, 7, 9 or 11 of Part 1.</w:t>
            </w:r>
          </w:p>
        </w:tc>
      </w:tr>
      <w:tr w:rsidR="002A7749" w:rsidRPr="002A7749" w14:paraId="4320C171" w14:textId="77777777">
        <w:tc>
          <w:tcPr>
            <w:tcW w:w="3260" w:type="dxa"/>
            <w:gridSpan w:val="2"/>
            <w:tcMar>
              <w:top w:w="68" w:type="dxa"/>
              <w:left w:w="68" w:type="dxa"/>
              <w:bottom w:w="68" w:type="dxa"/>
              <w:right w:w="68" w:type="dxa"/>
            </w:tcMar>
          </w:tcPr>
          <w:p w14:paraId="3B5AC844"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Period BM Unit Total Repriced Accepted Bid Volume</w:t>
            </w:r>
          </w:p>
        </w:tc>
        <w:tc>
          <w:tcPr>
            <w:tcW w:w="1419" w:type="dxa"/>
            <w:tcMar>
              <w:top w:w="68" w:type="dxa"/>
              <w:left w:w="68" w:type="dxa"/>
              <w:bottom w:w="68" w:type="dxa"/>
              <w:right w:w="68" w:type="dxa"/>
            </w:tcMar>
          </w:tcPr>
          <w:p w14:paraId="24C1A8A7"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QARB</w:t>
            </w:r>
            <w:r w:rsidRPr="002A7749">
              <w:rPr>
                <w:rFonts w:ascii="Times New Roman" w:hAnsi="Times New Roman"/>
                <w:vertAlign w:val="superscript"/>
              </w:rPr>
              <w:t>n</w:t>
            </w:r>
            <w:r w:rsidRPr="002A7749">
              <w:rPr>
                <w:rFonts w:ascii="Times New Roman" w:hAnsi="Times New Roman"/>
                <w:vertAlign w:val="subscript"/>
              </w:rPr>
              <w:t>ij</w:t>
            </w:r>
          </w:p>
        </w:tc>
        <w:tc>
          <w:tcPr>
            <w:tcW w:w="4610" w:type="dxa"/>
            <w:gridSpan w:val="2"/>
            <w:tcMar>
              <w:top w:w="68" w:type="dxa"/>
              <w:left w:w="68" w:type="dxa"/>
              <w:bottom w:w="68" w:type="dxa"/>
              <w:right w:w="68" w:type="dxa"/>
            </w:tcMar>
          </w:tcPr>
          <w:p w14:paraId="346FE13D"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The amount (if any) of QAB</w:t>
            </w:r>
            <w:r w:rsidRPr="002A7749">
              <w:rPr>
                <w:rFonts w:ascii="Times New Roman" w:hAnsi="Times New Roman"/>
                <w:vertAlign w:val="superscript"/>
              </w:rPr>
              <w:t>n</w:t>
            </w:r>
            <w:r w:rsidRPr="002A7749">
              <w:rPr>
                <w:rFonts w:ascii="Times New Roman" w:hAnsi="Times New Roman"/>
                <w:vertAlign w:val="subscript"/>
              </w:rPr>
              <w:t>ij</w:t>
            </w:r>
            <w:r w:rsidRPr="002A7749">
              <w:rPr>
                <w:rFonts w:ascii="Times New Roman" w:hAnsi="Times New Roman"/>
              </w:rPr>
              <w:t xml:space="preserve"> which was not Tagged and which was Second-Stage Flagged in the NIV Tagged Ranked Set (and accordingly subject to Replacement Pricing under paragraph 10.3(a) of Part 1).</w:t>
            </w:r>
          </w:p>
        </w:tc>
      </w:tr>
      <w:tr w:rsidR="002A7749" w:rsidRPr="002A7749" w14:paraId="3352536F" w14:textId="77777777">
        <w:tc>
          <w:tcPr>
            <w:tcW w:w="3260" w:type="dxa"/>
            <w:gridSpan w:val="2"/>
            <w:tcMar>
              <w:top w:w="68" w:type="dxa"/>
              <w:left w:w="68" w:type="dxa"/>
              <w:bottom w:w="68" w:type="dxa"/>
              <w:right w:w="68" w:type="dxa"/>
            </w:tcMar>
          </w:tcPr>
          <w:p w14:paraId="5AA9F58C"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Period BM Unit Total Originally-priced Accepted Bid Volume</w:t>
            </w:r>
          </w:p>
        </w:tc>
        <w:tc>
          <w:tcPr>
            <w:tcW w:w="1419" w:type="dxa"/>
            <w:tcMar>
              <w:top w:w="68" w:type="dxa"/>
              <w:left w:w="68" w:type="dxa"/>
              <w:bottom w:w="68" w:type="dxa"/>
              <w:right w:w="68" w:type="dxa"/>
            </w:tcMar>
          </w:tcPr>
          <w:p w14:paraId="453DF279"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QAOPB</w:t>
            </w:r>
            <w:r w:rsidRPr="002A7749">
              <w:rPr>
                <w:rFonts w:ascii="Times New Roman" w:hAnsi="Times New Roman"/>
                <w:vertAlign w:val="superscript"/>
              </w:rPr>
              <w:t>n</w:t>
            </w:r>
            <w:r w:rsidRPr="002A7749">
              <w:rPr>
                <w:rFonts w:ascii="Times New Roman" w:hAnsi="Times New Roman"/>
                <w:vertAlign w:val="subscript"/>
              </w:rPr>
              <w:t>ij</w:t>
            </w:r>
          </w:p>
        </w:tc>
        <w:tc>
          <w:tcPr>
            <w:tcW w:w="4610" w:type="dxa"/>
            <w:gridSpan w:val="2"/>
            <w:tcMar>
              <w:top w:w="68" w:type="dxa"/>
              <w:left w:w="68" w:type="dxa"/>
              <w:bottom w:w="68" w:type="dxa"/>
              <w:right w:w="68" w:type="dxa"/>
            </w:tcMar>
          </w:tcPr>
          <w:p w14:paraId="748BD409"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The amount (if any) of QAB</w:t>
            </w:r>
            <w:r w:rsidRPr="002A7749">
              <w:rPr>
                <w:rFonts w:ascii="Times New Roman" w:hAnsi="Times New Roman"/>
                <w:vertAlign w:val="superscript"/>
              </w:rPr>
              <w:t>n</w:t>
            </w:r>
            <w:r w:rsidRPr="002A7749">
              <w:rPr>
                <w:rFonts w:ascii="Times New Roman" w:hAnsi="Times New Roman"/>
                <w:vertAlign w:val="subscript"/>
              </w:rPr>
              <w:t>ij</w:t>
            </w:r>
            <w:r w:rsidRPr="002A7749">
              <w:rPr>
                <w:rFonts w:ascii="Times New Roman" w:hAnsi="Times New Roman"/>
              </w:rPr>
              <w:t xml:space="preserve"> which was not Tagged and which was Unflagged in the NIV Tagged Ranked Set (and accordingly not subject to Replacement Pricing under paragraph 10.3(a) of Part 1).</w:t>
            </w:r>
          </w:p>
        </w:tc>
      </w:tr>
      <w:tr w:rsidR="002A7749" w:rsidRPr="002A7749" w14:paraId="51F0B866" w14:textId="77777777">
        <w:tc>
          <w:tcPr>
            <w:tcW w:w="9289" w:type="dxa"/>
            <w:gridSpan w:val="5"/>
            <w:tcMar>
              <w:top w:w="68" w:type="dxa"/>
              <w:left w:w="68" w:type="dxa"/>
              <w:bottom w:w="68" w:type="dxa"/>
              <w:right w:w="68" w:type="dxa"/>
            </w:tcMar>
          </w:tcPr>
          <w:p w14:paraId="78578E08" w14:textId="77777777" w:rsidR="00FE0D19" w:rsidRPr="002A7749" w:rsidRDefault="0015505E" w:rsidP="009A5EC2">
            <w:pPr>
              <w:pStyle w:val="BodyText"/>
              <w:spacing w:after="0"/>
              <w:rPr>
                <w:rFonts w:ascii="Times New Roman" w:hAnsi="Times New Roman"/>
                <w:b/>
                <w:bCs/>
                <w:i/>
                <w:iCs/>
                <w:szCs w:val="22"/>
              </w:rPr>
            </w:pPr>
            <w:r w:rsidRPr="002A7749">
              <w:rPr>
                <w:rFonts w:ascii="Times New Roman" w:hAnsi="Times New Roman"/>
                <w:b/>
                <w:bCs/>
                <w:i/>
                <w:iCs/>
                <w:szCs w:val="22"/>
              </w:rPr>
              <w:t>2.</w:t>
            </w:r>
            <w:r w:rsidRPr="002A7749">
              <w:rPr>
                <w:rFonts w:ascii="Times New Roman" w:hAnsi="Times New Roman"/>
                <w:b/>
                <w:bCs/>
                <w:i/>
                <w:iCs/>
                <w:szCs w:val="22"/>
              </w:rPr>
              <w:tab/>
              <w:t>Amounts by Balancing Services Adjustment Action</w:t>
            </w:r>
          </w:p>
        </w:tc>
      </w:tr>
      <w:tr w:rsidR="002A7749" w:rsidRPr="002A7749" w14:paraId="72372758" w14:textId="77777777">
        <w:tc>
          <w:tcPr>
            <w:tcW w:w="3247" w:type="dxa"/>
            <w:tcMar>
              <w:top w:w="68" w:type="dxa"/>
              <w:left w:w="68" w:type="dxa"/>
              <w:bottom w:w="68" w:type="dxa"/>
              <w:right w:w="68" w:type="dxa"/>
            </w:tcMar>
          </w:tcPr>
          <w:p w14:paraId="1ADF05B0"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Balancing Services Adjustment Buy Volume</w:t>
            </w:r>
          </w:p>
        </w:tc>
        <w:tc>
          <w:tcPr>
            <w:tcW w:w="1454" w:type="dxa"/>
            <w:gridSpan w:val="3"/>
            <w:tcMar>
              <w:top w:w="68" w:type="dxa"/>
              <w:left w:w="68" w:type="dxa"/>
              <w:bottom w:w="68" w:type="dxa"/>
              <w:right w:w="68" w:type="dxa"/>
            </w:tcMar>
          </w:tcPr>
          <w:p w14:paraId="78E9E23D"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QBSAB</w:t>
            </w:r>
            <w:r w:rsidRPr="002A7749">
              <w:rPr>
                <w:rFonts w:ascii="Times New Roman" w:hAnsi="Times New Roman"/>
                <w:szCs w:val="22"/>
                <w:vertAlign w:val="superscript"/>
              </w:rPr>
              <w:t>m</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3F992BEE"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Defined in Table X-2 of Section X-2.</w:t>
            </w:r>
          </w:p>
        </w:tc>
      </w:tr>
      <w:tr w:rsidR="002A7749" w:rsidRPr="002A7749" w14:paraId="3C99897D" w14:textId="77777777">
        <w:tc>
          <w:tcPr>
            <w:tcW w:w="3247" w:type="dxa"/>
            <w:tcMar>
              <w:top w:w="68" w:type="dxa"/>
              <w:left w:w="68" w:type="dxa"/>
              <w:bottom w:w="68" w:type="dxa"/>
              <w:right w:w="68" w:type="dxa"/>
            </w:tcMar>
          </w:tcPr>
          <w:p w14:paraId="48ED4BA9"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lastRenderedPageBreak/>
              <w:t>Balancing Services Adjustment Tagged Buy Volume</w:t>
            </w:r>
          </w:p>
        </w:tc>
        <w:tc>
          <w:tcPr>
            <w:tcW w:w="1454" w:type="dxa"/>
            <w:gridSpan w:val="3"/>
            <w:tcMar>
              <w:top w:w="68" w:type="dxa"/>
              <w:left w:w="68" w:type="dxa"/>
              <w:bottom w:w="68" w:type="dxa"/>
              <w:right w:w="68" w:type="dxa"/>
            </w:tcMar>
          </w:tcPr>
          <w:p w14:paraId="527C736D"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QBSATB</w:t>
            </w:r>
            <w:r w:rsidRPr="002A7749">
              <w:rPr>
                <w:rFonts w:ascii="Times New Roman" w:hAnsi="Times New Roman"/>
                <w:szCs w:val="22"/>
                <w:vertAlign w:val="superscript"/>
              </w:rPr>
              <w:t>m</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0B64FF0F"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The amount (if any) of QBSAB</w:t>
            </w:r>
            <w:r w:rsidRPr="002A7749">
              <w:rPr>
                <w:rFonts w:ascii="Times New Roman" w:hAnsi="Times New Roman"/>
                <w:szCs w:val="22"/>
                <w:vertAlign w:val="superscript"/>
              </w:rPr>
              <w:t>m</w:t>
            </w:r>
            <w:r w:rsidRPr="002A7749">
              <w:rPr>
                <w:rFonts w:ascii="Times New Roman" w:hAnsi="Times New Roman"/>
                <w:szCs w:val="22"/>
                <w:vertAlign w:val="subscript"/>
              </w:rPr>
              <w:t>j</w:t>
            </w:r>
            <w:r w:rsidRPr="002A7749">
              <w:rPr>
                <w:rFonts w:ascii="Times New Roman" w:hAnsi="Times New Roman"/>
                <w:szCs w:val="22"/>
              </w:rPr>
              <w:t xml:space="preserve"> which was excluded from the Ranked Set of System Buy Actions by De Minimis Tagging, Arbitrage Tagging, NIV Tagging and/or PAR Tagging under paragraphs 6, 7, 9 or 11 of Part 1.</w:t>
            </w:r>
          </w:p>
        </w:tc>
      </w:tr>
      <w:tr w:rsidR="002A7749" w:rsidRPr="002A7749" w14:paraId="04DE68F0" w14:textId="77777777">
        <w:tc>
          <w:tcPr>
            <w:tcW w:w="3247" w:type="dxa"/>
            <w:tcMar>
              <w:top w:w="68" w:type="dxa"/>
              <w:left w:w="68" w:type="dxa"/>
              <w:bottom w:w="68" w:type="dxa"/>
              <w:right w:w="68" w:type="dxa"/>
            </w:tcMar>
          </w:tcPr>
          <w:p w14:paraId="693C4C3C"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Balancing Services Adjustment Repriced Buy Volume</w:t>
            </w:r>
          </w:p>
        </w:tc>
        <w:tc>
          <w:tcPr>
            <w:tcW w:w="1454" w:type="dxa"/>
            <w:gridSpan w:val="3"/>
            <w:tcMar>
              <w:top w:w="68" w:type="dxa"/>
              <w:left w:w="68" w:type="dxa"/>
              <w:bottom w:w="68" w:type="dxa"/>
              <w:right w:w="68" w:type="dxa"/>
            </w:tcMar>
          </w:tcPr>
          <w:p w14:paraId="4945931B"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QBSARB</w:t>
            </w:r>
            <w:r w:rsidRPr="002A7749">
              <w:rPr>
                <w:rFonts w:ascii="Times New Roman" w:hAnsi="Times New Roman"/>
                <w:szCs w:val="22"/>
                <w:vertAlign w:val="superscript"/>
              </w:rPr>
              <w:t>m</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0D294F93"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The amount (if any) of QBSAB</w:t>
            </w:r>
            <w:r w:rsidRPr="002A7749">
              <w:rPr>
                <w:rFonts w:ascii="Times New Roman" w:hAnsi="Times New Roman"/>
                <w:szCs w:val="22"/>
                <w:vertAlign w:val="superscript"/>
              </w:rPr>
              <w:t>m</w:t>
            </w:r>
            <w:r w:rsidRPr="002A7749">
              <w:rPr>
                <w:rFonts w:ascii="Times New Roman" w:hAnsi="Times New Roman"/>
                <w:szCs w:val="22"/>
                <w:vertAlign w:val="subscript"/>
              </w:rPr>
              <w:t>j</w:t>
            </w:r>
            <w:r w:rsidRPr="002A7749">
              <w:rPr>
                <w:rFonts w:ascii="Times New Roman" w:hAnsi="Times New Roman"/>
                <w:szCs w:val="22"/>
              </w:rPr>
              <w:t xml:space="preserve"> which was not Tagged and which was Second-Stage Flagged in the NIV Tagged Ranked Set (and accordingly subject to Replacement-pricing under paragraph 10.2(a) of Part 1).</w:t>
            </w:r>
          </w:p>
        </w:tc>
      </w:tr>
      <w:tr w:rsidR="002A7749" w:rsidRPr="002A7749" w14:paraId="274A040A" w14:textId="77777777">
        <w:tc>
          <w:tcPr>
            <w:tcW w:w="3247" w:type="dxa"/>
            <w:tcMar>
              <w:top w:w="68" w:type="dxa"/>
              <w:left w:w="68" w:type="dxa"/>
              <w:bottom w:w="68" w:type="dxa"/>
              <w:right w:w="68" w:type="dxa"/>
            </w:tcMar>
          </w:tcPr>
          <w:p w14:paraId="636C6AF2"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Balancing Services Adjustment Originally-priced Buy Volume</w:t>
            </w:r>
          </w:p>
        </w:tc>
        <w:tc>
          <w:tcPr>
            <w:tcW w:w="1454" w:type="dxa"/>
            <w:gridSpan w:val="3"/>
            <w:tcMar>
              <w:top w:w="68" w:type="dxa"/>
              <w:left w:w="68" w:type="dxa"/>
              <w:bottom w:w="68" w:type="dxa"/>
              <w:right w:w="68" w:type="dxa"/>
            </w:tcMar>
          </w:tcPr>
          <w:p w14:paraId="514FA2C0"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QBSAOPB</w:t>
            </w:r>
            <w:r w:rsidRPr="002A7749">
              <w:rPr>
                <w:rFonts w:ascii="Times New Roman" w:hAnsi="Times New Roman"/>
                <w:szCs w:val="22"/>
                <w:vertAlign w:val="superscript"/>
              </w:rPr>
              <w:t>m</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77237B9C"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The amount (if any) of QBSAB</w:t>
            </w:r>
            <w:r w:rsidRPr="002A7749">
              <w:rPr>
                <w:rFonts w:ascii="Times New Roman" w:hAnsi="Times New Roman"/>
                <w:szCs w:val="22"/>
                <w:vertAlign w:val="superscript"/>
              </w:rPr>
              <w:t>m</w:t>
            </w:r>
            <w:r w:rsidRPr="002A7749">
              <w:rPr>
                <w:rFonts w:ascii="Times New Roman" w:hAnsi="Times New Roman"/>
                <w:szCs w:val="22"/>
                <w:vertAlign w:val="subscript"/>
              </w:rPr>
              <w:t>j</w:t>
            </w:r>
            <w:r w:rsidRPr="002A7749">
              <w:rPr>
                <w:rFonts w:ascii="Times New Roman" w:hAnsi="Times New Roman"/>
                <w:szCs w:val="22"/>
              </w:rPr>
              <w:t xml:space="preserve"> which was not Tagged and which was Unflagged in the NIV Tagged Ranked Set (and accordingly not subject to Replacement-pricing under paragraph 10.2(a) of Part 1).</w:t>
            </w:r>
          </w:p>
        </w:tc>
      </w:tr>
      <w:tr w:rsidR="002A7749" w:rsidRPr="002A7749" w14:paraId="5835C879" w14:textId="77777777">
        <w:tc>
          <w:tcPr>
            <w:tcW w:w="3247" w:type="dxa"/>
            <w:tcMar>
              <w:top w:w="68" w:type="dxa"/>
              <w:left w:w="68" w:type="dxa"/>
              <w:bottom w:w="68" w:type="dxa"/>
              <w:right w:w="68" w:type="dxa"/>
            </w:tcMar>
          </w:tcPr>
          <w:p w14:paraId="5D89AA8E"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Balancing Services Adjustment Sell Volume</w:t>
            </w:r>
          </w:p>
        </w:tc>
        <w:tc>
          <w:tcPr>
            <w:tcW w:w="1454" w:type="dxa"/>
            <w:gridSpan w:val="3"/>
            <w:tcMar>
              <w:top w:w="68" w:type="dxa"/>
              <w:left w:w="68" w:type="dxa"/>
              <w:bottom w:w="68" w:type="dxa"/>
              <w:right w:w="68" w:type="dxa"/>
            </w:tcMar>
          </w:tcPr>
          <w:p w14:paraId="0560E8E6"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QBSAS</w:t>
            </w:r>
            <w:r w:rsidRPr="002A7749">
              <w:rPr>
                <w:rFonts w:ascii="Times New Roman" w:hAnsi="Times New Roman"/>
                <w:szCs w:val="22"/>
                <w:vertAlign w:val="superscript"/>
              </w:rPr>
              <w:t>m</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71D374D3"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Defined in Table X-2 of Section X-2.</w:t>
            </w:r>
          </w:p>
        </w:tc>
      </w:tr>
      <w:tr w:rsidR="002A7749" w:rsidRPr="002A7749" w14:paraId="0E363993" w14:textId="77777777">
        <w:tc>
          <w:tcPr>
            <w:tcW w:w="3247" w:type="dxa"/>
            <w:tcMar>
              <w:top w:w="68" w:type="dxa"/>
              <w:left w:w="68" w:type="dxa"/>
              <w:bottom w:w="68" w:type="dxa"/>
              <w:right w:w="68" w:type="dxa"/>
            </w:tcMar>
          </w:tcPr>
          <w:p w14:paraId="2258B3AF"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Balancing Services Adjustment Tagged Sell Volume</w:t>
            </w:r>
          </w:p>
        </w:tc>
        <w:tc>
          <w:tcPr>
            <w:tcW w:w="1454" w:type="dxa"/>
            <w:gridSpan w:val="3"/>
            <w:tcMar>
              <w:top w:w="68" w:type="dxa"/>
              <w:left w:w="68" w:type="dxa"/>
              <w:bottom w:w="68" w:type="dxa"/>
              <w:right w:w="68" w:type="dxa"/>
            </w:tcMar>
          </w:tcPr>
          <w:p w14:paraId="3FF1FF5D"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QBSATS</w:t>
            </w:r>
            <w:r w:rsidRPr="002A7749">
              <w:rPr>
                <w:rFonts w:ascii="Times New Roman" w:hAnsi="Times New Roman"/>
                <w:szCs w:val="22"/>
                <w:vertAlign w:val="superscript"/>
              </w:rPr>
              <w:t>m</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41DE74DE"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The amount (if any) of QBSAS</w:t>
            </w:r>
            <w:r w:rsidRPr="002A7749">
              <w:rPr>
                <w:rFonts w:ascii="Times New Roman" w:hAnsi="Times New Roman"/>
                <w:szCs w:val="22"/>
                <w:vertAlign w:val="superscript"/>
              </w:rPr>
              <w:t>m</w:t>
            </w:r>
            <w:r w:rsidRPr="002A7749">
              <w:rPr>
                <w:rFonts w:ascii="Times New Roman" w:hAnsi="Times New Roman"/>
                <w:szCs w:val="22"/>
                <w:vertAlign w:val="subscript"/>
              </w:rPr>
              <w:t>j</w:t>
            </w:r>
            <w:r w:rsidRPr="002A7749">
              <w:rPr>
                <w:rFonts w:ascii="Times New Roman" w:hAnsi="Times New Roman"/>
                <w:szCs w:val="22"/>
              </w:rPr>
              <w:t xml:space="preserve"> which was excluded from the Ranked Set of System Sell Actions by De Minimis Tagging, Arbitrage Tagging, NIV Tagging and/or PAR Tagging under paragraphs 6, 7, 9 or 11 of Part 1.</w:t>
            </w:r>
          </w:p>
        </w:tc>
      </w:tr>
      <w:tr w:rsidR="002A7749" w:rsidRPr="002A7749" w14:paraId="40BCC4D7" w14:textId="77777777">
        <w:tc>
          <w:tcPr>
            <w:tcW w:w="3247" w:type="dxa"/>
            <w:tcMar>
              <w:top w:w="68" w:type="dxa"/>
              <w:left w:w="68" w:type="dxa"/>
              <w:bottom w:w="68" w:type="dxa"/>
              <w:right w:w="68" w:type="dxa"/>
            </w:tcMar>
          </w:tcPr>
          <w:p w14:paraId="514B7679"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Balancing Services Adjustment Repriced Sell Volume</w:t>
            </w:r>
          </w:p>
        </w:tc>
        <w:tc>
          <w:tcPr>
            <w:tcW w:w="1454" w:type="dxa"/>
            <w:gridSpan w:val="3"/>
            <w:tcMar>
              <w:top w:w="68" w:type="dxa"/>
              <w:left w:w="68" w:type="dxa"/>
              <w:bottom w:w="68" w:type="dxa"/>
              <w:right w:w="68" w:type="dxa"/>
            </w:tcMar>
          </w:tcPr>
          <w:p w14:paraId="570CD107"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QBSARS</w:t>
            </w:r>
            <w:r w:rsidRPr="002A7749">
              <w:rPr>
                <w:rFonts w:ascii="Times New Roman" w:hAnsi="Times New Roman"/>
                <w:szCs w:val="22"/>
                <w:vertAlign w:val="superscript"/>
              </w:rPr>
              <w:t>m</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21BBE7EA"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The amount (if any) of QBSAS</w:t>
            </w:r>
            <w:r w:rsidRPr="002A7749">
              <w:rPr>
                <w:rFonts w:ascii="Times New Roman" w:hAnsi="Times New Roman"/>
                <w:szCs w:val="22"/>
                <w:vertAlign w:val="superscript"/>
              </w:rPr>
              <w:t>m</w:t>
            </w:r>
            <w:r w:rsidRPr="002A7749">
              <w:rPr>
                <w:rFonts w:ascii="Times New Roman" w:hAnsi="Times New Roman"/>
                <w:szCs w:val="22"/>
                <w:vertAlign w:val="subscript"/>
              </w:rPr>
              <w:t>j</w:t>
            </w:r>
            <w:r w:rsidRPr="002A7749">
              <w:rPr>
                <w:rFonts w:ascii="Times New Roman" w:hAnsi="Times New Roman"/>
                <w:szCs w:val="22"/>
              </w:rPr>
              <w:t xml:space="preserve"> which was not Tagged and which was Second-Stage Flagged in the NIV Tagged Ranked Set (and accordingly subject to Replacement-pricing under paragraph 10.3(a) of Part 1).</w:t>
            </w:r>
          </w:p>
        </w:tc>
      </w:tr>
      <w:tr w:rsidR="002A7749" w:rsidRPr="002A7749" w14:paraId="138A3B19" w14:textId="77777777">
        <w:tc>
          <w:tcPr>
            <w:tcW w:w="3247" w:type="dxa"/>
            <w:tcMar>
              <w:top w:w="68" w:type="dxa"/>
              <w:left w:w="68" w:type="dxa"/>
              <w:bottom w:w="68" w:type="dxa"/>
              <w:right w:w="68" w:type="dxa"/>
            </w:tcMar>
          </w:tcPr>
          <w:p w14:paraId="24D834DD"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Balancing Services Adjustment Originally-priced Sell Volume</w:t>
            </w:r>
          </w:p>
        </w:tc>
        <w:tc>
          <w:tcPr>
            <w:tcW w:w="1454" w:type="dxa"/>
            <w:gridSpan w:val="3"/>
            <w:tcMar>
              <w:top w:w="68" w:type="dxa"/>
              <w:left w:w="68" w:type="dxa"/>
              <w:bottom w:w="68" w:type="dxa"/>
              <w:right w:w="68" w:type="dxa"/>
            </w:tcMar>
          </w:tcPr>
          <w:p w14:paraId="1570C413"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QBSAOPS</w:t>
            </w:r>
            <w:r w:rsidRPr="002A7749">
              <w:rPr>
                <w:rFonts w:ascii="Times New Roman" w:hAnsi="Times New Roman"/>
                <w:szCs w:val="22"/>
                <w:vertAlign w:val="superscript"/>
              </w:rPr>
              <w:t>m</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221ED2D0"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The amount (if any) of QBSAS</w:t>
            </w:r>
            <w:r w:rsidRPr="002A7749">
              <w:rPr>
                <w:rFonts w:ascii="Times New Roman" w:hAnsi="Times New Roman"/>
                <w:szCs w:val="22"/>
                <w:vertAlign w:val="superscript"/>
              </w:rPr>
              <w:t>m</w:t>
            </w:r>
            <w:r w:rsidRPr="002A7749">
              <w:rPr>
                <w:rFonts w:ascii="Times New Roman" w:hAnsi="Times New Roman"/>
                <w:szCs w:val="22"/>
                <w:vertAlign w:val="subscript"/>
              </w:rPr>
              <w:t>j</w:t>
            </w:r>
            <w:r w:rsidRPr="002A7749">
              <w:rPr>
                <w:rFonts w:ascii="Times New Roman" w:hAnsi="Times New Roman"/>
                <w:szCs w:val="22"/>
              </w:rPr>
              <w:t xml:space="preserve"> which was not Tagged and which was Unflagged in the NIV Tagged Ranked Set (and accordingly not subject to Replacement-pricing under paragraph 10.3(a) of Part 1).</w:t>
            </w:r>
          </w:p>
        </w:tc>
      </w:tr>
      <w:tr w:rsidR="002A7749" w:rsidRPr="002A7749" w14:paraId="4E5AD760" w14:textId="77777777">
        <w:tc>
          <w:tcPr>
            <w:tcW w:w="9289" w:type="dxa"/>
            <w:gridSpan w:val="5"/>
            <w:tcMar>
              <w:top w:w="68" w:type="dxa"/>
              <w:left w:w="68" w:type="dxa"/>
              <w:bottom w:w="68" w:type="dxa"/>
              <w:right w:w="68" w:type="dxa"/>
            </w:tcMar>
          </w:tcPr>
          <w:p w14:paraId="3909F723" w14:textId="77777777" w:rsidR="00FE0D19" w:rsidRPr="002A7749" w:rsidRDefault="0015505E" w:rsidP="009A5EC2">
            <w:pPr>
              <w:pStyle w:val="BodyText"/>
              <w:spacing w:after="0"/>
              <w:rPr>
                <w:rFonts w:ascii="Times New Roman" w:hAnsi="Times New Roman"/>
                <w:b/>
                <w:bCs/>
                <w:i/>
                <w:iCs/>
                <w:szCs w:val="22"/>
              </w:rPr>
            </w:pPr>
            <w:r w:rsidRPr="002A7749">
              <w:rPr>
                <w:rFonts w:ascii="Times New Roman" w:hAnsi="Times New Roman"/>
                <w:b/>
                <w:bCs/>
                <w:i/>
                <w:iCs/>
                <w:szCs w:val="22"/>
              </w:rPr>
              <w:t>3.</w:t>
            </w:r>
            <w:r w:rsidRPr="002A7749">
              <w:rPr>
                <w:rFonts w:ascii="Times New Roman" w:hAnsi="Times New Roman"/>
                <w:b/>
                <w:bCs/>
                <w:i/>
                <w:iCs/>
                <w:szCs w:val="22"/>
              </w:rPr>
              <w:tab/>
              <w:t>Amounts by Total System – Bid-Offer Pairs</w:t>
            </w:r>
          </w:p>
        </w:tc>
      </w:tr>
      <w:tr w:rsidR="002A7749" w:rsidRPr="002A7749" w14:paraId="7E640F85" w14:textId="77777777">
        <w:tc>
          <w:tcPr>
            <w:tcW w:w="3260" w:type="dxa"/>
            <w:gridSpan w:val="2"/>
            <w:tcMar>
              <w:top w:w="68" w:type="dxa"/>
              <w:left w:w="68" w:type="dxa"/>
              <w:bottom w:w="68" w:type="dxa"/>
              <w:right w:w="68" w:type="dxa"/>
            </w:tcMar>
          </w:tcPr>
          <w:p w14:paraId="0E0559AA"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Accepted Offer Volume</w:t>
            </w:r>
          </w:p>
        </w:tc>
        <w:tc>
          <w:tcPr>
            <w:tcW w:w="1419" w:type="dxa"/>
            <w:tcMar>
              <w:top w:w="68" w:type="dxa"/>
              <w:left w:w="68" w:type="dxa"/>
              <w:bottom w:w="68" w:type="dxa"/>
              <w:right w:w="68" w:type="dxa"/>
            </w:tcMar>
          </w:tcPr>
          <w:p w14:paraId="7E4D95C9"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TQAO</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017847B8"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bscript"/>
              </w:rPr>
              <w:t>i</w:t>
            </w:r>
            <w:r w:rsidRPr="002A7749">
              <w:rPr>
                <w:rFonts w:ascii="Times New Roman" w:hAnsi="Times New Roman"/>
                <w:szCs w:val="22"/>
              </w:rPr>
              <w:sym w:font="Symbol" w:char="F0E5"/>
            </w:r>
            <w:r w:rsidRPr="002A7749">
              <w:rPr>
                <w:rFonts w:ascii="Times New Roman" w:hAnsi="Times New Roman"/>
                <w:szCs w:val="22"/>
                <w:vertAlign w:val="superscript"/>
              </w:rPr>
              <w:t xml:space="preserve">n </w:t>
            </w:r>
            <w:r w:rsidRPr="002A7749">
              <w:rPr>
                <w:rFonts w:ascii="Times New Roman" w:hAnsi="Times New Roman"/>
                <w:szCs w:val="22"/>
              </w:rPr>
              <w:t>QAO</w:t>
            </w:r>
            <w:r w:rsidRPr="002A7749">
              <w:rPr>
                <w:rFonts w:ascii="Times New Roman" w:hAnsi="Times New Roman"/>
                <w:szCs w:val="22"/>
                <w:vertAlign w:val="superscript"/>
              </w:rPr>
              <w:t>n</w:t>
            </w:r>
            <w:r w:rsidRPr="002A7749">
              <w:rPr>
                <w:rFonts w:ascii="Times New Roman" w:hAnsi="Times New Roman"/>
                <w:szCs w:val="22"/>
                <w:vertAlign w:val="subscript"/>
              </w:rPr>
              <w:t>ij</w:t>
            </w:r>
          </w:p>
        </w:tc>
      </w:tr>
      <w:tr w:rsidR="002A7749" w:rsidRPr="002A7749" w14:paraId="4D85F2F3" w14:textId="77777777">
        <w:tc>
          <w:tcPr>
            <w:tcW w:w="3260" w:type="dxa"/>
            <w:gridSpan w:val="2"/>
            <w:tcMar>
              <w:top w:w="68" w:type="dxa"/>
              <w:left w:w="68" w:type="dxa"/>
              <w:bottom w:w="68" w:type="dxa"/>
              <w:right w:w="68" w:type="dxa"/>
            </w:tcMar>
          </w:tcPr>
          <w:p w14:paraId="5FB44B90"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Tagged Accepted Offer Volume</w:t>
            </w:r>
          </w:p>
        </w:tc>
        <w:tc>
          <w:tcPr>
            <w:tcW w:w="1419" w:type="dxa"/>
            <w:tcMar>
              <w:top w:w="68" w:type="dxa"/>
              <w:left w:w="68" w:type="dxa"/>
              <w:bottom w:w="68" w:type="dxa"/>
              <w:right w:w="68" w:type="dxa"/>
            </w:tcMar>
          </w:tcPr>
          <w:p w14:paraId="22C3CE6C"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TQATO</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4CD2C96B"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bscript"/>
              </w:rPr>
              <w:t>i</w:t>
            </w:r>
            <w:r w:rsidRPr="002A7749">
              <w:rPr>
                <w:rFonts w:ascii="Times New Roman" w:hAnsi="Times New Roman"/>
                <w:szCs w:val="22"/>
              </w:rPr>
              <w:sym w:font="Symbol" w:char="F0E5"/>
            </w:r>
            <w:r w:rsidRPr="002A7749">
              <w:rPr>
                <w:rFonts w:ascii="Times New Roman" w:hAnsi="Times New Roman"/>
                <w:szCs w:val="22"/>
                <w:vertAlign w:val="superscript"/>
              </w:rPr>
              <w:t xml:space="preserve">n </w:t>
            </w:r>
            <w:r w:rsidRPr="002A7749">
              <w:rPr>
                <w:rFonts w:ascii="Times New Roman" w:hAnsi="Times New Roman"/>
                <w:szCs w:val="22"/>
              </w:rPr>
              <w:t>QATO</w:t>
            </w:r>
            <w:r w:rsidRPr="002A7749">
              <w:rPr>
                <w:rFonts w:ascii="Times New Roman" w:hAnsi="Times New Roman"/>
                <w:szCs w:val="22"/>
                <w:vertAlign w:val="superscript"/>
              </w:rPr>
              <w:t>n</w:t>
            </w:r>
            <w:r w:rsidRPr="002A7749">
              <w:rPr>
                <w:rFonts w:ascii="Times New Roman" w:hAnsi="Times New Roman"/>
                <w:szCs w:val="22"/>
                <w:vertAlign w:val="subscript"/>
              </w:rPr>
              <w:t>ij</w:t>
            </w:r>
          </w:p>
        </w:tc>
      </w:tr>
      <w:tr w:rsidR="002A7749" w:rsidRPr="002A7749" w14:paraId="0EDEE5A3" w14:textId="77777777">
        <w:tc>
          <w:tcPr>
            <w:tcW w:w="3260" w:type="dxa"/>
            <w:gridSpan w:val="2"/>
            <w:tcMar>
              <w:top w:w="68" w:type="dxa"/>
              <w:left w:w="68" w:type="dxa"/>
              <w:bottom w:w="68" w:type="dxa"/>
              <w:right w:w="68" w:type="dxa"/>
            </w:tcMar>
          </w:tcPr>
          <w:p w14:paraId="26C62F64"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Repriced Accepted Offer Volume</w:t>
            </w:r>
          </w:p>
        </w:tc>
        <w:tc>
          <w:tcPr>
            <w:tcW w:w="1419" w:type="dxa"/>
            <w:tcMar>
              <w:top w:w="68" w:type="dxa"/>
              <w:left w:w="68" w:type="dxa"/>
              <w:bottom w:w="68" w:type="dxa"/>
              <w:right w:w="68" w:type="dxa"/>
            </w:tcMar>
          </w:tcPr>
          <w:p w14:paraId="1C14E460"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TQARO</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6889F091"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bscript"/>
              </w:rPr>
              <w:t>i</w:t>
            </w:r>
            <w:r w:rsidRPr="002A7749">
              <w:rPr>
                <w:rFonts w:ascii="Times New Roman" w:hAnsi="Times New Roman"/>
                <w:szCs w:val="22"/>
              </w:rPr>
              <w:sym w:font="Symbol" w:char="F0E5"/>
            </w:r>
            <w:r w:rsidRPr="002A7749">
              <w:rPr>
                <w:rFonts w:ascii="Times New Roman" w:hAnsi="Times New Roman"/>
                <w:szCs w:val="22"/>
                <w:vertAlign w:val="superscript"/>
              </w:rPr>
              <w:t xml:space="preserve">n </w:t>
            </w:r>
            <w:r w:rsidRPr="002A7749">
              <w:rPr>
                <w:rFonts w:ascii="Times New Roman" w:hAnsi="Times New Roman"/>
                <w:szCs w:val="22"/>
              </w:rPr>
              <w:t>QARO</w:t>
            </w:r>
            <w:r w:rsidRPr="002A7749">
              <w:rPr>
                <w:rFonts w:ascii="Times New Roman" w:hAnsi="Times New Roman"/>
                <w:szCs w:val="22"/>
                <w:vertAlign w:val="superscript"/>
              </w:rPr>
              <w:t>n</w:t>
            </w:r>
            <w:r w:rsidRPr="002A7749">
              <w:rPr>
                <w:rFonts w:ascii="Times New Roman" w:hAnsi="Times New Roman"/>
                <w:szCs w:val="22"/>
                <w:vertAlign w:val="subscript"/>
              </w:rPr>
              <w:t>ij</w:t>
            </w:r>
          </w:p>
        </w:tc>
      </w:tr>
      <w:tr w:rsidR="002A7749" w:rsidRPr="002A7749" w14:paraId="0977B390" w14:textId="77777777">
        <w:tc>
          <w:tcPr>
            <w:tcW w:w="3260" w:type="dxa"/>
            <w:gridSpan w:val="2"/>
            <w:tcMar>
              <w:top w:w="68" w:type="dxa"/>
              <w:left w:w="68" w:type="dxa"/>
              <w:bottom w:w="68" w:type="dxa"/>
              <w:right w:w="68" w:type="dxa"/>
            </w:tcMar>
          </w:tcPr>
          <w:p w14:paraId="181C5477"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Originally-priced Accepted Offer Volume</w:t>
            </w:r>
          </w:p>
        </w:tc>
        <w:tc>
          <w:tcPr>
            <w:tcW w:w="1419" w:type="dxa"/>
            <w:tcMar>
              <w:top w:w="68" w:type="dxa"/>
              <w:left w:w="68" w:type="dxa"/>
              <w:bottom w:w="68" w:type="dxa"/>
              <w:right w:w="68" w:type="dxa"/>
            </w:tcMar>
          </w:tcPr>
          <w:p w14:paraId="11E12031"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TQAOPO</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049CABCE"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bscript"/>
              </w:rPr>
              <w:t>i</w:t>
            </w:r>
            <w:r w:rsidRPr="002A7749">
              <w:rPr>
                <w:rFonts w:ascii="Times New Roman" w:hAnsi="Times New Roman"/>
                <w:szCs w:val="22"/>
              </w:rPr>
              <w:sym w:font="Symbol" w:char="F0E5"/>
            </w:r>
            <w:r w:rsidRPr="002A7749">
              <w:rPr>
                <w:rFonts w:ascii="Times New Roman" w:hAnsi="Times New Roman"/>
                <w:szCs w:val="22"/>
                <w:vertAlign w:val="superscript"/>
              </w:rPr>
              <w:t xml:space="preserve">n </w:t>
            </w:r>
            <w:r w:rsidRPr="002A7749">
              <w:rPr>
                <w:rFonts w:ascii="Times New Roman" w:hAnsi="Times New Roman"/>
                <w:szCs w:val="22"/>
              </w:rPr>
              <w:t>QAOPO</w:t>
            </w:r>
            <w:r w:rsidRPr="002A7749">
              <w:rPr>
                <w:rFonts w:ascii="Times New Roman" w:hAnsi="Times New Roman"/>
                <w:szCs w:val="22"/>
                <w:vertAlign w:val="superscript"/>
              </w:rPr>
              <w:t>n</w:t>
            </w:r>
            <w:r w:rsidRPr="002A7749">
              <w:rPr>
                <w:rFonts w:ascii="Times New Roman" w:hAnsi="Times New Roman"/>
                <w:szCs w:val="22"/>
                <w:vertAlign w:val="subscript"/>
              </w:rPr>
              <w:t>ij</w:t>
            </w:r>
          </w:p>
        </w:tc>
      </w:tr>
      <w:tr w:rsidR="002A7749" w:rsidRPr="002A7749" w14:paraId="1C3C7E15" w14:textId="77777777">
        <w:tc>
          <w:tcPr>
            <w:tcW w:w="3260" w:type="dxa"/>
            <w:gridSpan w:val="2"/>
            <w:tcMar>
              <w:top w:w="68" w:type="dxa"/>
              <w:left w:w="68" w:type="dxa"/>
              <w:bottom w:w="68" w:type="dxa"/>
              <w:right w:w="68" w:type="dxa"/>
            </w:tcMar>
          </w:tcPr>
          <w:p w14:paraId="503057DB"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Accepted Bid Volume</w:t>
            </w:r>
          </w:p>
        </w:tc>
        <w:tc>
          <w:tcPr>
            <w:tcW w:w="1419" w:type="dxa"/>
            <w:tcMar>
              <w:top w:w="68" w:type="dxa"/>
              <w:left w:w="68" w:type="dxa"/>
              <w:bottom w:w="68" w:type="dxa"/>
              <w:right w:w="68" w:type="dxa"/>
            </w:tcMar>
          </w:tcPr>
          <w:p w14:paraId="69A73D67"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TQAB</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4FEB983F"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bscript"/>
              </w:rPr>
              <w:t>i</w:t>
            </w:r>
            <w:r w:rsidRPr="002A7749">
              <w:rPr>
                <w:rFonts w:ascii="Times New Roman" w:hAnsi="Times New Roman"/>
                <w:szCs w:val="22"/>
              </w:rPr>
              <w:sym w:font="Symbol" w:char="F0E5"/>
            </w:r>
            <w:r w:rsidRPr="002A7749">
              <w:rPr>
                <w:rFonts w:ascii="Times New Roman" w:hAnsi="Times New Roman"/>
                <w:szCs w:val="22"/>
                <w:vertAlign w:val="superscript"/>
              </w:rPr>
              <w:t xml:space="preserve">n </w:t>
            </w:r>
            <w:r w:rsidRPr="002A7749">
              <w:rPr>
                <w:rFonts w:ascii="Times New Roman" w:hAnsi="Times New Roman"/>
                <w:szCs w:val="22"/>
              </w:rPr>
              <w:t>QAB</w:t>
            </w:r>
            <w:r w:rsidRPr="002A7749">
              <w:rPr>
                <w:rFonts w:ascii="Times New Roman" w:hAnsi="Times New Roman"/>
                <w:szCs w:val="22"/>
                <w:vertAlign w:val="superscript"/>
              </w:rPr>
              <w:t>n</w:t>
            </w:r>
            <w:r w:rsidRPr="002A7749">
              <w:rPr>
                <w:rFonts w:ascii="Times New Roman" w:hAnsi="Times New Roman"/>
                <w:szCs w:val="22"/>
                <w:vertAlign w:val="subscript"/>
              </w:rPr>
              <w:t>ij</w:t>
            </w:r>
          </w:p>
        </w:tc>
      </w:tr>
      <w:tr w:rsidR="002A7749" w:rsidRPr="002A7749" w14:paraId="0F9FB5AD" w14:textId="77777777">
        <w:tc>
          <w:tcPr>
            <w:tcW w:w="3260" w:type="dxa"/>
            <w:gridSpan w:val="2"/>
            <w:tcMar>
              <w:top w:w="68" w:type="dxa"/>
              <w:left w:w="68" w:type="dxa"/>
              <w:bottom w:w="68" w:type="dxa"/>
              <w:right w:w="68" w:type="dxa"/>
            </w:tcMar>
          </w:tcPr>
          <w:p w14:paraId="57BDB342"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Tagged Accepted Bid Volume</w:t>
            </w:r>
          </w:p>
        </w:tc>
        <w:tc>
          <w:tcPr>
            <w:tcW w:w="1419" w:type="dxa"/>
            <w:tcMar>
              <w:top w:w="68" w:type="dxa"/>
              <w:left w:w="68" w:type="dxa"/>
              <w:bottom w:w="68" w:type="dxa"/>
              <w:right w:w="68" w:type="dxa"/>
            </w:tcMar>
          </w:tcPr>
          <w:p w14:paraId="2392DDB2"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TQATB</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544FACA9"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bscript"/>
              </w:rPr>
              <w:t>i</w:t>
            </w:r>
            <w:r w:rsidRPr="002A7749">
              <w:rPr>
                <w:rFonts w:ascii="Times New Roman" w:hAnsi="Times New Roman"/>
                <w:szCs w:val="22"/>
              </w:rPr>
              <w:sym w:font="Symbol" w:char="F0E5"/>
            </w:r>
            <w:r w:rsidRPr="002A7749">
              <w:rPr>
                <w:rFonts w:ascii="Times New Roman" w:hAnsi="Times New Roman"/>
                <w:szCs w:val="22"/>
                <w:vertAlign w:val="superscript"/>
              </w:rPr>
              <w:t xml:space="preserve">n </w:t>
            </w:r>
            <w:r w:rsidRPr="002A7749">
              <w:rPr>
                <w:rFonts w:ascii="Times New Roman" w:hAnsi="Times New Roman"/>
                <w:szCs w:val="22"/>
              </w:rPr>
              <w:t>QATB</w:t>
            </w:r>
            <w:r w:rsidRPr="002A7749">
              <w:rPr>
                <w:rFonts w:ascii="Times New Roman" w:hAnsi="Times New Roman"/>
                <w:szCs w:val="22"/>
                <w:vertAlign w:val="superscript"/>
              </w:rPr>
              <w:t>n</w:t>
            </w:r>
            <w:r w:rsidRPr="002A7749">
              <w:rPr>
                <w:rFonts w:ascii="Times New Roman" w:hAnsi="Times New Roman"/>
                <w:szCs w:val="22"/>
                <w:vertAlign w:val="subscript"/>
              </w:rPr>
              <w:t>ij</w:t>
            </w:r>
          </w:p>
        </w:tc>
      </w:tr>
      <w:tr w:rsidR="002A7749" w:rsidRPr="002A7749" w14:paraId="509323E1" w14:textId="77777777">
        <w:tc>
          <w:tcPr>
            <w:tcW w:w="3260" w:type="dxa"/>
            <w:gridSpan w:val="2"/>
            <w:tcMar>
              <w:top w:w="68" w:type="dxa"/>
              <w:left w:w="68" w:type="dxa"/>
              <w:bottom w:w="68" w:type="dxa"/>
              <w:right w:w="68" w:type="dxa"/>
            </w:tcMar>
          </w:tcPr>
          <w:p w14:paraId="7D095EFF"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lastRenderedPageBreak/>
              <w:t>Total System Repriced Accepted Bid Volume</w:t>
            </w:r>
          </w:p>
        </w:tc>
        <w:tc>
          <w:tcPr>
            <w:tcW w:w="1419" w:type="dxa"/>
            <w:tcMar>
              <w:top w:w="68" w:type="dxa"/>
              <w:left w:w="68" w:type="dxa"/>
              <w:bottom w:w="68" w:type="dxa"/>
              <w:right w:w="68" w:type="dxa"/>
            </w:tcMar>
          </w:tcPr>
          <w:p w14:paraId="6B8E62D5"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TQARB</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50726B81"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bscript"/>
              </w:rPr>
              <w:t>i</w:t>
            </w:r>
            <w:r w:rsidRPr="002A7749">
              <w:rPr>
                <w:rFonts w:ascii="Times New Roman" w:hAnsi="Times New Roman"/>
                <w:szCs w:val="22"/>
              </w:rPr>
              <w:sym w:font="Symbol" w:char="F0E5"/>
            </w:r>
            <w:r w:rsidRPr="002A7749">
              <w:rPr>
                <w:rFonts w:ascii="Times New Roman" w:hAnsi="Times New Roman"/>
                <w:szCs w:val="22"/>
                <w:vertAlign w:val="superscript"/>
              </w:rPr>
              <w:t xml:space="preserve">n </w:t>
            </w:r>
            <w:r w:rsidRPr="002A7749">
              <w:rPr>
                <w:rFonts w:ascii="Times New Roman" w:hAnsi="Times New Roman"/>
                <w:szCs w:val="22"/>
              </w:rPr>
              <w:t>QARB</w:t>
            </w:r>
            <w:r w:rsidRPr="002A7749">
              <w:rPr>
                <w:rFonts w:ascii="Times New Roman" w:hAnsi="Times New Roman"/>
                <w:szCs w:val="22"/>
                <w:vertAlign w:val="superscript"/>
              </w:rPr>
              <w:t>n</w:t>
            </w:r>
            <w:r w:rsidRPr="002A7749">
              <w:rPr>
                <w:rFonts w:ascii="Times New Roman" w:hAnsi="Times New Roman"/>
                <w:szCs w:val="22"/>
                <w:vertAlign w:val="subscript"/>
              </w:rPr>
              <w:t>ij</w:t>
            </w:r>
          </w:p>
        </w:tc>
      </w:tr>
      <w:tr w:rsidR="002A7749" w:rsidRPr="002A7749" w14:paraId="2D5EEFE0" w14:textId="77777777">
        <w:tc>
          <w:tcPr>
            <w:tcW w:w="3260" w:type="dxa"/>
            <w:gridSpan w:val="2"/>
            <w:tcMar>
              <w:top w:w="68" w:type="dxa"/>
              <w:left w:w="68" w:type="dxa"/>
              <w:bottom w:w="68" w:type="dxa"/>
              <w:right w:w="68" w:type="dxa"/>
            </w:tcMar>
          </w:tcPr>
          <w:p w14:paraId="37D45DC8"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Total System Originally-priced Accepted Bid Volume</w:t>
            </w:r>
          </w:p>
        </w:tc>
        <w:tc>
          <w:tcPr>
            <w:tcW w:w="1419" w:type="dxa"/>
            <w:tcMar>
              <w:top w:w="68" w:type="dxa"/>
              <w:left w:w="68" w:type="dxa"/>
              <w:bottom w:w="68" w:type="dxa"/>
              <w:right w:w="68" w:type="dxa"/>
            </w:tcMar>
          </w:tcPr>
          <w:p w14:paraId="691EA2D6"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TQAOPB</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5759DC22"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bscript"/>
              </w:rPr>
              <w:t>i</w:t>
            </w:r>
            <w:r w:rsidRPr="002A7749">
              <w:rPr>
                <w:rFonts w:ascii="Times New Roman" w:hAnsi="Times New Roman"/>
                <w:szCs w:val="22"/>
              </w:rPr>
              <w:sym w:font="Symbol" w:char="F0E5"/>
            </w:r>
            <w:r w:rsidRPr="002A7749">
              <w:rPr>
                <w:rFonts w:ascii="Times New Roman" w:hAnsi="Times New Roman"/>
                <w:szCs w:val="22"/>
                <w:vertAlign w:val="superscript"/>
              </w:rPr>
              <w:t xml:space="preserve">n </w:t>
            </w:r>
            <w:r w:rsidRPr="002A7749">
              <w:rPr>
                <w:rFonts w:ascii="Times New Roman" w:hAnsi="Times New Roman"/>
                <w:szCs w:val="22"/>
              </w:rPr>
              <w:t>QAOPB</w:t>
            </w:r>
            <w:r w:rsidRPr="002A7749">
              <w:rPr>
                <w:rFonts w:ascii="Times New Roman" w:hAnsi="Times New Roman"/>
                <w:szCs w:val="22"/>
                <w:vertAlign w:val="superscript"/>
              </w:rPr>
              <w:t>n</w:t>
            </w:r>
            <w:r w:rsidRPr="002A7749">
              <w:rPr>
                <w:rFonts w:ascii="Times New Roman" w:hAnsi="Times New Roman"/>
                <w:szCs w:val="22"/>
                <w:vertAlign w:val="subscript"/>
              </w:rPr>
              <w:t>ij</w:t>
            </w:r>
          </w:p>
        </w:tc>
      </w:tr>
      <w:tr w:rsidR="002A7749" w:rsidRPr="002A7749" w14:paraId="63D3CC8B" w14:textId="77777777">
        <w:tc>
          <w:tcPr>
            <w:tcW w:w="9289" w:type="dxa"/>
            <w:gridSpan w:val="5"/>
            <w:tcMar>
              <w:top w:w="68" w:type="dxa"/>
              <w:left w:w="68" w:type="dxa"/>
              <w:bottom w:w="68" w:type="dxa"/>
              <w:right w:w="68" w:type="dxa"/>
            </w:tcMar>
          </w:tcPr>
          <w:p w14:paraId="2E2530F4" w14:textId="77777777" w:rsidR="00FE0D19" w:rsidRPr="002A7749" w:rsidRDefault="0015505E" w:rsidP="009A5EC2">
            <w:pPr>
              <w:pStyle w:val="BodyText"/>
              <w:spacing w:after="0"/>
              <w:ind w:left="992" w:hanging="992"/>
              <w:rPr>
                <w:rFonts w:ascii="Times New Roman" w:hAnsi="Times New Roman"/>
                <w:b/>
                <w:bCs/>
                <w:i/>
                <w:iCs/>
                <w:szCs w:val="22"/>
              </w:rPr>
            </w:pPr>
            <w:r w:rsidRPr="002A7749">
              <w:rPr>
                <w:rFonts w:ascii="Times New Roman" w:hAnsi="Times New Roman"/>
                <w:b/>
                <w:bCs/>
                <w:i/>
                <w:iCs/>
                <w:szCs w:val="22"/>
              </w:rPr>
              <w:t>4.</w:t>
            </w:r>
            <w:r w:rsidRPr="002A7749">
              <w:rPr>
                <w:rFonts w:ascii="Times New Roman" w:hAnsi="Times New Roman"/>
                <w:b/>
                <w:bCs/>
                <w:i/>
                <w:iCs/>
                <w:szCs w:val="22"/>
              </w:rPr>
              <w:tab/>
              <w:t>Amounts by Total System – Balancing Services Adjustment Actions</w:t>
            </w:r>
          </w:p>
        </w:tc>
      </w:tr>
      <w:tr w:rsidR="002A7749" w:rsidRPr="002A7749" w14:paraId="2134AF7C" w14:textId="77777777">
        <w:tc>
          <w:tcPr>
            <w:tcW w:w="3247" w:type="dxa"/>
            <w:tcMar>
              <w:top w:w="68" w:type="dxa"/>
              <w:left w:w="68" w:type="dxa"/>
              <w:bottom w:w="68" w:type="dxa"/>
              <w:right w:w="68" w:type="dxa"/>
            </w:tcMar>
          </w:tcPr>
          <w:p w14:paraId="4F5ACA69"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Total System Balancing Services Adjustment Buy Volume</w:t>
            </w:r>
          </w:p>
        </w:tc>
        <w:tc>
          <w:tcPr>
            <w:tcW w:w="1454" w:type="dxa"/>
            <w:gridSpan w:val="3"/>
            <w:tcMar>
              <w:top w:w="68" w:type="dxa"/>
              <w:left w:w="68" w:type="dxa"/>
              <w:bottom w:w="68" w:type="dxa"/>
              <w:right w:w="68" w:type="dxa"/>
            </w:tcMar>
          </w:tcPr>
          <w:p w14:paraId="6913F6C8"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TQBSAB</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3DEF524A"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perscript"/>
              </w:rPr>
              <w:t xml:space="preserve">m </w:t>
            </w:r>
            <w:r w:rsidRPr="002A7749">
              <w:rPr>
                <w:rFonts w:ascii="Times New Roman" w:hAnsi="Times New Roman"/>
                <w:szCs w:val="22"/>
              </w:rPr>
              <w:t>QBSAB</w:t>
            </w:r>
            <w:r w:rsidRPr="002A7749">
              <w:rPr>
                <w:rFonts w:ascii="Times New Roman" w:hAnsi="Times New Roman"/>
                <w:szCs w:val="22"/>
                <w:vertAlign w:val="superscript"/>
              </w:rPr>
              <w:t>m</w:t>
            </w:r>
            <w:r w:rsidRPr="002A7749">
              <w:rPr>
                <w:rFonts w:ascii="Times New Roman" w:hAnsi="Times New Roman"/>
                <w:szCs w:val="22"/>
                <w:vertAlign w:val="subscript"/>
              </w:rPr>
              <w:t>j</w:t>
            </w:r>
          </w:p>
        </w:tc>
      </w:tr>
      <w:tr w:rsidR="002A7749" w:rsidRPr="002A7749" w14:paraId="1CE5DD42" w14:textId="77777777">
        <w:tc>
          <w:tcPr>
            <w:tcW w:w="3247" w:type="dxa"/>
            <w:tcMar>
              <w:top w:w="68" w:type="dxa"/>
              <w:left w:w="68" w:type="dxa"/>
              <w:bottom w:w="68" w:type="dxa"/>
              <w:right w:w="68" w:type="dxa"/>
            </w:tcMar>
          </w:tcPr>
          <w:p w14:paraId="7D3CF046"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Total System Balancing Services Adjustment Tagged Buy Volume</w:t>
            </w:r>
          </w:p>
        </w:tc>
        <w:tc>
          <w:tcPr>
            <w:tcW w:w="1454" w:type="dxa"/>
            <w:gridSpan w:val="3"/>
            <w:tcMar>
              <w:top w:w="68" w:type="dxa"/>
              <w:left w:w="68" w:type="dxa"/>
              <w:bottom w:w="68" w:type="dxa"/>
              <w:right w:w="68" w:type="dxa"/>
            </w:tcMar>
          </w:tcPr>
          <w:p w14:paraId="25DAB188"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TQBSATB</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51D96ADF"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perscript"/>
              </w:rPr>
              <w:t xml:space="preserve">m </w:t>
            </w:r>
            <w:r w:rsidRPr="002A7749">
              <w:rPr>
                <w:rFonts w:ascii="Times New Roman" w:hAnsi="Times New Roman"/>
                <w:szCs w:val="22"/>
              </w:rPr>
              <w:t>QBSATB</w:t>
            </w:r>
            <w:r w:rsidRPr="002A7749">
              <w:rPr>
                <w:rFonts w:ascii="Times New Roman" w:hAnsi="Times New Roman"/>
                <w:szCs w:val="22"/>
                <w:vertAlign w:val="superscript"/>
              </w:rPr>
              <w:t>m</w:t>
            </w:r>
            <w:r w:rsidRPr="002A7749">
              <w:rPr>
                <w:rFonts w:ascii="Times New Roman" w:hAnsi="Times New Roman"/>
                <w:szCs w:val="22"/>
                <w:vertAlign w:val="subscript"/>
              </w:rPr>
              <w:t>j</w:t>
            </w:r>
          </w:p>
        </w:tc>
      </w:tr>
      <w:tr w:rsidR="002A7749" w:rsidRPr="002A7749" w14:paraId="2108E802" w14:textId="77777777">
        <w:tc>
          <w:tcPr>
            <w:tcW w:w="3247" w:type="dxa"/>
            <w:tcMar>
              <w:top w:w="68" w:type="dxa"/>
              <w:left w:w="68" w:type="dxa"/>
              <w:bottom w:w="68" w:type="dxa"/>
              <w:right w:w="68" w:type="dxa"/>
            </w:tcMar>
          </w:tcPr>
          <w:p w14:paraId="3965E433"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Total System Balancing Services Adjustment Repriced Buy Volume</w:t>
            </w:r>
          </w:p>
        </w:tc>
        <w:tc>
          <w:tcPr>
            <w:tcW w:w="1454" w:type="dxa"/>
            <w:gridSpan w:val="3"/>
            <w:tcMar>
              <w:top w:w="68" w:type="dxa"/>
              <w:left w:w="68" w:type="dxa"/>
              <w:bottom w:w="68" w:type="dxa"/>
              <w:right w:w="68" w:type="dxa"/>
            </w:tcMar>
          </w:tcPr>
          <w:p w14:paraId="14F04D59"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TQBSARB</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61D41A7C"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perscript"/>
              </w:rPr>
              <w:t xml:space="preserve">m </w:t>
            </w:r>
            <w:r w:rsidRPr="002A7749">
              <w:rPr>
                <w:rFonts w:ascii="Times New Roman" w:hAnsi="Times New Roman"/>
                <w:szCs w:val="22"/>
              </w:rPr>
              <w:t>QBSARB</w:t>
            </w:r>
            <w:r w:rsidRPr="002A7749">
              <w:rPr>
                <w:rFonts w:ascii="Times New Roman" w:hAnsi="Times New Roman"/>
                <w:szCs w:val="22"/>
                <w:vertAlign w:val="superscript"/>
              </w:rPr>
              <w:t>m</w:t>
            </w:r>
            <w:r w:rsidRPr="002A7749">
              <w:rPr>
                <w:rFonts w:ascii="Times New Roman" w:hAnsi="Times New Roman"/>
                <w:szCs w:val="22"/>
                <w:vertAlign w:val="subscript"/>
              </w:rPr>
              <w:t>j</w:t>
            </w:r>
          </w:p>
        </w:tc>
      </w:tr>
      <w:tr w:rsidR="002A7749" w:rsidRPr="002A7749" w14:paraId="769F2926" w14:textId="77777777">
        <w:tc>
          <w:tcPr>
            <w:tcW w:w="3247" w:type="dxa"/>
            <w:tcMar>
              <w:top w:w="68" w:type="dxa"/>
              <w:left w:w="68" w:type="dxa"/>
              <w:bottom w:w="68" w:type="dxa"/>
              <w:right w:w="68" w:type="dxa"/>
            </w:tcMar>
          </w:tcPr>
          <w:p w14:paraId="6DB949D9"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Total System Balancing Services Adjustment Originally-priced Buy Volume</w:t>
            </w:r>
          </w:p>
        </w:tc>
        <w:tc>
          <w:tcPr>
            <w:tcW w:w="1454" w:type="dxa"/>
            <w:gridSpan w:val="3"/>
            <w:tcMar>
              <w:top w:w="68" w:type="dxa"/>
              <w:left w:w="68" w:type="dxa"/>
              <w:bottom w:w="68" w:type="dxa"/>
              <w:right w:w="68" w:type="dxa"/>
            </w:tcMar>
          </w:tcPr>
          <w:p w14:paraId="785301B7"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TQBSAOPB</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2375BB4C"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perscript"/>
              </w:rPr>
              <w:t xml:space="preserve">m </w:t>
            </w:r>
            <w:r w:rsidRPr="002A7749">
              <w:rPr>
                <w:rFonts w:ascii="Times New Roman" w:hAnsi="Times New Roman"/>
                <w:szCs w:val="22"/>
              </w:rPr>
              <w:t>QBSAOPB</w:t>
            </w:r>
            <w:r w:rsidRPr="002A7749">
              <w:rPr>
                <w:rFonts w:ascii="Times New Roman" w:hAnsi="Times New Roman"/>
                <w:szCs w:val="22"/>
                <w:vertAlign w:val="superscript"/>
              </w:rPr>
              <w:t>m</w:t>
            </w:r>
            <w:r w:rsidRPr="002A7749">
              <w:rPr>
                <w:rFonts w:ascii="Times New Roman" w:hAnsi="Times New Roman"/>
                <w:szCs w:val="22"/>
                <w:vertAlign w:val="subscript"/>
              </w:rPr>
              <w:t>j</w:t>
            </w:r>
          </w:p>
        </w:tc>
      </w:tr>
      <w:tr w:rsidR="002A7749" w:rsidRPr="002A7749" w14:paraId="4BF1AD48" w14:textId="77777777">
        <w:tc>
          <w:tcPr>
            <w:tcW w:w="3247" w:type="dxa"/>
            <w:tcMar>
              <w:top w:w="68" w:type="dxa"/>
              <w:left w:w="68" w:type="dxa"/>
              <w:bottom w:w="68" w:type="dxa"/>
              <w:right w:w="68" w:type="dxa"/>
            </w:tcMar>
          </w:tcPr>
          <w:p w14:paraId="52FA8F24"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Total System Balancing Services Adjustment Sell Volume</w:t>
            </w:r>
          </w:p>
        </w:tc>
        <w:tc>
          <w:tcPr>
            <w:tcW w:w="1454" w:type="dxa"/>
            <w:gridSpan w:val="3"/>
            <w:tcMar>
              <w:top w:w="68" w:type="dxa"/>
              <w:left w:w="68" w:type="dxa"/>
              <w:bottom w:w="68" w:type="dxa"/>
              <w:right w:w="68" w:type="dxa"/>
            </w:tcMar>
          </w:tcPr>
          <w:p w14:paraId="71522720"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TQBSAS</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77B3E8AA"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perscript"/>
              </w:rPr>
              <w:t xml:space="preserve">m </w:t>
            </w:r>
            <w:r w:rsidRPr="002A7749">
              <w:rPr>
                <w:rFonts w:ascii="Times New Roman" w:hAnsi="Times New Roman"/>
                <w:szCs w:val="22"/>
              </w:rPr>
              <w:t>QBSAS</w:t>
            </w:r>
            <w:r w:rsidRPr="002A7749">
              <w:rPr>
                <w:rFonts w:ascii="Times New Roman" w:hAnsi="Times New Roman"/>
                <w:szCs w:val="22"/>
                <w:vertAlign w:val="superscript"/>
              </w:rPr>
              <w:t>m</w:t>
            </w:r>
            <w:r w:rsidRPr="002A7749">
              <w:rPr>
                <w:rFonts w:ascii="Times New Roman" w:hAnsi="Times New Roman"/>
                <w:szCs w:val="22"/>
                <w:vertAlign w:val="subscript"/>
              </w:rPr>
              <w:t>j</w:t>
            </w:r>
          </w:p>
        </w:tc>
      </w:tr>
      <w:tr w:rsidR="002A7749" w:rsidRPr="002A7749" w14:paraId="0D61C0E6" w14:textId="77777777">
        <w:tc>
          <w:tcPr>
            <w:tcW w:w="3247" w:type="dxa"/>
            <w:tcMar>
              <w:top w:w="68" w:type="dxa"/>
              <w:left w:w="68" w:type="dxa"/>
              <w:bottom w:w="68" w:type="dxa"/>
              <w:right w:w="68" w:type="dxa"/>
            </w:tcMar>
          </w:tcPr>
          <w:p w14:paraId="11916FD0"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Total System Balancing Services Adjustment Tagged Sell Volume</w:t>
            </w:r>
          </w:p>
        </w:tc>
        <w:tc>
          <w:tcPr>
            <w:tcW w:w="1454" w:type="dxa"/>
            <w:gridSpan w:val="3"/>
            <w:tcMar>
              <w:top w:w="68" w:type="dxa"/>
              <w:left w:w="68" w:type="dxa"/>
              <w:bottom w:w="68" w:type="dxa"/>
              <w:right w:w="68" w:type="dxa"/>
            </w:tcMar>
          </w:tcPr>
          <w:p w14:paraId="137B2B13"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TQBSATS</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77302754"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perscript"/>
              </w:rPr>
              <w:t xml:space="preserve">m </w:t>
            </w:r>
            <w:r w:rsidRPr="002A7749">
              <w:rPr>
                <w:rFonts w:ascii="Times New Roman" w:hAnsi="Times New Roman"/>
                <w:szCs w:val="22"/>
              </w:rPr>
              <w:t>QBSATS</w:t>
            </w:r>
            <w:r w:rsidRPr="002A7749">
              <w:rPr>
                <w:rFonts w:ascii="Times New Roman" w:hAnsi="Times New Roman"/>
                <w:szCs w:val="22"/>
                <w:vertAlign w:val="superscript"/>
              </w:rPr>
              <w:t>m</w:t>
            </w:r>
            <w:r w:rsidRPr="002A7749">
              <w:rPr>
                <w:rFonts w:ascii="Times New Roman" w:hAnsi="Times New Roman"/>
                <w:szCs w:val="22"/>
                <w:vertAlign w:val="subscript"/>
              </w:rPr>
              <w:t>j</w:t>
            </w:r>
          </w:p>
        </w:tc>
      </w:tr>
      <w:tr w:rsidR="002A7749" w:rsidRPr="002A7749" w14:paraId="6C30FC99" w14:textId="77777777">
        <w:tc>
          <w:tcPr>
            <w:tcW w:w="3247" w:type="dxa"/>
            <w:tcMar>
              <w:top w:w="68" w:type="dxa"/>
              <w:left w:w="68" w:type="dxa"/>
              <w:bottom w:w="68" w:type="dxa"/>
              <w:right w:w="68" w:type="dxa"/>
            </w:tcMar>
          </w:tcPr>
          <w:p w14:paraId="7A31E2EF"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Total System Balancing Services Adjustment Repriced Sell Volume</w:t>
            </w:r>
          </w:p>
        </w:tc>
        <w:tc>
          <w:tcPr>
            <w:tcW w:w="1454" w:type="dxa"/>
            <w:gridSpan w:val="3"/>
            <w:tcMar>
              <w:top w:w="68" w:type="dxa"/>
              <w:left w:w="68" w:type="dxa"/>
              <w:bottom w:w="68" w:type="dxa"/>
              <w:right w:w="68" w:type="dxa"/>
            </w:tcMar>
          </w:tcPr>
          <w:p w14:paraId="66DBF18B"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TQBSARS</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1ECE521E"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perscript"/>
              </w:rPr>
              <w:t xml:space="preserve">m </w:t>
            </w:r>
            <w:r w:rsidRPr="002A7749">
              <w:rPr>
                <w:rFonts w:ascii="Times New Roman" w:hAnsi="Times New Roman"/>
                <w:szCs w:val="22"/>
              </w:rPr>
              <w:t>QBSARS</w:t>
            </w:r>
            <w:r w:rsidRPr="002A7749">
              <w:rPr>
                <w:rFonts w:ascii="Times New Roman" w:hAnsi="Times New Roman"/>
                <w:szCs w:val="22"/>
                <w:vertAlign w:val="superscript"/>
              </w:rPr>
              <w:t>m</w:t>
            </w:r>
            <w:r w:rsidRPr="002A7749">
              <w:rPr>
                <w:rFonts w:ascii="Times New Roman" w:hAnsi="Times New Roman"/>
                <w:szCs w:val="22"/>
                <w:vertAlign w:val="subscript"/>
              </w:rPr>
              <w:t>j</w:t>
            </w:r>
          </w:p>
        </w:tc>
      </w:tr>
      <w:tr w:rsidR="002A7749" w:rsidRPr="002A7749" w14:paraId="6805E911" w14:textId="77777777">
        <w:tc>
          <w:tcPr>
            <w:tcW w:w="3247" w:type="dxa"/>
            <w:tcMar>
              <w:top w:w="68" w:type="dxa"/>
              <w:left w:w="68" w:type="dxa"/>
              <w:bottom w:w="68" w:type="dxa"/>
              <w:right w:w="68" w:type="dxa"/>
            </w:tcMar>
          </w:tcPr>
          <w:p w14:paraId="2E576029"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Total System Balancing Services Adjustment Originally-priced Sell Volume</w:t>
            </w:r>
          </w:p>
        </w:tc>
        <w:tc>
          <w:tcPr>
            <w:tcW w:w="1454" w:type="dxa"/>
            <w:gridSpan w:val="3"/>
            <w:tcMar>
              <w:top w:w="68" w:type="dxa"/>
              <w:left w:w="68" w:type="dxa"/>
              <w:bottom w:w="68" w:type="dxa"/>
              <w:right w:w="68" w:type="dxa"/>
            </w:tcMar>
          </w:tcPr>
          <w:p w14:paraId="6910D1FE"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TQBSAOPS</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4554F9F4"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perscript"/>
              </w:rPr>
              <w:t xml:space="preserve">m </w:t>
            </w:r>
            <w:r w:rsidRPr="002A7749">
              <w:rPr>
                <w:rFonts w:ascii="Times New Roman" w:hAnsi="Times New Roman"/>
                <w:szCs w:val="22"/>
              </w:rPr>
              <w:t>QBSAOPS</w:t>
            </w:r>
            <w:r w:rsidRPr="002A7749">
              <w:rPr>
                <w:rFonts w:ascii="Times New Roman" w:hAnsi="Times New Roman"/>
                <w:szCs w:val="22"/>
                <w:vertAlign w:val="superscript"/>
              </w:rPr>
              <w:t>m</w:t>
            </w:r>
            <w:r w:rsidRPr="002A7749">
              <w:rPr>
                <w:rFonts w:ascii="Times New Roman" w:hAnsi="Times New Roman"/>
                <w:szCs w:val="22"/>
                <w:vertAlign w:val="subscript"/>
              </w:rPr>
              <w:t>j</w:t>
            </w:r>
          </w:p>
        </w:tc>
      </w:tr>
      <w:tr w:rsidR="002A7749" w:rsidRPr="002A7749" w14:paraId="1F68C575" w14:textId="77777777">
        <w:tc>
          <w:tcPr>
            <w:tcW w:w="9289" w:type="dxa"/>
            <w:gridSpan w:val="5"/>
            <w:tcMar>
              <w:top w:w="68" w:type="dxa"/>
              <w:left w:w="68" w:type="dxa"/>
              <w:bottom w:w="68" w:type="dxa"/>
              <w:right w:w="68" w:type="dxa"/>
            </w:tcMar>
          </w:tcPr>
          <w:p w14:paraId="45CB32CD" w14:textId="77777777" w:rsidR="00FE0D19" w:rsidRPr="002A7749" w:rsidRDefault="0015505E" w:rsidP="009A5EC2">
            <w:pPr>
              <w:pStyle w:val="BodyText"/>
              <w:spacing w:after="0"/>
              <w:ind w:left="992" w:hanging="992"/>
              <w:rPr>
                <w:rFonts w:ascii="Times New Roman" w:hAnsi="Times New Roman"/>
                <w:b/>
                <w:bCs/>
                <w:i/>
                <w:iCs/>
                <w:szCs w:val="22"/>
              </w:rPr>
            </w:pPr>
            <w:r w:rsidRPr="002A7749">
              <w:rPr>
                <w:rFonts w:ascii="Times New Roman" w:hAnsi="Times New Roman"/>
                <w:b/>
                <w:bCs/>
                <w:i/>
                <w:iCs/>
                <w:szCs w:val="22"/>
              </w:rPr>
              <w:t>5.</w:t>
            </w:r>
            <w:r w:rsidRPr="002A7749">
              <w:rPr>
                <w:rFonts w:ascii="Times New Roman" w:hAnsi="Times New Roman"/>
                <w:b/>
                <w:bCs/>
                <w:i/>
                <w:iCs/>
                <w:szCs w:val="22"/>
              </w:rPr>
              <w:tab/>
              <w:t>Amounts by Total System – all System Actions</w:t>
            </w:r>
          </w:p>
        </w:tc>
      </w:tr>
      <w:tr w:rsidR="002A7749" w:rsidRPr="002A7749" w14:paraId="4340DF2E" w14:textId="77777777">
        <w:tc>
          <w:tcPr>
            <w:tcW w:w="3260" w:type="dxa"/>
            <w:gridSpan w:val="2"/>
            <w:tcMar>
              <w:top w:w="68" w:type="dxa"/>
              <w:left w:w="68" w:type="dxa"/>
              <w:bottom w:w="68" w:type="dxa"/>
              <w:right w:w="68" w:type="dxa"/>
            </w:tcMar>
          </w:tcPr>
          <w:p w14:paraId="116BCAF6"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Buy Volume</w:t>
            </w:r>
          </w:p>
        </w:tc>
        <w:tc>
          <w:tcPr>
            <w:tcW w:w="1419" w:type="dxa"/>
            <w:tcMar>
              <w:top w:w="68" w:type="dxa"/>
              <w:left w:w="68" w:type="dxa"/>
              <w:bottom w:w="68" w:type="dxa"/>
              <w:right w:w="68" w:type="dxa"/>
            </w:tcMar>
          </w:tcPr>
          <w:p w14:paraId="6F55EE58"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TQSB</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4EA5A1E6"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TQAO</w:t>
            </w:r>
            <w:r w:rsidRPr="002A7749">
              <w:rPr>
                <w:rFonts w:ascii="Times New Roman" w:hAnsi="Times New Roman"/>
                <w:szCs w:val="22"/>
                <w:vertAlign w:val="subscript"/>
              </w:rPr>
              <w:t>j</w:t>
            </w:r>
            <w:r w:rsidRPr="002A7749">
              <w:rPr>
                <w:rFonts w:ascii="Times New Roman" w:hAnsi="Times New Roman"/>
                <w:szCs w:val="22"/>
              </w:rPr>
              <w:t xml:space="preserve"> + TQBSAB</w:t>
            </w:r>
            <w:r w:rsidRPr="002A7749">
              <w:rPr>
                <w:rFonts w:ascii="Times New Roman" w:hAnsi="Times New Roman"/>
                <w:szCs w:val="22"/>
                <w:vertAlign w:val="subscript"/>
              </w:rPr>
              <w:t>j</w:t>
            </w:r>
          </w:p>
        </w:tc>
      </w:tr>
      <w:tr w:rsidR="002A7749" w:rsidRPr="002A7749" w14:paraId="5F23E4CF" w14:textId="77777777">
        <w:tc>
          <w:tcPr>
            <w:tcW w:w="3260" w:type="dxa"/>
            <w:gridSpan w:val="2"/>
            <w:tcMar>
              <w:top w:w="68" w:type="dxa"/>
              <w:left w:w="68" w:type="dxa"/>
              <w:bottom w:w="68" w:type="dxa"/>
              <w:right w:w="68" w:type="dxa"/>
            </w:tcMar>
          </w:tcPr>
          <w:p w14:paraId="2ABEAD65"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Tagged Buy Volume</w:t>
            </w:r>
          </w:p>
        </w:tc>
        <w:tc>
          <w:tcPr>
            <w:tcW w:w="1419" w:type="dxa"/>
            <w:tcMar>
              <w:top w:w="68" w:type="dxa"/>
              <w:left w:w="68" w:type="dxa"/>
              <w:bottom w:w="68" w:type="dxa"/>
              <w:right w:w="68" w:type="dxa"/>
            </w:tcMar>
          </w:tcPr>
          <w:p w14:paraId="700ED2AE"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TQSTB</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03B558FF"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TQATO</w:t>
            </w:r>
            <w:r w:rsidRPr="002A7749">
              <w:rPr>
                <w:rFonts w:ascii="Times New Roman" w:hAnsi="Times New Roman"/>
                <w:szCs w:val="22"/>
                <w:vertAlign w:val="subscript"/>
              </w:rPr>
              <w:t>j</w:t>
            </w:r>
            <w:r w:rsidRPr="002A7749">
              <w:rPr>
                <w:rFonts w:ascii="Times New Roman" w:hAnsi="Times New Roman"/>
                <w:szCs w:val="22"/>
              </w:rPr>
              <w:t>+ TQBSATB</w:t>
            </w:r>
            <w:r w:rsidRPr="002A7749">
              <w:rPr>
                <w:rFonts w:ascii="Times New Roman" w:hAnsi="Times New Roman"/>
                <w:szCs w:val="22"/>
                <w:vertAlign w:val="subscript"/>
              </w:rPr>
              <w:t>j</w:t>
            </w:r>
          </w:p>
        </w:tc>
      </w:tr>
      <w:tr w:rsidR="002A7749" w:rsidRPr="002A7749" w14:paraId="355ABC87" w14:textId="77777777">
        <w:tc>
          <w:tcPr>
            <w:tcW w:w="3260" w:type="dxa"/>
            <w:gridSpan w:val="2"/>
            <w:tcMar>
              <w:top w:w="68" w:type="dxa"/>
              <w:left w:w="68" w:type="dxa"/>
              <w:bottom w:w="68" w:type="dxa"/>
              <w:right w:w="68" w:type="dxa"/>
            </w:tcMar>
          </w:tcPr>
          <w:p w14:paraId="7F0DBF8C"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Repriced Buy Volume</w:t>
            </w:r>
          </w:p>
        </w:tc>
        <w:tc>
          <w:tcPr>
            <w:tcW w:w="1419" w:type="dxa"/>
            <w:tcMar>
              <w:top w:w="68" w:type="dxa"/>
              <w:left w:w="68" w:type="dxa"/>
              <w:bottom w:w="68" w:type="dxa"/>
              <w:right w:w="68" w:type="dxa"/>
            </w:tcMar>
          </w:tcPr>
          <w:p w14:paraId="4D7A62B5"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TQSRB</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6B29958A"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TQARO</w:t>
            </w:r>
            <w:r w:rsidRPr="002A7749">
              <w:rPr>
                <w:rFonts w:ascii="Times New Roman" w:hAnsi="Times New Roman"/>
                <w:szCs w:val="22"/>
                <w:vertAlign w:val="subscript"/>
              </w:rPr>
              <w:t>j</w:t>
            </w:r>
            <w:r w:rsidRPr="002A7749">
              <w:rPr>
                <w:rFonts w:ascii="Times New Roman" w:hAnsi="Times New Roman"/>
                <w:szCs w:val="22"/>
              </w:rPr>
              <w:t>+ TQBSARB</w:t>
            </w:r>
            <w:r w:rsidRPr="002A7749">
              <w:rPr>
                <w:rFonts w:ascii="Times New Roman" w:hAnsi="Times New Roman"/>
                <w:szCs w:val="22"/>
                <w:vertAlign w:val="subscript"/>
              </w:rPr>
              <w:t>j</w:t>
            </w:r>
          </w:p>
        </w:tc>
      </w:tr>
      <w:tr w:rsidR="002A7749" w:rsidRPr="002A7749" w14:paraId="5EF5C408" w14:textId="77777777">
        <w:tc>
          <w:tcPr>
            <w:tcW w:w="3260" w:type="dxa"/>
            <w:gridSpan w:val="2"/>
            <w:tcMar>
              <w:top w:w="68" w:type="dxa"/>
              <w:left w:w="68" w:type="dxa"/>
              <w:bottom w:w="68" w:type="dxa"/>
              <w:right w:w="68" w:type="dxa"/>
            </w:tcMar>
          </w:tcPr>
          <w:p w14:paraId="74FF685F"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Originally-priced Buy Volume</w:t>
            </w:r>
          </w:p>
        </w:tc>
        <w:tc>
          <w:tcPr>
            <w:tcW w:w="1419" w:type="dxa"/>
            <w:tcMar>
              <w:top w:w="68" w:type="dxa"/>
              <w:left w:w="68" w:type="dxa"/>
              <w:bottom w:w="68" w:type="dxa"/>
              <w:right w:w="68" w:type="dxa"/>
            </w:tcMar>
          </w:tcPr>
          <w:p w14:paraId="055402D8"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TQSOPB</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02FDD58A"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TQAOPO</w:t>
            </w:r>
            <w:r w:rsidRPr="002A7749">
              <w:rPr>
                <w:rFonts w:ascii="Times New Roman" w:hAnsi="Times New Roman"/>
                <w:szCs w:val="22"/>
                <w:vertAlign w:val="subscript"/>
              </w:rPr>
              <w:t>j</w:t>
            </w:r>
            <w:r w:rsidRPr="002A7749">
              <w:rPr>
                <w:rFonts w:ascii="Times New Roman" w:hAnsi="Times New Roman"/>
                <w:szCs w:val="22"/>
              </w:rPr>
              <w:t>+ TQBSAOPB</w:t>
            </w:r>
            <w:r w:rsidRPr="002A7749">
              <w:rPr>
                <w:rFonts w:ascii="Times New Roman" w:hAnsi="Times New Roman"/>
                <w:szCs w:val="22"/>
                <w:vertAlign w:val="subscript"/>
              </w:rPr>
              <w:t>j</w:t>
            </w:r>
          </w:p>
        </w:tc>
      </w:tr>
      <w:tr w:rsidR="002A7749" w:rsidRPr="002A7749" w14:paraId="0625EC81" w14:textId="77777777">
        <w:tc>
          <w:tcPr>
            <w:tcW w:w="3260" w:type="dxa"/>
            <w:gridSpan w:val="2"/>
            <w:tcMar>
              <w:top w:w="68" w:type="dxa"/>
              <w:left w:w="68" w:type="dxa"/>
              <w:bottom w:w="68" w:type="dxa"/>
              <w:right w:w="68" w:type="dxa"/>
            </w:tcMar>
          </w:tcPr>
          <w:p w14:paraId="156E49E4"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Sell Volume</w:t>
            </w:r>
          </w:p>
        </w:tc>
        <w:tc>
          <w:tcPr>
            <w:tcW w:w="1419" w:type="dxa"/>
            <w:tcMar>
              <w:top w:w="68" w:type="dxa"/>
              <w:left w:w="68" w:type="dxa"/>
              <w:bottom w:w="68" w:type="dxa"/>
              <w:right w:w="68" w:type="dxa"/>
            </w:tcMar>
          </w:tcPr>
          <w:p w14:paraId="43157849"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TQSS</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29B454CC"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TQAB</w:t>
            </w:r>
            <w:r w:rsidRPr="002A7749">
              <w:rPr>
                <w:rFonts w:ascii="Times New Roman" w:hAnsi="Times New Roman"/>
                <w:szCs w:val="22"/>
                <w:vertAlign w:val="subscript"/>
              </w:rPr>
              <w:t>j</w:t>
            </w:r>
            <w:r w:rsidRPr="002A7749">
              <w:rPr>
                <w:rFonts w:ascii="Times New Roman" w:hAnsi="Times New Roman"/>
                <w:szCs w:val="22"/>
              </w:rPr>
              <w:t>+ TQBSAS</w:t>
            </w:r>
            <w:r w:rsidRPr="002A7749">
              <w:rPr>
                <w:rFonts w:ascii="Times New Roman" w:hAnsi="Times New Roman"/>
                <w:szCs w:val="22"/>
                <w:vertAlign w:val="subscript"/>
              </w:rPr>
              <w:t>j</w:t>
            </w:r>
          </w:p>
        </w:tc>
      </w:tr>
      <w:tr w:rsidR="002A7749" w:rsidRPr="002A7749" w14:paraId="77D425FA" w14:textId="77777777">
        <w:tc>
          <w:tcPr>
            <w:tcW w:w="3260" w:type="dxa"/>
            <w:gridSpan w:val="2"/>
            <w:tcMar>
              <w:top w:w="68" w:type="dxa"/>
              <w:left w:w="68" w:type="dxa"/>
              <w:bottom w:w="68" w:type="dxa"/>
              <w:right w:w="68" w:type="dxa"/>
            </w:tcMar>
          </w:tcPr>
          <w:p w14:paraId="77EED4E5"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Tagged Sell Volume</w:t>
            </w:r>
          </w:p>
        </w:tc>
        <w:tc>
          <w:tcPr>
            <w:tcW w:w="1419" w:type="dxa"/>
            <w:tcMar>
              <w:top w:w="68" w:type="dxa"/>
              <w:left w:w="68" w:type="dxa"/>
              <w:bottom w:w="68" w:type="dxa"/>
              <w:right w:w="68" w:type="dxa"/>
            </w:tcMar>
          </w:tcPr>
          <w:p w14:paraId="206A52B3"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TQSTS</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29F35A18"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TQATB</w:t>
            </w:r>
            <w:r w:rsidRPr="002A7749">
              <w:rPr>
                <w:rFonts w:ascii="Times New Roman" w:hAnsi="Times New Roman"/>
                <w:szCs w:val="22"/>
                <w:vertAlign w:val="subscript"/>
              </w:rPr>
              <w:t>j</w:t>
            </w:r>
            <w:r w:rsidRPr="002A7749">
              <w:rPr>
                <w:rFonts w:ascii="Times New Roman" w:hAnsi="Times New Roman"/>
                <w:szCs w:val="22"/>
              </w:rPr>
              <w:t>+ TQBSATS</w:t>
            </w:r>
            <w:r w:rsidRPr="002A7749">
              <w:rPr>
                <w:rFonts w:ascii="Times New Roman" w:hAnsi="Times New Roman"/>
                <w:szCs w:val="22"/>
                <w:vertAlign w:val="subscript"/>
              </w:rPr>
              <w:t>j</w:t>
            </w:r>
          </w:p>
        </w:tc>
      </w:tr>
      <w:tr w:rsidR="002A7749" w:rsidRPr="002A7749" w14:paraId="7CD21658" w14:textId="77777777">
        <w:tc>
          <w:tcPr>
            <w:tcW w:w="3260" w:type="dxa"/>
            <w:gridSpan w:val="2"/>
            <w:tcMar>
              <w:top w:w="68" w:type="dxa"/>
              <w:left w:w="68" w:type="dxa"/>
              <w:bottom w:w="68" w:type="dxa"/>
              <w:right w:w="68" w:type="dxa"/>
            </w:tcMar>
          </w:tcPr>
          <w:p w14:paraId="20C1F12B"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Repriced Sell Volume</w:t>
            </w:r>
          </w:p>
        </w:tc>
        <w:tc>
          <w:tcPr>
            <w:tcW w:w="1419" w:type="dxa"/>
            <w:tcMar>
              <w:top w:w="68" w:type="dxa"/>
              <w:left w:w="68" w:type="dxa"/>
              <w:bottom w:w="68" w:type="dxa"/>
              <w:right w:w="68" w:type="dxa"/>
            </w:tcMar>
          </w:tcPr>
          <w:p w14:paraId="4B4DB026"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TQSRS</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7E6B7E1D"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TQARB</w:t>
            </w:r>
            <w:r w:rsidRPr="002A7749">
              <w:rPr>
                <w:rFonts w:ascii="Times New Roman" w:hAnsi="Times New Roman"/>
                <w:szCs w:val="22"/>
                <w:vertAlign w:val="subscript"/>
              </w:rPr>
              <w:t>j</w:t>
            </w:r>
            <w:r w:rsidRPr="002A7749">
              <w:rPr>
                <w:rFonts w:ascii="Times New Roman" w:hAnsi="Times New Roman"/>
                <w:szCs w:val="22"/>
              </w:rPr>
              <w:t>+ TQBSARS</w:t>
            </w:r>
            <w:r w:rsidRPr="002A7749">
              <w:rPr>
                <w:rFonts w:ascii="Times New Roman" w:hAnsi="Times New Roman"/>
                <w:szCs w:val="22"/>
                <w:vertAlign w:val="subscript"/>
              </w:rPr>
              <w:t>j</w:t>
            </w:r>
          </w:p>
        </w:tc>
      </w:tr>
      <w:tr w:rsidR="00FE0D19" w:rsidRPr="002A7749" w14:paraId="0B91F2C5" w14:textId="77777777">
        <w:tc>
          <w:tcPr>
            <w:tcW w:w="3260" w:type="dxa"/>
            <w:gridSpan w:val="2"/>
            <w:tcMar>
              <w:top w:w="68" w:type="dxa"/>
              <w:left w:w="68" w:type="dxa"/>
              <w:bottom w:w="68" w:type="dxa"/>
              <w:right w:w="68" w:type="dxa"/>
            </w:tcMar>
          </w:tcPr>
          <w:p w14:paraId="22B018E5"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Originally-priced Sell Volume</w:t>
            </w:r>
          </w:p>
        </w:tc>
        <w:tc>
          <w:tcPr>
            <w:tcW w:w="1419" w:type="dxa"/>
            <w:tcMar>
              <w:top w:w="68" w:type="dxa"/>
              <w:left w:w="68" w:type="dxa"/>
              <w:bottom w:w="68" w:type="dxa"/>
              <w:right w:w="68" w:type="dxa"/>
            </w:tcMar>
          </w:tcPr>
          <w:p w14:paraId="58B7C475"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TQSOPS</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1CF8B058"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TQAOPB</w:t>
            </w:r>
            <w:r w:rsidRPr="002A7749">
              <w:rPr>
                <w:rFonts w:ascii="Times New Roman" w:hAnsi="Times New Roman"/>
                <w:szCs w:val="22"/>
                <w:vertAlign w:val="subscript"/>
              </w:rPr>
              <w:t>j</w:t>
            </w:r>
            <w:r w:rsidRPr="002A7749">
              <w:rPr>
                <w:rFonts w:ascii="Times New Roman" w:hAnsi="Times New Roman"/>
                <w:szCs w:val="22"/>
              </w:rPr>
              <w:t>+ TQBSAOPS</w:t>
            </w:r>
            <w:r w:rsidRPr="002A7749">
              <w:rPr>
                <w:rFonts w:ascii="Times New Roman" w:hAnsi="Times New Roman"/>
                <w:szCs w:val="22"/>
                <w:vertAlign w:val="subscript"/>
              </w:rPr>
              <w:t>j</w:t>
            </w:r>
          </w:p>
        </w:tc>
      </w:tr>
    </w:tbl>
    <w:p w14:paraId="791B1806" w14:textId="77777777" w:rsidR="00FE0D19" w:rsidRPr="002A7749" w:rsidRDefault="00FE0D19" w:rsidP="009A5EC2">
      <w:pPr>
        <w:pStyle w:val="dheading3"/>
        <w:keepNext w:val="0"/>
        <w:tabs>
          <w:tab w:val="clear" w:pos="851"/>
        </w:tabs>
        <w:spacing w:before="0" w:after="220"/>
        <w:ind w:left="0" w:firstLine="0"/>
        <w:jc w:val="both"/>
        <w:rPr>
          <w:sz w:val="22"/>
          <w:szCs w:val="22"/>
        </w:rPr>
      </w:pPr>
    </w:p>
    <w:p w14:paraId="1F75A1AE" w14:textId="77777777" w:rsidR="00FE0D19" w:rsidRPr="002A7749" w:rsidRDefault="0015505E" w:rsidP="009A5EC2">
      <w:pPr>
        <w:pStyle w:val="dheading3"/>
        <w:keepNext w:val="0"/>
        <w:tabs>
          <w:tab w:val="clear" w:pos="851"/>
        </w:tabs>
        <w:spacing w:before="0" w:after="220"/>
        <w:ind w:left="0" w:firstLine="0"/>
        <w:jc w:val="both"/>
        <w:rPr>
          <w:sz w:val="22"/>
          <w:szCs w:val="22"/>
        </w:rPr>
      </w:pPr>
      <w:r w:rsidRPr="002A7749">
        <w:rPr>
          <w:sz w:val="22"/>
          <w:szCs w:val="22"/>
        </w:rPr>
        <w:lastRenderedPageBreak/>
        <w:t xml:space="preserve">In the table above </w:t>
      </w:r>
      <w:r w:rsidRPr="002A7749">
        <w:rPr>
          <w:sz w:val="22"/>
          <w:szCs w:val="22"/>
        </w:rPr>
        <w:sym w:font="Symbol" w:char="F0E5"/>
      </w:r>
      <w:r w:rsidRPr="002A7749">
        <w:rPr>
          <w:sz w:val="22"/>
          <w:szCs w:val="22"/>
          <w:vertAlign w:val="subscript"/>
        </w:rPr>
        <w:t>i</w:t>
      </w:r>
      <w:r w:rsidRPr="002A7749">
        <w:rPr>
          <w:sz w:val="22"/>
          <w:szCs w:val="22"/>
        </w:rPr>
        <w:t xml:space="preserve"> represents the sum over all BM Units, </w:t>
      </w:r>
      <w:r w:rsidRPr="002A7749">
        <w:rPr>
          <w:sz w:val="22"/>
          <w:szCs w:val="22"/>
        </w:rPr>
        <w:sym w:font="Symbol" w:char="F0E5"/>
      </w:r>
      <w:r w:rsidRPr="002A7749">
        <w:rPr>
          <w:sz w:val="22"/>
          <w:szCs w:val="22"/>
          <w:vertAlign w:val="superscript"/>
        </w:rPr>
        <w:t>n</w:t>
      </w:r>
      <w:r w:rsidRPr="002A7749">
        <w:rPr>
          <w:sz w:val="22"/>
          <w:szCs w:val="22"/>
        </w:rPr>
        <w:t xml:space="preserve"> represents the sum over all Bid-Offer Pair Numbers for a BM Unit, and </w:t>
      </w:r>
      <w:r w:rsidRPr="002A7749">
        <w:rPr>
          <w:sz w:val="22"/>
          <w:szCs w:val="22"/>
        </w:rPr>
        <w:sym w:font="Symbol" w:char="F0E5"/>
      </w:r>
      <w:r w:rsidRPr="002A7749">
        <w:rPr>
          <w:sz w:val="22"/>
          <w:szCs w:val="22"/>
          <w:vertAlign w:val="superscript"/>
        </w:rPr>
        <w:t>m</w:t>
      </w:r>
      <w:r w:rsidRPr="002A7749">
        <w:rPr>
          <w:sz w:val="22"/>
          <w:szCs w:val="22"/>
        </w:rPr>
        <w:t xml:space="preserve"> represents the sum over all Balancing Services Adjustment Actions.</w:t>
      </w:r>
    </w:p>
    <w:p w14:paraId="7EC861A8" w14:textId="77777777" w:rsidR="00FE0D19" w:rsidRPr="002A7749" w:rsidRDefault="0015505E" w:rsidP="009A5EC2">
      <w:pPr>
        <w:pageBreakBefore/>
        <w:spacing w:after="220"/>
        <w:ind w:left="992" w:hanging="992"/>
        <w:jc w:val="center"/>
        <w:rPr>
          <w:b/>
          <w:sz w:val="22"/>
          <w:szCs w:val="22"/>
        </w:rPr>
      </w:pPr>
      <w:r w:rsidRPr="002A7749">
        <w:rPr>
          <w:b/>
          <w:sz w:val="22"/>
          <w:szCs w:val="22"/>
        </w:rPr>
        <w:lastRenderedPageBreak/>
        <w:t>Annex T-2: Transmission Loss Factors</w:t>
      </w:r>
    </w:p>
    <w:p w14:paraId="685754E0" w14:textId="77777777" w:rsidR="00FE0D19" w:rsidRPr="002A7749" w:rsidRDefault="0015505E" w:rsidP="009A5EC2">
      <w:pPr>
        <w:spacing w:after="220"/>
        <w:ind w:left="992" w:hanging="992"/>
        <w:jc w:val="both"/>
        <w:rPr>
          <w:rFonts w:eastAsia="Times"/>
          <w:b/>
          <w:sz w:val="22"/>
          <w:szCs w:val="22"/>
          <w:lang w:eastAsia="en-US"/>
        </w:rPr>
      </w:pPr>
      <w:r w:rsidRPr="002A7749">
        <w:rPr>
          <w:rFonts w:eastAsia="Times"/>
          <w:b/>
          <w:sz w:val="22"/>
          <w:szCs w:val="22"/>
          <w:lang w:eastAsia="en-US"/>
        </w:rPr>
        <w:t>1.</w:t>
      </w:r>
      <w:r w:rsidRPr="002A7749">
        <w:rPr>
          <w:rFonts w:eastAsia="Times"/>
          <w:b/>
          <w:sz w:val="22"/>
          <w:szCs w:val="22"/>
          <w:lang w:eastAsia="en-US"/>
        </w:rPr>
        <w:tab/>
        <w:t>Introduction</w:t>
      </w:r>
    </w:p>
    <w:p w14:paraId="79601679"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1.1</w:t>
      </w:r>
      <w:r w:rsidRPr="002A7749">
        <w:rPr>
          <w:rFonts w:eastAsia="Times"/>
          <w:sz w:val="22"/>
          <w:szCs w:val="22"/>
          <w:lang w:eastAsia="en-US"/>
        </w:rPr>
        <w:tab/>
        <w:t>This Annex T-2 sets out the basis for determining Transmission Loss Factors.</w:t>
      </w:r>
    </w:p>
    <w:p w14:paraId="764B1EE2"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1.2</w:t>
      </w:r>
      <w:r w:rsidRPr="002A7749">
        <w:rPr>
          <w:rFonts w:eastAsia="Times"/>
          <w:sz w:val="22"/>
          <w:szCs w:val="22"/>
          <w:lang w:eastAsia="en-US"/>
        </w:rPr>
        <w:tab/>
        <w:t>Transmission Loss Factors will be determined by the TLFA:</w:t>
      </w:r>
    </w:p>
    <w:p w14:paraId="3AECB8EA"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(a)</w:t>
      </w:r>
      <w:r w:rsidRPr="002A7749">
        <w:rPr>
          <w:rFonts w:eastAsia="Times"/>
          <w:sz w:val="22"/>
          <w:szCs w:val="22"/>
          <w:lang w:eastAsia="en-US"/>
        </w:rPr>
        <w:tab/>
        <w:t>by reference to Nodal TLFs determined by the application of the Load Flow Model in accordance with paragraph 8.2; and</w:t>
      </w:r>
    </w:p>
    <w:p w14:paraId="267EC9BE"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(b)</w:t>
      </w:r>
      <w:r w:rsidRPr="002A7749">
        <w:rPr>
          <w:rFonts w:eastAsia="Times"/>
          <w:sz w:val="22"/>
          <w:szCs w:val="22"/>
          <w:lang w:eastAsia="en-US"/>
        </w:rPr>
        <w:tab/>
        <w:t>in accordance with the further provisions of paragraph 8.</w:t>
      </w:r>
    </w:p>
    <w:p w14:paraId="690E449B"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1.3</w:t>
      </w:r>
      <w:r w:rsidRPr="002A7749">
        <w:rPr>
          <w:rFonts w:eastAsia="Times"/>
          <w:sz w:val="22"/>
          <w:szCs w:val="22"/>
          <w:lang w:eastAsia="en-US"/>
        </w:rPr>
        <w:tab/>
        <w:t>For the purposes of this Annex T-2:</w:t>
      </w:r>
    </w:p>
    <w:p w14:paraId="636ACC31"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(a)</w:t>
      </w:r>
      <w:r w:rsidRPr="002A7749">
        <w:rPr>
          <w:rFonts w:eastAsia="Times"/>
          <w:sz w:val="22"/>
          <w:szCs w:val="22"/>
          <w:lang w:eastAsia="en-US"/>
        </w:rPr>
        <w:tab/>
        <w:t>a "</w:t>
      </w:r>
      <w:r w:rsidRPr="002A7749">
        <w:rPr>
          <w:rFonts w:eastAsia="Times"/>
          <w:b/>
          <w:sz w:val="22"/>
          <w:szCs w:val="22"/>
          <w:lang w:eastAsia="en-US"/>
        </w:rPr>
        <w:t>node</w:t>
      </w:r>
      <w:r w:rsidRPr="002A7749">
        <w:rPr>
          <w:rFonts w:eastAsia="Times"/>
          <w:sz w:val="22"/>
          <w:szCs w:val="22"/>
          <w:lang w:eastAsia="en-US"/>
        </w:rPr>
        <w:t>" is a point on an electrical network at which</w:t>
      </w:r>
      <w:bookmarkStart w:id="2196" w:name="_DV_C3"/>
      <w:r w:rsidRPr="002A7749">
        <w:rPr>
          <w:rFonts w:eastAsia="Times"/>
          <w:sz w:val="22"/>
          <w:szCs w:val="22"/>
          <w:lang w:eastAsia="en-US"/>
        </w:rPr>
        <w:t>:</w:t>
      </w:r>
      <w:bookmarkEnd w:id="2196"/>
    </w:p>
    <w:p w14:paraId="1328647F" w14:textId="77777777" w:rsidR="00FE0D19" w:rsidRPr="002A7749" w:rsidRDefault="0015505E" w:rsidP="009A5EC2">
      <w:pPr>
        <w:spacing w:after="220"/>
        <w:ind w:left="2976" w:hanging="992"/>
        <w:jc w:val="both"/>
        <w:rPr>
          <w:rFonts w:eastAsia="Times"/>
          <w:sz w:val="22"/>
          <w:szCs w:val="22"/>
          <w:lang w:eastAsia="en-US"/>
        </w:rPr>
      </w:pPr>
      <w:bookmarkStart w:id="2197" w:name="_DV_C4"/>
      <w:r w:rsidRPr="002A7749">
        <w:rPr>
          <w:rFonts w:eastAsia="Times"/>
          <w:sz w:val="22"/>
          <w:szCs w:val="22"/>
          <w:lang w:eastAsia="en-US"/>
        </w:rPr>
        <w:t>(i)</w:t>
      </w:r>
      <w:r w:rsidRPr="002A7749">
        <w:rPr>
          <w:rFonts w:eastAsia="Times"/>
          <w:sz w:val="22"/>
          <w:szCs w:val="22"/>
          <w:lang w:eastAsia="en-US"/>
        </w:rPr>
        <w:tab/>
        <w:t>a power flow on to or off the network can occur; or</w:t>
      </w:r>
      <w:bookmarkEnd w:id="2197"/>
    </w:p>
    <w:p w14:paraId="0FA416CF" w14:textId="77777777" w:rsidR="00FE0D19" w:rsidRPr="002A7749" w:rsidRDefault="0015505E" w:rsidP="009A5EC2">
      <w:pPr>
        <w:spacing w:after="220"/>
        <w:ind w:left="2976" w:hanging="992"/>
        <w:jc w:val="both"/>
        <w:rPr>
          <w:rFonts w:eastAsia="Times"/>
          <w:sz w:val="22"/>
          <w:szCs w:val="22"/>
          <w:lang w:eastAsia="en-US"/>
        </w:rPr>
      </w:pPr>
      <w:bookmarkStart w:id="2198" w:name="_DV_C5"/>
      <w:r w:rsidRPr="002A7749">
        <w:rPr>
          <w:rFonts w:eastAsia="Times"/>
          <w:sz w:val="22"/>
          <w:szCs w:val="22"/>
          <w:lang w:eastAsia="en-US"/>
        </w:rPr>
        <w:t>(ii)</w:t>
      </w:r>
      <w:r w:rsidRPr="002A7749">
        <w:rPr>
          <w:rFonts w:eastAsia="Times"/>
          <w:sz w:val="22"/>
          <w:szCs w:val="22"/>
          <w:lang w:eastAsia="en-US"/>
        </w:rPr>
        <w:tab/>
        <w:t>two or more circuits</w:t>
      </w:r>
      <w:bookmarkEnd w:id="2198"/>
      <w:r w:rsidRPr="002A7749">
        <w:rPr>
          <w:rFonts w:eastAsia="Times"/>
          <w:sz w:val="22"/>
          <w:szCs w:val="22"/>
          <w:lang w:eastAsia="en-US"/>
        </w:rPr>
        <w:t xml:space="preserve"> (forming part of the network) meet;</w:t>
      </w:r>
    </w:p>
    <w:p w14:paraId="250BBF4B"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(b)</w:t>
      </w:r>
      <w:r w:rsidRPr="002A7749">
        <w:rPr>
          <w:rFonts w:eastAsia="Times"/>
          <w:sz w:val="22"/>
          <w:szCs w:val="22"/>
          <w:lang w:eastAsia="en-US"/>
        </w:rPr>
        <w:tab/>
        <w:t>a "</w:t>
      </w:r>
      <w:r w:rsidRPr="002A7749">
        <w:rPr>
          <w:rFonts w:eastAsia="Times"/>
          <w:b/>
          <w:sz w:val="22"/>
          <w:szCs w:val="22"/>
          <w:lang w:eastAsia="en-US"/>
        </w:rPr>
        <w:t>load flow model</w:t>
      </w:r>
      <w:r w:rsidRPr="002A7749">
        <w:rPr>
          <w:rFonts w:eastAsia="Times"/>
          <w:sz w:val="22"/>
          <w:szCs w:val="22"/>
          <w:lang w:eastAsia="en-US"/>
        </w:rPr>
        <w:t xml:space="preserve">" is a mathematical model of an electrical network which represents power flows between pairs of </w:t>
      </w:r>
      <w:bookmarkStart w:id="2199" w:name="_DV_M26"/>
      <w:bookmarkEnd w:id="2199"/>
      <w:r w:rsidRPr="002A7749">
        <w:rPr>
          <w:rFonts w:eastAsia="Times"/>
          <w:sz w:val="22"/>
          <w:szCs w:val="22"/>
          <w:lang w:eastAsia="en-US"/>
        </w:rPr>
        <w:t>adjacent</w:t>
      </w:r>
      <w:bookmarkStart w:id="2200" w:name="_DV_M27"/>
      <w:bookmarkEnd w:id="2200"/>
      <w:r w:rsidRPr="002A7749">
        <w:rPr>
          <w:rFonts w:eastAsia="Times"/>
          <w:sz w:val="22"/>
          <w:szCs w:val="22"/>
          <w:lang w:eastAsia="en-US"/>
        </w:rPr>
        <w:t xml:space="preserve"> nodes on the network, and from which nodal TLFs can be determined for each node for given power flows;</w:t>
      </w:r>
    </w:p>
    <w:p w14:paraId="4EB66DA5"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(c)</w:t>
      </w:r>
      <w:r w:rsidRPr="002A7749">
        <w:rPr>
          <w:rFonts w:eastAsia="Times"/>
          <w:sz w:val="22"/>
          <w:szCs w:val="22"/>
          <w:lang w:eastAsia="en-US"/>
        </w:rPr>
        <w:tab/>
        <w:t>a "</w:t>
      </w:r>
      <w:r w:rsidRPr="002A7749">
        <w:rPr>
          <w:rFonts w:eastAsia="Times"/>
          <w:b/>
          <w:sz w:val="22"/>
          <w:szCs w:val="22"/>
          <w:lang w:eastAsia="en-US"/>
        </w:rPr>
        <w:t>nodal TLF</w:t>
      </w:r>
      <w:r w:rsidRPr="002A7749">
        <w:rPr>
          <w:rFonts w:eastAsia="Times"/>
          <w:sz w:val="22"/>
          <w:szCs w:val="22"/>
          <w:lang w:eastAsia="en-US"/>
        </w:rPr>
        <w:t>", in relation to a node on a network and a given power flow at the node, is the rate of change of electrical losses on the network with respect to a change of power flow at that node, with network balance being maintained by the slack node;</w:t>
      </w:r>
    </w:p>
    <w:p w14:paraId="47994522"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(d)</w:t>
      </w:r>
      <w:r w:rsidRPr="002A7749">
        <w:rPr>
          <w:rFonts w:eastAsia="Times"/>
          <w:sz w:val="22"/>
          <w:szCs w:val="22"/>
          <w:lang w:eastAsia="en-US"/>
        </w:rPr>
        <w:tab/>
        <w:t>the "</w:t>
      </w:r>
      <w:r w:rsidRPr="002A7749">
        <w:rPr>
          <w:rFonts w:eastAsia="Times"/>
          <w:b/>
          <w:sz w:val="22"/>
          <w:szCs w:val="22"/>
          <w:lang w:eastAsia="en-US"/>
        </w:rPr>
        <w:t>Load Flow Model</w:t>
      </w:r>
      <w:r w:rsidRPr="002A7749">
        <w:rPr>
          <w:rFonts w:eastAsia="Times"/>
          <w:sz w:val="22"/>
          <w:szCs w:val="22"/>
          <w:lang w:eastAsia="en-US"/>
        </w:rPr>
        <w:t>" is the load flow model established and adopted by the TLFA in accordance with paragraph 3;</w:t>
      </w:r>
    </w:p>
    <w:p w14:paraId="5DFDFC4C"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(e)</w:t>
      </w:r>
      <w:r w:rsidRPr="002A7749">
        <w:rPr>
          <w:rFonts w:eastAsia="Times"/>
          <w:sz w:val="22"/>
          <w:szCs w:val="22"/>
          <w:lang w:eastAsia="en-US"/>
        </w:rPr>
        <w:tab/>
        <w:t>the "</w:t>
      </w:r>
      <w:r w:rsidRPr="002A7749">
        <w:rPr>
          <w:rFonts w:eastAsia="Times"/>
          <w:b/>
          <w:sz w:val="22"/>
          <w:szCs w:val="22"/>
          <w:lang w:eastAsia="en-US"/>
        </w:rPr>
        <w:t>slack node</w:t>
      </w:r>
      <w:r w:rsidRPr="002A7749">
        <w:rPr>
          <w:rFonts w:eastAsia="Times"/>
          <w:sz w:val="22"/>
          <w:szCs w:val="22"/>
          <w:lang w:eastAsia="en-US"/>
        </w:rPr>
        <w:t>" is a node that acts:</w:t>
      </w:r>
    </w:p>
    <w:p w14:paraId="73C4CC5E"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t>for the purposes of a load flow model, as a sink for power flow surpluses or as a source for power flow deficits arising from inaccuracies in the load flow model; and</w:t>
      </w:r>
    </w:p>
    <w:p w14:paraId="5FE12D67" w14:textId="77777777" w:rsidR="00FE0D19" w:rsidRPr="002A7749" w:rsidRDefault="0015505E" w:rsidP="009A5EC2">
      <w:pPr>
        <w:spacing w:after="220"/>
        <w:ind w:left="2976" w:hanging="992"/>
        <w:jc w:val="both"/>
        <w:rPr>
          <w:sz w:val="22"/>
          <w:szCs w:val="22"/>
          <w:lang w:eastAsia="en-US"/>
        </w:rPr>
      </w:pPr>
      <w:r w:rsidRPr="002A7749">
        <w:rPr>
          <w:sz w:val="22"/>
          <w:szCs w:val="22"/>
          <w:lang w:eastAsia="en-US"/>
        </w:rPr>
        <w:t>(ii)</w:t>
      </w:r>
      <w:r w:rsidRPr="002A7749">
        <w:rPr>
          <w:sz w:val="22"/>
          <w:szCs w:val="22"/>
          <w:lang w:eastAsia="en-US"/>
        </w:rPr>
        <w:tab/>
        <w:t xml:space="preserve">in </w:t>
      </w:r>
      <w:r w:rsidRPr="002A7749">
        <w:rPr>
          <w:rFonts w:eastAsia="Times"/>
          <w:sz w:val="22"/>
          <w:szCs w:val="22"/>
          <w:lang w:eastAsia="en-US"/>
        </w:rPr>
        <w:t>relation</w:t>
      </w:r>
      <w:r w:rsidRPr="002A7749">
        <w:rPr>
          <w:sz w:val="22"/>
          <w:szCs w:val="22"/>
          <w:lang w:eastAsia="en-US"/>
        </w:rPr>
        <w:t xml:space="preserve"> to each pair of adjacent nodes in a load flow model, as the reference node for calculating the phase angle of th</w:t>
      </w:r>
      <w:r w:rsidR="00E63D49">
        <w:rPr>
          <w:sz w:val="22"/>
          <w:szCs w:val="22"/>
          <w:lang w:eastAsia="en-US"/>
        </w:rPr>
        <w:t>e power flow between the nodes;</w:t>
      </w:r>
    </w:p>
    <w:p w14:paraId="5C97C0FA" w14:textId="77777777" w:rsidR="00FE0D19" w:rsidRPr="002A7749" w:rsidRDefault="0015505E" w:rsidP="009A5EC2">
      <w:pPr>
        <w:spacing w:after="220"/>
        <w:ind w:left="1984" w:hanging="992"/>
        <w:jc w:val="both"/>
        <w:rPr>
          <w:sz w:val="22"/>
          <w:szCs w:val="22"/>
          <w:lang w:eastAsia="en-US"/>
        </w:rPr>
      </w:pPr>
      <w:r w:rsidRPr="002A7749">
        <w:rPr>
          <w:bCs/>
          <w:w w:val="0"/>
          <w:sz w:val="22"/>
          <w:szCs w:val="22"/>
          <w:lang w:eastAsia="en-US"/>
        </w:rPr>
        <w:t>(f)</w:t>
      </w:r>
      <w:r w:rsidRPr="002A7749">
        <w:rPr>
          <w:bCs/>
          <w:w w:val="0"/>
          <w:sz w:val="22"/>
          <w:szCs w:val="22"/>
          <w:lang w:eastAsia="en-US"/>
        </w:rPr>
        <w:tab/>
        <w:t xml:space="preserve">in relation to a BSC Year, </w:t>
      </w:r>
      <w:r w:rsidRPr="002A7749">
        <w:rPr>
          <w:w w:val="0"/>
          <w:sz w:val="22"/>
          <w:szCs w:val="22"/>
          <w:lang w:eastAsia="en-US"/>
        </w:rPr>
        <w:t>BSC Spring shall be considered to be the periods 1st April to 31st May and 1st March to 31st March in that BSC Year;</w:t>
      </w:r>
      <w:r w:rsidRPr="002A7749">
        <w:rPr>
          <w:sz w:val="22"/>
          <w:szCs w:val="22"/>
          <w:lang w:eastAsia="en-US"/>
        </w:rPr>
        <w:t xml:space="preserve"> and</w:t>
      </w:r>
    </w:p>
    <w:p w14:paraId="44D31AA0" w14:textId="77777777" w:rsidR="00FE0D19" w:rsidRPr="002A7749" w:rsidRDefault="0015505E" w:rsidP="009A5EC2">
      <w:pPr>
        <w:spacing w:after="220"/>
        <w:ind w:left="1984" w:hanging="992"/>
        <w:jc w:val="both"/>
        <w:rPr>
          <w:sz w:val="22"/>
          <w:szCs w:val="22"/>
          <w:lang w:eastAsia="en-US"/>
        </w:rPr>
      </w:pPr>
      <w:r w:rsidRPr="002A7749">
        <w:rPr>
          <w:sz w:val="22"/>
          <w:szCs w:val="22"/>
          <w:lang w:eastAsia="en-US"/>
        </w:rPr>
        <w:t>(g)</w:t>
      </w:r>
      <w:r w:rsidRPr="002A7749">
        <w:rPr>
          <w:sz w:val="22"/>
          <w:szCs w:val="22"/>
          <w:lang w:eastAsia="en-US"/>
        </w:rPr>
        <w:tab/>
        <w:t>for the avoidance of doubt, this Annex T-2 shall take effect so as to require to be done anything necessary to be done before the Relevant Implementation Date of Modification P350 in order to give effect to this Annex T-2 with effect on and from the Relevant Implementation Date of Modification P350.</w:t>
      </w:r>
    </w:p>
    <w:p w14:paraId="71B143DD" w14:textId="77777777" w:rsidR="00FE0D19" w:rsidRPr="002A7749" w:rsidRDefault="0015505E" w:rsidP="009A5EC2">
      <w:pPr>
        <w:pageBreakBefore/>
        <w:spacing w:after="220"/>
        <w:ind w:left="992" w:hanging="992"/>
        <w:jc w:val="both"/>
        <w:rPr>
          <w:rFonts w:eastAsia="Times"/>
          <w:b/>
          <w:sz w:val="22"/>
          <w:szCs w:val="22"/>
          <w:lang w:eastAsia="en-US"/>
        </w:rPr>
      </w:pPr>
      <w:r w:rsidRPr="002A7749">
        <w:rPr>
          <w:rFonts w:eastAsia="Times"/>
          <w:b/>
          <w:sz w:val="22"/>
          <w:szCs w:val="22"/>
          <w:lang w:eastAsia="en-US"/>
        </w:rPr>
        <w:lastRenderedPageBreak/>
        <w:t>2.</w:t>
      </w:r>
      <w:r w:rsidRPr="002A7749">
        <w:rPr>
          <w:rFonts w:eastAsia="Times"/>
          <w:b/>
          <w:sz w:val="22"/>
          <w:szCs w:val="22"/>
          <w:lang w:eastAsia="en-US"/>
        </w:rPr>
        <w:tab/>
        <w:t>LFM Specification</w:t>
      </w:r>
    </w:p>
    <w:p w14:paraId="38856A06"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2.1</w:t>
      </w:r>
      <w:r w:rsidRPr="002A7749">
        <w:rPr>
          <w:rFonts w:eastAsia="Times"/>
          <w:sz w:val="22"/>
          <w:szCs w:val="22"/>
          <w:lang w:eastAsia="en-US"/>
        </w:rPr>
        <w:tab/>
        <w:t xml:space="preserve">The Panel shall, in consultation with the NETSO and other Parties and the Authority, establish </w:t>
      </w:r>
      <w:bookmarkStart w:id="2201" w:name="_DV_C9"/>
      <w:r w:rsidRPr="002A7749">
        <w:rPr>
          <w:rFonts w:eastAsia="Times"/>
          <w:sz w:val="22"/>
          <w:szCs w:val="22"/>
          <w:lang w:eastAsia="en-US"/>
        </w:rPr>
        <w:t>(to form</w:t>
      </w:r>
      <w:bookmarkEnd w:id="2201"/>
      <w:r w:rsidRPr="002A7749">
        <w:rPr>
          <w:rFonts w:eastAsia="Times"/>
          <w:sz w:val="22"/>
          <w:szCs w:val="22"/>
          <w:lang w:eastAsia="en-US"/>
        </w:rPr>
        <w:t xml:space="preserve"> part of the BSC Service Description for the TLFA</w:t>
      </w:r>
      <w:bookmarkStart w:id="2202" w:name="_DV_C11"/>
      <w:r w:rsidRPr="002A7749">
        <w:rPr>
          <w:rFonts w:eastAsia="Times"/>
          <w:sz w:val="22"/>
          <w:szCs w:val="22"/>
          <w:lang w:eastAsia="en-US"/>
        </w:rPr>
        <w:t>)</w:t>
      </w:r>
      <w:bookmarkEnd w:id="2202"/>
      <w:r w:rsidRPr="002A7749">
        <w:rPr>
          <w:rFonts w:eastAsia="Times"/>
          <w:sz w:val="22"/>
          <w:szCs w:val="22"/>
          <w:lang w:eastAsia="en-US"/>
        </w:rPr>
        <w:t xml:space="preserve"> a specification ("</w:t>
      </w:r>
      <w:r w:rsidRPr="002A7749">
        <w:rPr>
          <w:rFonts w:eastAsia="Times"/>
          <w:b/>
          <w:sz w:val="22"/>
          <w:szCs w:val="22"/>
          <w:lang w:eastAsia="en-US"/>
        </w:rPr>
        <w:t>LFM Specification</w:t>
      </w:r>
      <w:r w:rsidRPr="002A7749">
        <w:rPr>
          <w:rFonts w:eastAsia="Times"/>
          <w:sz w:val="22"/>
          <w:szCs w:val="22"/>
          <w:lang w:eastAsia="en-US"/>
        </w:rPr>
        <w:t>") for a load flow model for the AC Transmission System, to operate based on the data inputs specified in paragraph 8.2(f), and consistent with the requirements in paragraph 2.2.</w:t>
      </w:r>
    </w:p>
    <w:p w14:paraId="71414204"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2.2</w:t>
      </w:r>
      <w:r w:rsidRPr="002A7749">
        <w:rPr>
          <w:rFonts w:eastAsia="Times"/>
          <w:sz w:val="22"/>
          <w:szCs w:val="22"/>
          <w:lang w:eastAsia="en-US"/>
        </w:rPr>
        <w:tab/>
        <w:t xml:space="preserve">The LFM Specification shall </w:t>
      </w:r>
      <w:bookmarkStart w:id="2203" w:name="_DV_M35"/>
      <w:bookmarkEnd w:id="2203"/>
      <w:r w:rsidRPr="002A7749">
        <w:rPr>
          <w:rFonts w:eastAsia="Times"/>
          <w:sz w:val="22"/>
          <w:szCs w:val="22"/>
          <w:lang w:eastAsia="en-US"/>
        </w:rPr>
        <w:t>provide for the following assumptions and approximations to be made in the load flow model:</w:t>
      </w:r>
    </w:p>
    <w:p w14:paraId="6F8E8B7C" w14:textId="77777777" w:rsidR="00FE0D19" w:rsidRPr="002A7749" w:rsidRDefault="0015505E" w:rsidP="009A5EC2">
      <w:pPr>
        <w:spacing w:after="220"/>
        <w:ind w:left="1984" w:hanging="992"/>
        <w:jc w:val="both"/>
        <w:rPr>
          <w:sz w:val="22"/>
          <w:szCs w:val="22"/>
          <w:lang w:eastAsia="en-US"/>
        </w:rPr>
      </w:pPr>
      <w:r w:rsidRPr="002A7749">
        <w:rPr>
          <w:sz w:val="22"/>
          <w:szCs w:val="22"/>
          <w:lang w:eastAsia="en-US"/>
        </w:rPr>
        <w:t>(a)</w:t>
      </w:r>
      <w:r w:rsidRPr="002A7749">
        <w:rPr>
          <w:sz w:val="22"/>
          <w:szCs w:val="22"/>
          <w:lang w:eastAsia="en-US"/>
        </w:rPr>
        <w:tab/>
        <w:t>only electrical losses associated with power flows between adjacent nodes (forming part of the network) ("</w:t>
      </w:r>
      <w:r w:rsidRPr="002A7749">
        <w:rPr>
          <w:b/>
          <w:w w:val="0"/>
          <w:sz w:val="22"/>
          <w:szCs w:val="22"/>
          <w:lang w:eastAsia="en-US"/>
        </w:rPr>
        <w:t>Load Flow Model power flows</w:t>
      </w:r>
      <w:r w:rsidRPr="002A7749">
        <w:rPr>
          <w:sz w:val="22"/>
          <w:szCs w:val="22"/>
          <w:lang w:eastAsia="en-US"/>
        </w:rPr>
        <w:t>"</w:t>
      </w:r>
      <w:r w:rsidRPr="002A7749">
        <w:rPr>
          <w:w w:val="0"/>
          <w:sz w:val="22"/>
          <w:szCs w:val="22"/>
          <w:lang w:eastAsia="en-US"/>
        </w:rPr>
        <w:t xml:space="preserve">) </w:t>
      </w:r>
      <w:r w:rsidRPr="002A7749">
        <w:rPr>
          <w:sz w:val="22"/>
          <w:szCs w:val="22"/>
          <w:lang w:eastAsia="en-US"/>
        </w:rPr>
        <w:t>will be used</w:t>
      </w:r>
      <w:r w:rsidR="00E63D49">
        <w:rPr>
          <w:sz w:val="22"/>
          <w:szCs w:val="22"/>
          <w:lang w:eastAsia="en-US"/>
        </w:rPr>
        <w:t xml:space="preserve"> in determining nodal TLFs; and</w:t>
      </w:r>
    </w:p>
    <w:p w14:paraId="4A8A13F3" w14:textId="77777777" w:rsidR="00FE0D19" w:rsidRPr="002A7749" w:rsidRDefault="0015505E" w:rsidP="009A5EC2">
      <w:pPr>
        <w:spacing w:after="220"/>
        <w:ind w:left="1984" w:hanging="992"/>
        <w:jc w:val="both"/>
        <w:rPr>
          <w:sz w:val="22"/>
          <w:szCs w:val="22"/>
          <w:lang w:eastAsia="en-US"/>
        </w:rPr>
      </w:pPr>
      <w:r w:rsidRPr="002A7749">
        <w:rPr>
          <w:sz w:val="22"/>
          <w:szCs w:val="22"/>
          <w:lang w:eastAsia="en-US"/>
        </w:rPr>
        <w:t>(b)</w:t>
      </w:r>
      <w:r w:rsidRPr="002A7749">
        <w:rPr>
          <w:sz w:val="22"/>
          <w:szCs w:val="22"/>
          <w:lang w:eastAsia="en-US"/>
        </w:rPr>
        <w:tab/>
        <w:t>in respect of the power flow between adjacent nodes it is assumed:</w:t>
      </w:r>
    </w:p>
    <w:p w14:paraId="2E2C2D84" w14:textId="77777777" w:rsidR="00FE0D19" w:rsidRPr="002A7749" w:rsidRDefault="0015505E" w:rsidP="009A5EC2">
      <w:pPr>
        <w:spacing w:after="220"/>
        <w:ind w:left="2976" w:hanging="992"/>
        <w:jc w:val="both"/>
        <w:rPr>
          <w:sz w:val="22"/>
          <w:szCs w:val="22"/>
          <w:lang w:eastAsia="en-US"/>
        </w:rPr>
      </w:pPr>
      <w:r w:rsidRPr="002A7749">
        <w:rPr>
          <w:sz w:val="22"/>
          <w:szCs w:val="22"/>
          <w:lang w:eastAsia="en-US"/>
        </w:rPr>
        <w:t>(i)</w:t>
      </w:r>
      <w:r w:rsidRPr="002A7749">
        <w:rPr>
          <w:sz w:val="22"/>
          <w:szCs w:val="22"/>
          <w:lang w:eastAsia="en-US"/>
        </w:rPr>
        <w:tab/>
        <w:t>there is no Reactive Power component;</w:t>
      </w:r>
    </w:p>
    <w:p w14:paraId="6FDAEB6E" w14:textId="77777777" w:rsidR="00FE0D19" w:rsidRPr="002A7749" w:rsidRDefault="0015505E" w:rsidP="009A5EC2">
      <w:pPr>
        <w:spacing w:after="220"/>
        <w:ind w:left="2976" w:hanging="992"/>
        <w:jc w:val="both"/>
        <w:rPr>
          <w:sz w:val="22"/>
          <w:szCs w:val="22"/>
          <w:lang w:eastAsia="en-US"/>
        </w:rPr>
      </w:pPr>
      <w:r w:rsidRPr="002A7749">
        <w:rPr>
          <w:sz w:val="22"/>
          <w:szCs w:val="22"/>
          <w:lang w:eastAsia="en-US"/>
        </w:rPr>
        <w:t>(ii)</w:t>
      </w:r>
      <w:r w:rsidRPr="002A7749">
        <w:rPr>
          <w:sz w:val="22"/>
          <w:szCs w:val="22"/>
          <w:lang w:eastAsia="en-US"/>
        </w:rPr>
        <w:tab/>
        <w:t>the ratio of the change of power flow over a circuit to the injection of power at a given node is not dependent on the overall electrical load on the network;</w:t>
      </w:r>
    </w:p>
    <w:p w14:paraId="3C86C9EE" w14:textId="77777777" w:rsidR="00FE0D19" w:rsidRPr="002A7749" w:rsidRDefault="0015505E" w:rsidP="009A5EC2">
      <w:pPr>
        <w:spacing w:after="220"/>
        <w:ind w:left="2976" w:hanging="992"/>
        <w:jc w:val="both"/>
        <w:rPr>
          <w:sz w:val="22"/>
          <w:szCs w:val="22"/>
          <w:lang w:eastAsia="en-US"/>
        </w:rPr>
      </w:pPr>
      <w:r w:rsidRPr="002A7749">
        <w:rPr>
          <w:sz w:val="22"/>
          <w:szCs w:val="22"/>
          <w:lang w:eastAsia="en-US"/>
        </w:rPr>
        <w:t>(iii)</w:t>
      </w:r>
      <w:r w:rsidRPr="002A7749">
        <w:rPr>
          <w:sz w:val="22"/>
          <w:szCs w:val="22"/>
          <w:lang w:eastAsia="en-US"/>
        </w:rPr>
        <w:tab/>
        <w:t>the sine of the voltage phase angle is equal to the phase angle (as measured in radians); and</w:t>
      </w:r>
    </w:p>
    <w:p w14:paraId="19FD89C1" w14:textId="77777777" w:rsidR="00FE0D19" w:rsidRPr="002A7749" w:rsidRDefault="0015505E" w:rsidP="009A5EC2">
      <w:pPr>
        <w:spacing w:after="220"/>
        <w:ind w:left="2976" w:hanging="992"/>
        <w:jc w:val="both"/>
        <w:rPr>
          <w:sz w:val="22"/>
          <w:szCs w:val="22"/>
          <w:lang w:eastAsia="en-US"/>
        </w:rPr>
      </w:pPr>
      <w:r w:rsidRPr="002A7749">
        <w:rPr>
          <w:sz w:val="22"/>
          <w:szCs w:val="22"/>
          <w:lang w:eastAsia="en-US"/>
        </w:rPr>
        <w:t>(iv)</w:t>
      </w:r>
      <w:r w:rsidRPr="002A7749">
        <w:rPr>
          <w:sz w:val="22"/>
          <w:szCs w:val="22"/>
          <w:lang w:eastAsia="en-US"/>
        </w:rPr>
        <w:tab/>
        <w:t>the power flow in a circuit is equal to the difference in the voltage phase angles across the circuit multiplied by the circuit susceptance.</w:t>
      </w:r>
    </w:p>
    <w:p w14:paraId="2E9A5FDF" w14:textId="77777777" w:rsidR="00FE0D19" w:rsidRPr="002A7749" w:rsidRDefault="0015505E" w:rsidP="009A5EC2">
      <w:pPr>
        <w:spacing w:after="220"/>
        <w:ind w:left="992" w:hanging="992"/>
        <w:jc w:val="both"/>
        <w:rPr>
          <w:rFonts w:eastAsia="Times"/>
          <w:b/>
          <w:sz w:val="22"/>
          <w:szCs w:val="22"/>
          <w:lang w:eastAsia="en-US"/>
        </w:rPr>
      </w:pPr>
      <w:r w:rsidRPr="002A7749">
        <w:rPr>
          <w:rFonts w:eastAsia="Times"/>
          <w:b/>
          <w:sz w:val="22"/>
          <w:szCs w:val="22"/>
          <w:lang w:eastAsia="en-US"/>
        </w:rPr>
        <w:t>3.</w:t>
      </w:r>
      <w:r w:rsidRPr="002A7749">
        <w:rPr>
          <w:rFonts w:eastAsia="Times"/>
          <w:b/>
          <w:sz w:val="22"/>
          <w:szCs w:val="22"/>
          <w:lang w:eastAsia="en-US"/>
        </w:rPr>
        <w:tab/>
        <w:t>Load Flow Model</w:t>
      </w:r>
    </w:p>
    <w:p w14:paraId="735CAEAC"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3.1</w:t>
      </w:r>
      <w:r w:rsidRPr="002A7749">
        <w:rPr>
          <w:rFonts w:eastAsia="Times"/>
          <w:sz w:val="22"/>
          <w:szCs w:val="22"/>
          <w:lang w:eastAsia="en-US"/>
        </w:rPr>
        <w:tab/>
        <w:t>The TLFA shall establish, and (subject to paragraph 3.2) adopt and from time to time modify, a load flow model which implements and complies with the LFM Specification.</w:t>
      </w:r>
    </w:p>
    <w:p w14:paraId="45A5F352"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3.2</w:t>
      </w:r>
      <w:r w:rsidRPr="002A7749">
        <w:rPr>
          <w:rFonts w:eastAsia="Times"/>
          <w:sz w:val="22"/>
          <w:szCs w:val="22"/>
          <w:lang w:eastAsia="en-US"/>
        </w:rPr>
        <w:tab/>
        <w:t xml:space="preserve">The TLFA shall not adopt such load flow model or a modification thereof unless the model </w:t>
      </w:r>
      <w:bookmarkStart w:id="2204" w:name="_DV_C19"/>
      <w:r w:rsidRPr="002A7749">
        <w:rPr>
          <w:rFonts w:eastAsia="Times"/>
          <w:sz w:val="22"/>
          <w:szCs w:val="22"/>
          <w:lang w:eastAsia="en-US"/>
        </w:rPr>
        <w:t>reviewer</w:t>
      </w:r>
      <w:bookmarkEnd w:id="2204"/>
      <w:r w:rsidRPr="002A7749">
        <w:rPr>
          <w:rFonts w:eastAsia="Times"/>
          <w:sz w:val="22"/>
          <w:szCs w:val="22"/>
          <w:lang w:eastAsia="en-US"/>
        </w:rPr>
        <w:t xml:space="preserve"> has reported to the Panel (in such terms, and as to such materiality, as the Panel may decide) that such model or modification complies with the LFM Specification and the Panel accepts such model or modification; and the TLFA shall not modify the Load Flow Model except as the Panel may instruct or agree.</w:t>
      </w:r>
    </w:p>
    <w:p w14:paraId="0A746DEE"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3.3</w:t>
      </w:r>
      <w:r w:rsidRPr="002A7749">
        <w:rPr>
          <w:rFonts w:eastAsia="Times"/>
          <w:sz w:val="22"/>
          <w:szCs w:val="22"/>
          <w:lang w:eastAsia="en-US"/>
        </w:rPr>
        <w:tab/>
        <w:t>The Panel shall appoint</w:t>
      </w:r>
      <w:bookmarkStart w:id="2205" w:name="_DV_C20"/>
      <w:r w:rsidRPr="002A7749">
        <w:rPr>
          <w:rFonts w:eastAsia="Times"/>
          <w:sz w:val="22"/>
          <w:szCs w:val="22"/>
          <w:lang w:eastAsia="en-US"/>
        </w:rPr>
        <w:t>, and may from time to time reappoint or replace,</w:t>
      </w:r>
      <w:bookmarkEnd w:id="2205"/>
      <w:r w:rsidRPr="002A7749">
        <w:rPr>
          <w:rFonts w:eastAsia="Times"/>
          <w:sz w:val="22"/>
          <w:szCs w:val="22"/>
          <w:lang w:eastAsia="en-US"/>
        </w:rPr>
        <w:t xml:space="preserve"> an independent expert (the "</w:t>
      </w:r>
      <w:r w:rsidRPr="002A7749">
        <w:rPr>
          <w:rFonts w:eastAsia="Times"/>
          <w:b/>
          <w:sz w:val="22"/>
          <w:szCs w:val="22"/>
          <w:lang w:eastAsia="en-US"/>
        </w:rPr>
        <w:t xml:space="preserve">model </w:t>
      </w:r>
      <w:bookmarkStart w:id="2206" w:name="_DV_C22"/>
      <w:r w:rsidRPr="002A7749">
        <w:rPr>
          <w:rFonts w:eastAsia="Times"/>
          <w:b/>
          <w:sz w:val="22"/>
          <w:szCs w:val="22"/>
          <w:lang w:eastAsia="en-US"/>
        </w:rPr>
        <w:t>reviewer</w:t>
      </w:r>
      <w:bookmarkEnd w:id="2206"/>
      <w:r w:rsidRPr="002A7749">
        <w:rPr>
          <w:rFonts w:eastAsia="Times"/>
          <w:sz w:val="22"/>
          <w:szCs w:val="22"/>
          <w:lang w:eastAsia="en-US"/>
        </w:rPr>
        <w:t>") for the following purposes:</w:t>
      </w:r>
    </w:p>
    <w:p w14:paraId="2FA9EE79"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(a)</w:t>
      </w:r>
      <w:r w:rsidRPr="002A7749">
        <w:rPr>
          <w:rFonts w:eastAsia="Times"/>
          <w:sz w:val="22"/>
          <w:szCs w:val="22"/>
          <w:lang w:eastAsia="en-US"/>
        </w:rPr>
        <w:tab/>
        <w:t>to inspect and test the Load Flow Model and report to the Panel as to the compliance of the Load Flow Model with the LFM Specification or any particular aspect of the LFM Specification:</w:t>
      </w:r>
    </w:p>
    <w:p w14:paraId="252E557A"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r>
      <w:r w:rsidRPr="002A7749">
        <w:rPr>
          <w:sz w:val="22"/>
          <w:szCs w:val="22"/>
          <w:lang w:eastAsia="en-US"/>
        </w:rPr>
        <w:t>before</w:t>
      </w:r>
      <w:r w:rsidRPr="002A7749">
        <w:rPr>
          <w:rFonts w:eastAsia="Times"/>
          <w:sz w:val="22"/>
          <w:szCs w:val="22"/>
          <w:lang w:eastAsia="en-US"/>
        </w:rPr>
        <w:t xml:space="preserve"> the Load Flow Model is first used for the purposes of this Annex T-2;</w:t>
      </w:r>
    </w:p>
    <w:p w14:paraId="7D91E1AA"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 xml:space="preserve">upon </w:t>
      </w:r>
      <w:r w:rsidRPr="002A7749">
        <w:rPr>
          <w:sz w:val="22"/>
          <w:szCs w:val="22"/>
          <w:lang w:eastAsia="en-US"/>
        </w:rPr>
        <w:t>any</w:t>
      </w:r>
      <w:r w:rsidRPr="002A7749">
        <w:rPr>
          <w:rFonts w:eastAsia="Times"/>
          <w:sz w:val="22"/>
          <w:szCs w:val="22"/>
          <w:lang w:eastAsia="en-US"/>
        </w:rPr>
        <w:t xml:space="preserve"> modification of the Load Flow Model (whether upon a change to the LFM Specification or otherwise); and</w:t>
      </w:r>
    </w:p>
    <w:p w14:paraId="608B2760"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(iii)</w:t>
      </w:r>
      <w:r w:rsidRPr="002A7749">
        <w:rPr>
          <w:rFonts w:eastAsia="Times"/>
          <w:sz w:val="22"/>
          <w:szCs w:val="22"/>
          <w:lang w:eastAsia="en-US"/>
        </w:rPr>
        <w:tab/>
        <w:t xml:space="preserve">on any </w:t>
      </w:r>
      <w:r w:rsidRPr="002A7749">
        <w:rPr>
          <w:sz w:val="22"/>
          <w:szCs w:val="22"/>
          <w:lang w:eastAsia="en-US"/>
        </w:rPr>
        <w:t>other</w:t>
      </w:r>
      <w:r w:rsidRPr="002A7749">
        <w:rPr>
          <w:rFonts w:eastAsia="Times"/>
          <w:sz w:val="22"/>
          <w:szCs w:val="22"/>
          <w:lang w:eastAsia="en-US"/>
        </w:rPr>
        <w:t xml:space="preserve"> occasion on which the Panel decides to obtain such a report; and</w:t>
      </w:r>
    </w:p>
    <w:p w14:paraId="55726803"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lastRenderedPageBreak/>
        <w:t>(b)</w:t>
      </w:r>
      <w:r w:rsidRPr="002A7749">
        <w:rPr>
          <w:rFonts w:eastAsia="Times"/>
          <w:sz w:val="22"/>
          <w:szCs w:val="22"/>
          <w:lang w:eastAsia="en-US"/>
        </w:rPr>
        <w:tab/>
        <w:t>to verify and report to the Trading Disputes Committee as to whether Nodal TLFs were determined in accordance with the Load Flow Model, on any occasion on which it is necessary to do so for the purposes of any Trading Dispute.</w:t>
      </w:r>
    </w:p>
    <w:p w14:paraId="210D28A3"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3.4</w:t>
      </w:r>
      <w:r w:rsidRPr="002A7749">
        <w:rPr>
          <w:rFonts w:eastAsia="Times"/>
          <w:sz w:val="22"/>
          <w:szCs w:val="22"/>
          <w:lang w:eastAsia="en-US"/>
        </w:rPr>
        <w:tab/>
        <w:t>Any report produced by the model reviewer on Nodal TLFs for the Trading Disputes Committee shall be final and binding on all Parties (save in the case of fraud or manifest error) and if a Party refers a Trading Dispute to arbitration under Section W3.6, then save in the case of fraud or manifest error, the arbitrator(s) appointed in accordance with Section H7 shall not have the power to query, review or in any way revise the model reviewer's report on whether Nodal TLFs were, or were not, determined in accordance with the Load Flow Model.</w:t>
      </w:r>
    </w:p>
    <w:p w14:paraId="10DCBE20"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3.5</w:t>
      </w:r>
      <w:r w:rsidRPr="002A7749">
        <w:rPr>
          <w:rFonts w:eastAsia="Times"/>
          <w:sz w:val="22"/>
          <w:szCs w:val="22"/>
          <w:lang w:eastAsia="en-US"/>
        </w:rPr>
        <w:tab/>
      </w:r>
      <w:bookmarkStart w:id="2207" w:name="_DV_C26"/>
      <w:r w:rsidRPr="002A7749">
        <w:rPr>
          <w:rFonts w:eastAsia="Times"/>
          <w:sz w:val="22"/>
          <w:szCs w:val="22"/>
          <w:lang w:eastAsia="en-US"/>
        </w:rPr>
        <w:t xml:space="preserve">BSCCo shall enter into a contract of engagement (for the term for which the </w:t>
      </w:r>
      <w:bookmarkEnd w:id="2207"/>
      <w:r w:rsidRPr="002A7749">
        <w:rPr>
          <w:rFonts w:eastAsia="Times"/>
          <w:sz w:val="22"/>
          <w:szCs w:val="22"/>
          <w:lang w:eastAsia="en-US"/>
        </w:rPr>
        <w:t xml:space="preserve">model </w:t>
      </w:r>
      <w:bookmarkStart w:id="2208" w:name="_DV_C28"/>
      <w:r w:rsidRPr="002A7749">
        <w:rPr>
          <w:rFonts w:eastAsia="Times"/>
          <w:sz w:val="22"/>
          <w:szCs w:val="22"/>
          <w:lang w:eastAsia="en-US"/>
        </w:rPr>
        <w:t>reviewer is appointed) with the model reviewer, which shall, inter alia:</w:t>
      </w:r>
      <w:bookmarkEnd w:id="2208"/>
    </w:p>
    <w:p w14:paraId="7F767AFB" w14:textId="77777777" w:rsidR="00FE0D19" w:rsidRPr="002A7749" w:rsidRDefault="0015505E" w:rsidP="009A5EC2">
      <w:pPr>
        <w:spacing w:after="220"/>
        <w:ind w:left="1984" w:hanging="992"/>
        <w:jc w:val="both"/>
        <w:rPr>
          <w:rFonts w:eastAsia="Times"/>
          <w:sz w:val="22"/>
          <w:szCs w:val="22"/>
          <w:lang w:eastAsia="en-US"/>
        </w:rPr>
      </w:pPr>
      <w:bookmarkStart w:id="2209" w:name="_DV_C29"/>
      <w:r w:rsidRPr="002A7749">
        <w:rPr>
          <w:rFonts w:eastAsia="Times"/>
          <w:sz w:val="22"/>
          <w:szCs w:val="22"/>
          <w:lang w:eastAsia="en-US"/>
        </w:rPr>
        <w:t>(a)</w:t>
      </w:r>
      <w:r w:rsidRPr="002A7749">
        <w:rPr>
          <w:rFonts w:eastAsia="Times"/>
          <w:sz w:val="22"/>
          <w:szCs w:val="22"/>
          <w:lang w:eastAsia="en-US"/>
        </w:rPr>
        <w:tab/>
        <w:t>provide terms of reference set or approved by the Panel for the model reviewer; and</w:t>
      </w:r>
      <w:bookmarkEnd w:id="2209"/>
    </w:p>
    <w:p w14:paraId="7F58F993" w14:textId="77777777" w:rsidR="00FE0D19" w:rsidRPr="002A7749" w:rsidRDefault="0015505E" w:rsidP="009A5EC2">
      <w:pPr>
        <w:spacing w:after="220"/>
        <w:ind w:left="1984" w:hanging="992"/>
        <w:jc w:val="both"/>
        <w:rPr>
          <w:rFonts w:eastAsia="Times"/>
          <w:sz w:val="22"/>
          <w:szCs w:val="22"/>
          <w:lang w:eastAsia="en-US"/>
        </w:rPr>
      </w:pPr>
      <w:bookmarkStart w:id="2210" w:name="_DV_C30"/>
      <w:r w:rsidRPr="002A7749">
        <w:rPr>
          <w:rFonts w:eastAsia="Times"/>
          <w:sz w:val="22"/>
          <w:szCs w:val="22"/>
          <w:lang w:eastAsia="en-US"/>
        </w:rPr>
        <w:t>(b)</w:t>
      </w:r>
      <w:r w:rsidRPr="002A7749">
        <w:rPr>
          <w:rFonts w:eastAsia="Times"/>
          <w:sz w:val="22"/>
          <w:szCs w:val="22"/>
          <w:lang w:eastAsia="en-US"/>
        </w:rPr>
        <w:tab/>
        <w:t>require the model reviewer to enter into a confidentiality undertaking in favour of the TLFA in such terms as the Panel shall reasonably require or approve.</w:t>
      </w:r>
      <w:bookmarkEnd w:id="2210"/>
    </w:p>
    <w:p w14:paraId="136B6920"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3.6</w:t>
      </w:r>
      <w:bookmarkStart w:id="2211" w:name="_DV_M52"/>
      <w:bookmarkEnd w:id="2211"/>
      <w:r w:rsidRPr="002A7749">
        <w:rPr>
          <w:rFonts w:eastAsia="Times"/>
          <w:sz w:val="22"/>
          <w:szCs w:val="22"/>
          <w:lang w:eastAsia="en-US"/>
        </w:rPr>
        <w:tab/>
        <w:t>As regards the Load Flow Model:</w:t>
      </w:r>
    </w:p>
    <w:p w14:paraId="1AACB9AF"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(a)</w:t>
      </w:r>
      <w:r w:rsidRPr="002A7749">
        <w:rPr>
          <w:rFonts w:eastAsia="Times"/>
          <w:sz w:val="22"/>
          <w:szCs w:val="22"/>
          <w:lang w:eastAsia="en-US"/>
        </w:rPr>
        <w:tab/>
        <w:t>the TLFA shall deposit a copy of the Load Flow Model in escrow with an escrow agent in such form and on such terms and conditions as BSCCo may require; and</w:t>
      </w:r>
    </w:p>
    <w:p w14:paraId="6F5C25DE"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(b)</w:t>
      </w:r>
      <w:r w:rsidRPr="002A7749">
        <w:rPr>
          <w:rFonts w:eastAsia="Times"/>
          <w:sz w:val="22"/>
          <w:szCs w:val="22"/>
          <w:lang w:eastAsia="en-US"/>
        </w:rPr>
        <w:tab/>
      </w:r>
      <w:r w:rsidRPr="002A7749">
        <w:rPr>
          <w:sz w:val="22"/>
          <w:szCs w:val="22"/>
          <w:lang w:eastAsia="en-US"/>
        </w:rPr>
        <w:t>the</w:t>
      </w:r>
      <w:r w:rsidRPr="002A7749">
        <w:rPr>
          <w:rFonts w:eastAsia="Times"/>
          <w:sz w:val="22"/>
          <w:szCs w:val="22"/>
          <w:lang w:eastAsia="en-US"/>
        </w:rPr>
        <w:t xml:space="preserve"> TLFA shall be responsible for the payment of all fees due </w:t>
      </w:r>
      <w:r w:rsidR="00E63D49">
        <w:rPr>
          <w:rFonts w:eastAsia="Times"/>
          <w:sz w:val="22"/>
          <w:szCs w:val="22"/>
          <w:lang w:eastAsia="en-US"/>
        </w:rPr>
        <w:t>to the escrow agent.</w:t>
      </w:r>
    </w:p>
    <w:p w14:paraId="3D25B7CD"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3.7</w:t>
      </w:r>
      <w:r w:rsidRPr="002A7749">
        <w:rPr>
          <w:rFonts w:eastAsia="Times"/>
          <w:sz w:val="22"/>
          <w:szCs w:val="22"/>
          <w:lang w:eastAsia="en-US"/>
        </w:rPr>
        <w:tab/>
        <w:t xml:space="preserve">The TLFA shall be required to make </w:t>
      </w:r>
      <w:bookmarkStart w:id="2212" w:name="_DV_M53"/>
      <w:bookmarkEnd w:id="2212"/>
      <w:r w:rsidRPr="002A7749">
        <w:rPr>
          <w:rFonts w:eastAsia="Times"/>
          <w:sz w:val="22"/>
          <w:szCs w:val="22"/>
          <w:lang w:eastAsia="en-US"/>
        </w:rPr>
        <w:t xml:space="preserve">the Load Flow Model </w:t>
      </w:r>
      <w:bookmarkStart w:id="2213" w:name="_DV_C35"/>
      <w:r w:rsidRPr="002A7749">
        <w:rPr>
          <w:rFonts w:eastAsia="Times"/>
          <w:sz w:val="22"/>
          <w:szCs w:val="22"/>
          <w:lang w:eastAsia="en-US"/>
        </w:rPr>
        <w:t xml:space="preserve">(and any details thereof) </w:t>
      </w:r>
      <w:bookmarkEnd w:id="2213"/>
      <w:r w:rsidRPr="002A7749">
        <w:rPr>
          <w:rFonts w:eastAsia="Times"/>
          <w:sz w:val="22"/>
          <w:szCs w:val="22"/>
          <w:lang w:eastAsia="en-US"/>
        </w:rPr>
        <w:t xml:space="preserve">available to the model </w:t>
      </w:r>
      <w:bookmarkStart w:id="2214" w:name="_DV_C37"/>
      <w:r w:rsidRPr="002A7749">
        <w:rPr>
          <w:rFonts w:eastAsia="Times"/>
          <w:sz w:val="22"/>
          <w:szCs w:val="22"/>
          <w:lang w:eastAsia="en-US"/>
        </w:rPr>
        <w:t>reviewer</w:t>
      </w:r>
      <w:bookmarkEnd w:id="2214"/>
      <w:r w:rsidRPr="002A7749">
        <w:rPr>
          <w:rFonts w:eastAsia="Times"/>
          <w:sz w:val="22"/>
          <w:szCs w:val="22"/>
          <w:lang w:eastAsia="en-US"/>
        </w:rPr>
        <w:t xml:space="preserve"> and the BSC Auditor (and as may be required by the arbitral tribunal in connection with any arbitration); but shall not be required to make </w:t>
      </w:r>
      <w:bookmarkStart w:id="2215" w:name="_DV_C39"/>
      <w:r w:rsidRPr="002A7749">
        <w:rPr>
          <w:rFonts w:eastAsia="Times"/>
          <w:sz w:val="22"/>
          <w:szCs w:val="22"/>
          <w:lang w:eastAsia="en-US"/>
        </w:rPr>
        <w:t>available or disclose</w:t>
      </w:r>
      <w:bookmarkEnd w:id="2215"/>
      <w:r w:rsidRPr="002A7749">
        <w:rPr>
          <w:rFonts w:eastAsia="Times"/>
          <w:sz w:val="22"/>
          <w:szCs w:val="22"/>
          <w:lang w:eastAsia="en-US"/>
        </w:rPr>
        <w:t xml:space="preserve"> the Load Flow Model</w:t>
      </w:r>
      <w:bookmarkStart w:id="2216" w:name="_DV_C41"/>
      <w:r w:rsidRPr="002A7749">
        <w:rPr>
          <w:rFonts w:eastAsia="Times"/>
          <w:sz w:val="22"/>
          <w:szCs w:val="22"/>
          <w:lang w:eastAsia="en-US"/>
        </w:rPr>
        <w:t xml:space="preserve"> or details thereof</w:t>
      </w:r>
      <w:bookmarkEnd w:id="2216"/>
      <w:r w:rsidRPr="002A7749">
        <w:rPr>
          <w:rFonts w:eastAsia="Times"/>
          <w:sz w:val="22"/>
          <w:szCs w:val="22"/>
          <w:lang w:eastAsia="en-US"/>
        </w:rPr>
        <w:t xml:space="preserve"> to the Panel, any Panel Committee or Parties other than to BSCCo as required for the provision of the reports set out in Table 9 in Annex V-1 or in accordance with the release terms included in the escrow agree</w:t>
      </w:r>
      <w:r w:rsidR="00E63D49">
        <w:rPr>
          <w:rFonts w:eastAsia="Times"/>
          <w:sz w:val="22"/>
          <w:szCs w:val="22"/>
          <w:lang w:eastAsia="en-US"/>
        </w:rPr>
        <w:t>ment pursuant to paragraph 3.6.</w:t>
      </w:r>
    </w:p>
    <w:p w14:paraId="6B08FA94"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3.8</w:t>
      </w:r>
      <w:r w:rsidRPr="002A7749">
        <w:rPr>
          <w:rFonts w:eastAsia="Times"/>
          <w:sz w:val="22"/>
          <w:szCs w:val="22"/>
          <w:lang w:eastAsia="en-US"/>
        </w:rPr>
        <w:tab/>
        <w:t xml:space="preserve">Subject to paragraph 3.4, once the Load Flow Model (or any modification thereof) has been adopted by the TLFA, Nodal TLFs </w:t>
      </w:r>
      <w:bookmarkStart w:id="2217" w:name="_DV_C45"/>
      <w:r w:rsidRPr="002A7749">
        <w:rPr>
          <w:rFonts w:eastAsia="Times"/>
          <w:sz w:val="22"/>
          <w:szCs w:val="22"/>
          <w:lang w:eastAsia="en-US"/>
        </w:rPr>
        <w:t>which are properly</w:t>
      </w:r>
      <w:bookmarkStart w:id="2218" w:name="_DV_M61"/>
      <w:bookmarkEnd w:id="2217"/>
      <w:bookmarkEnd w:id="2218"/>
      <w:r w:rsidRPr="002A7749">
        <w:rPr>
          <w:rFonts w:eastAsia="Times"/>
          <w:sz w:val="22"/>
          <w:szCs w:val="22"/>
          <w:lang w:eastAsia="en-US"/>
        </w:rPr>
        <w:t xml:space="preserve"> determined </w:t>
      </w:r>
      <w:bookmarkStart w:id="2219" w:name="_DV_C47"/>
      <w:r w:rsidRPr="002A7749">
        <w:rPr>
          <w:rFonts w:eastAsia="Times"/>
          <w:sz w:val="22"/>
          <w:szCs w:val="22"/>
          <w:lang w:eastAsia="en-US"/>
        </w:rPr>
        <w:t>by</w:t>
      </w:r>
      <w:bookmarkEnd w:id="2219"/>
      <w:r w:rsidRPr="002A7749">
        <w:rPr>
          <w:rFonts w:eastAsia="Times"/>
          <w:sz w:val="22"/>
          <w:szCs w:val="22"/>
          <w:lang w:eastAsia="en-US"/>
        </w:rPr>
        <w:t xml:space="preserve"> the Load Flow Model shall be definitive; and accordingly:</w:t>
      </w:r>
    </w:p>
    <w:p w14:paraId="5281E811" w14:textId="77777777" w:rsidR="00FE0D19" w:rsidRPr="002A7749" w:rsidRDefault="0015505E" w:rsidP="009A5EC2">
      <w:pPr>
        <w:spacing w:after="220"/>
        <w:ind w:left="1984" w:hanging="992"/>
        <w:jc w:val="both"/>
        <w:rPr>
          <w:rFonts w:eastAsia="Times"/>
          <w:sz w:val="22"/>
          <w:szCs w:val="22"/>
          <w:lang w:eastAsia="en-US"/>
        </w:rPr>
      </w:pPr>
      <w:bookmarkStart w:id="2220" w:name="_DV_C48"/>
      <w:r w:rsidRPr="002A7749">
        <w:rPr>
          <w:rFonts w:eastAsia="Times"/>
          <w:sz w:val="22"/>
          <w:szCs w:val="22"/>
          <w:lang w:eastAsia="en-US"/>
        </w:rPr>
        <w:t>(a)</w:t>
      </w:r>
      <w:r w:rsidRPr="002A7749">
        <w:rPr>
          <w:rFonts w:eastAsia="Times"/>
          <w:sz w:val="22"/>
          <w:szCs w:val="22"/>
          <w:lang w:eastAsia="en-US"/>
        </w:rPr>
        <w:tab/>
        <w:t>(</w:t>
      </w:r>
      <w:bookmarkEnd w:id="2220"/>
      <w:r w:rsidRPr="002A7749">
        <w:rPr>
          <w:rFonts w:eastAsia="Times"/>
          <w:sz w:val="22"/>
          <w:szCs w:val="22"/>
          <w:lang w:eastAsia="en-US"/>
        </w:rPr>
        <w:t xml:space="preserve">without prejudice to any question as to whether </w:t>
      </w:r>
      <w:bookmarkStart w:id="2221" w:name="_DV_M64"/>
      <w:bookmarkEnd w:id="2221"/>
      <w:r w:rsidRPr="002A7749">
        <w:rPr>
          <w:rFonts w:eastAsia="Times"/>
          <w:sz w:val="22"/>
          <w:szCs w:val="22"/>
          <w:lang w:eastAsia="en-US"/>
        </w:rPr>
        <w:t xml:space="preserve">such Nodal TLFs were in fact </w:t>
      </w:r>
      <w:bookmarkStart w:id="2222" w:name="_DV_C51"/>
      <w:r w:rsidRPr="002A7749">
        <w:rPr>
          <w:rFonts w:eastAsia="Times"/>
          <w:sz w:val="22"/>
          <w:szCs w:val="22"/>
          <w:lang w:eastAsia="en-US"/>
        </w:rPr>
        <w:t>properly</w:t>
      </w:r>
      <w:bookmarkEnd w:id="2222"/>
      <w:r w:rsidRPr="002A7749">
        <w:rPr>
          <w:rFonts w:eastAsia="Times"/>
          <w:sz w:val="22"/>
          <w:szCs w:val="22"/>
          <w:lang w:eastAsia="en-US"/>
        </w:rPr>
        <w:t xml:space="preserve"> determined) no Party may challenge or question on any grounds the validity of any Nodal TLF </w:t>
      </w:r>
      <w:bookmarkStart w:id="2223" w:name="_DV_C52"/>
      <w:r w:rsidRPr="002A7749">
        <w:rPr>
          <w:rFonts w:eastAsia="Times"/>
          <w:sz w:val="22"/>
          <w:szCs w:val="22"/>
          <w:lang w:eastAsia="en-US"/>
        </w:rPr>
        <w:t xml:space="preserve">which was </w:t>
      </w:r>
      <w:bookmarkEnd w:id="2223"/>
      <w:r w:rsidRPr="002A7749">
        <w:rPr>
          <w:rFonts w:eastAsia="Times"/>
          <w:sz w:val="22"/>
          <w:szCs w:val="22"/>
          <w:lang w:eastAsia="en-US"/>
        </w:rPr>
        <w:t>so determined; and</w:t>
      </w:r>
    </w:p>
    <w:p w14:paraId="5CB0A805"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(b)</w:t>
      </w:r>
      <w:r w:rsidRPr="002A7749">
        <w:rPr>
          <w:rFonts w:eastAsia="Times"/>
          <w:sz w:val="22"/>
          <w:szCs w:val="22"/>
          <w:lang w:eastAsia="en-US"/>
        </w:rPr>
        <w:tab/>
        <w:t xml:space="preserve">any modification of the Load Flow Model shall have effect only prospectively, that is for the purposes of determining Transmission Loss Factors </w:t>
      </w:r>
      <w:bookmarkStart w:id="2224" w:name="_DV_M68"/>
      <w:bookmarkEnd w:id="2224"/>
      <w:r w:rsidRPr="002A7749">
        <w:rPr>
          <w:rFonts w:eastAsia="Times"/>
          <w:sz w:val="22"/>
          <w:szCs w:val="22"/>
          <w:lang w:eastAsia="en-US"/>
        </w:rPr>
        <w:t xml:space="preserve">in respect of BSC Years </w:t>
      </w:r>
      <w:bookmarkStart w:id="2225" w:name="_DV_C55"/>
      <w:r w:rsidRPr="002A7749">
        <w:rPr>
          <w:rFonts w:eastAsia="Times"/>
          <w:sz w:val="22"/>
          <w:szCs w:val="22"/>
          <w:lang w:eastAsia="en-US"/>
        </w:rPr>
        <w:t>for which (at the time</w:t>
      </w:r>
      <w:bookmarkEnd w:id="2225"/>
      <w:r w:rsidRPr="002A7749">
        <w:rPr>
          <w:rFonts w:eastAsia="Times"/>
          <w:sz w:val="22"/>
          <w:szCs w:val="22"/>
          <w:lang w:eastAsia="en-US"/>
        </w:rPr>
        <w:t xml:space="preserve"> the modification was made</w:t>
      </w:r>
      <w:bookmarkStart w:id="2226" w:name="_DV_C57"/>
      <w:r w:rsidRPr="002A7749">
        <w:rPr>
          <w:rFonts w:eastAsia="Times"/>
          <w:sz w:val="22"/>
          <w:szCs w:val="22"/>
          <w:lang w:eastAsia="en-US"/>
        </w:rPr>
        <w:t>) Transmission Loss Factors have not already been determined in accordance with paragraph 8.</w:t>
      </w:r>
      <w:bookmarkEnd w:id="2226"/>
    </w:p>
    <w:p w14:paraId="002AAB7A" w14:textId="77777777" w:rsidR="00FE0D19" w:rsidRPr="002A7749" w:rsidRDefault="0015505E" w:rsidP="009A5EC2">
      <w:pPr>
        <w:spacing w:after="220"/>
        <w:ind w:left="992" w:hanging="992"/>
        <w:jc w:val="both"/>
        <w:rPr>
          <w:rFonts w:eastAsia="Times"/>
          <w:sz w:val="22"/>
          <w:szCs w:val="22"/>
          <w:lang w:eastAsia="en-US"/>
        </w:rPr>
      </w:pPr>
      <w:bookmarkStart w:id="2227" w:name="_DV_C58"/>
      <w:r w:rsidRPr="002A7749">
        <w:rPr>
          <w:rFonts w:eastAsia="Times"/>
          <w:sz w:val="22"/>
          <w:szCs w:val="22"/>
          <w:lang w:eastAsia="en-US"/>
        </w:rPr>
        <w:t>3.9</w:t>
      </w:r>
      <w:r w:rsidRPr="002A7749">
        <w:rPr>
          <w:rFonts w:eastAsia="Times"/>
          <w:sz w:val="22"/>
          <w:szCs w:val="22"/>
          <w:lang w:eastAsia="en-US"/>
        </w:rPr>
        <w:tab/>
        <w:t>For the purposes of paragraph 3.8(a), Nodal TLFs are properly determined if they are determined by and only by the application of the Load Flow Model on the basis of data input in compliance with the further provisions of this Annex T-2.</w:t>
      </w:r>
      <w:bookmarkEnd w:id="2227"/>
    </w:p>
    <w:p w14:paraId="00010AC4" w14:textId="77777777" w:rsidR="00FE0D19" w:rsidRPr="002A7749" w:rsidRDefault="0015505E" w:rsidP="009A5EC2">
      <w:pPr>
        <w:keepNext/>
        <w:spacing w:after="220"/>
        <w:ind w:left="992" w:hanging="992"/>
        <w:jc w:val="both"/>
        <w:rPr>
          <w:rFonts w:eastAsia="Times"/>
          <w:b/>
          <w:sz w:val="22"/>
          <w:szCs w:val="22"/>
          <w:lang w:eastAsia="en-US"/>
        </w:rPr>
      </w:pPr>
      <w:r w:rsidRPr="002A7749">
        <w:rPr>
          <w:rFonts w:eastAsia="Times"/>
          <w:b/>
          <w:sz w:val="22"/>
          <w:szCs w:val="22"/>
          <w:lang w:eastAsia="en-US"/>
        </w:rPr>
        <w:t>4.</w:t>
      </w:r>
      <w:r w:rsidRPr="002A7749">
        <w:rPr>
          <w:rFonts w:eastAsia="Times"/>
          <w:b/>
          <w:sz w:val="22"/>
          <w:szCs w:val="22"/>
          <w:lang w:eastAsia="en-US"/>
        </w:rPr>
        <w:tab/>
        <w:t>Zones, Nodes and Mapping</w:t>
      </w:r>
    </w:p>
    <w:p w14:paraId="4306B175"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4.1</w:t>
      </w:r>
      <w:r w:rsidRPr="002A7749">
        <w:rPr>
          <w:rFonts w:eastAsia="Times"/>
          <w:sz w:val="22"/>
          <w:szCs w:val="22"/>
          <w:lang w:eastAsia="en-US"/>
        </w:rPr>
        <w:tab/>
        <w:t>For the purposes of this Annex T</w:t>
      </w:r>
      <w:bookmarkStart w:id="2228" w:name="_DV_C60"/>
      <w:r w:rsidRPr="002A7749">
        <w:rPr>
          <w:rFonts w:eastAsia="Times"/>
          <w:sz w:val="22"/>
          <w:szCs w:val="22"/>
          <w:lang w:eastAsia="en-US"/>
        </w:rPr>
        <w:t>-2</w:t>
      </w:r>
      <w:bookmarkEnd w:id="2228"/>
      <w:r w:rsidRPr="002A7749">
        <w:rPr>
          <w:rFonts w:eastAsia="Times"/>
          <w:sz w:val="22"/>
          <w:szCs w:val="22"/>
          <w:lang w:eastAsia="en-US"/>
        </w:rPr>
        <w:t>:</w:t>
      </w:r>
    </w:p>
    <w:p w14:paraId="72D2BCD1"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lastRenderedPageBreak/>
        <w:t>(a)</w:t>
      </w:r>
      <w:r w:rsidRPr="002A7749">
        <w:rPr>
          <w:rFonts w:eastAsia="Times"/>
          <w:sz w:val="22"/>
          <w:szCs w:val="22"/>
          <w:lang w:eastAsia="en-US"/>
        </w:rPr>
        <w:tab/>
        <w:t>a "</w:t>
      </w:r>
      <w:r w:rsidRPr="002A7749">
        <w:rPr>
          <w:rFonts w:eastAsia="Times"/>
          <w:b/>
          <w:sz w:val="22"/>
          <w:szCs w:val="22"/>
          <w:lang w:eastAsia="en-US"/>
        </w:rPr>
        <w:t>Zone</w:t>
      </w:r>
      <w:r w:rsidRPr="002A7749">
        <w:rPr>
          <w:rFonts w:eastAsia="Times"/>
          <w:sz w:val="22"/>
          <w:szCs w:val="22"/>
          <w:lang w:eastAsia="en-US"/>
        </w:rPr>
        <w:t>" is the geographic area:</w:t>
      </w:r>
    </w:p>
    <w:p w14:paraId="19A28421"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t>in which the following lie:</w:t>
      </w:r>
    </w:p>
    <w:p w14:paraId="0AB3B68A" w14:textId="77777777" w:rsidR="00FE0D19" w:rsidRPr="002A7749" w:rsidRDefault="0015505E" w:rsidP="009A5EC2">
      <w:pPr>
        <w:spacing w:after="220"/>
        <w:ind w:left="3968" w:hanging="992"/>
        <w:jc w:val="both"/>
        <w:rPr>
          <w:rFonts w:eastAsia="Times"/>
          <w:sz w:val="22"/>
          <w:szCs w:val="22"/>
          <w:lang w:eastAsia="en-US"/>
        </w:rPr>
      </w:pPr>
      <w:r w:rsidRPr="002A7749">
        <w:rPr>
          <w:rFonts w:eastAsia="Times"/>
          <w:sz w:val="22"/>
          <w:szCs w:val="22"/>
          <w:lang w:eastAsia="en-US"/>
        </w:rPr>
        <w:t>(1)</w:t>
      </w:r>
      <w:r w:rsidRPr="002A7749">
        <w:rPr>
          <w:rFonts w:eastAsia="Times"/>
          <w:sz w:val="22"/>
          <w:szCs w:val="22"/>
          <w:lang w:eastAsia="en-US"/>
        </w:rPr>
        <w:tab/>
        <w:t xml:space="preserve">a GSP </w:t>
      </w:r>
      <w:r w:rsidRPr="002A7749">
        <w:rPr>
          <w:sz w:val="22"/>
          <w:szCs w:val="22"/>
          <w:lang w:eastAsia="en-US"/>
        </w:rPr>
        <w:t>Group</w:t>
      </w:r>
      <w:r w:rsidRPr="002A7749">
        <w:rPr>
          <w:rFonts w:eastAsia="Times"/>
          <w:sz w:val="22"/>
          <w:szCs w:val="22"/>
          <w:lang w:eastAsia="en-US"/>
        </w:rPr>
        <w:t xml:space="preserve"> (there being no more than one GSP Group in any one Zone);</w:t>
      </w:r>
    </w:p>
    <w:p w14:paraId="2B6E89BA" w14:textId="77777777" w:rsidR="00FE0D19" w:rsidRPr="002A7749" w:rsidRDefault="0015505E" w:rsidP="009A5EC2">
      <w:pPr>
        <w:spacing w:after="220"/>
        <w:ind w:left="3968" w:hanging="992"/>
        <w:jc w:val="both"/>
        <w:rPr>
          <w:rFonts w:eastAsia="Times"/>
          <w:sz w:val="22"/>
          <w:szCs w:val="22"/>
          <w:lang w:eastAsia="en-US"/>
        </w:rPr>
      </w:pPr>
      <w:r w:rsidRPr="002A7749">
        <w:rPr>
          <w:rFonts w:eastAsia="Times"/>
          <w:sz w:val="22"/>
          <w:szCs w:val="22"/>
          <w:lang w:eastAsia="en-US"/>
        </w:rPr>
        <w:t>(2)</w:t>
      </w:r>
      <w:r w:rsidRPr="002A7749">
        <w:rPr>
          <w:rFonts w:eastAsia="Times"/>
          <w:sz w:val="22"/>
          <w:szCs w:val="22"/>
          <w:lang w:eastAsia="en-US"/>
        </w:rPr>
        <w:tab/>
        <w:t>any part of an Offshore Transmission System which connects dir</w:t>
      </w:r>
      <w:r w:rsidR="00E63D49">
        <w:rPr>
          <w:rFonts w:eastAsia="Times"/>
          <w:sz w:val="22"/>
          <w:szCs w:val="22"/>
          <w:lang w:eastAsia="en-US"/>
        </w:rPr>
        <w:t>ectly to that GSP Group; and/or</w:t>
      </w:r>
    </w:p>
    <w:p w14:paraId="4AA663E2" w14:textId="77777777" w:rsidR="00FE0D19" w:rsidRPr="002A7749" w:rsidRDefault="0015505E" w:rsidP="009A5EC2">
      <w:pPr>
        <w:spacing w:after="220"/>
        <w:ind w:left="3968" w:hanging="992"/>
        <w:jc w:val="both"/>
        <w:rPr>
          <w:rFonts w:eastAsia="Times"/>
          <w:sz w:val="22"/>
          <w:szCs w:val="22"/>
          <w:lang w:eastAsia="en-US"/>
        </w:rPr>
      </w:pPr>
      <w:r w:rsidRPr="002A7749">
        <w:rPr>
          <w:rFonts w:eastAsia="Times"/>
          <w:sz w:val="22"/>
          <w:szCs w:val="22"/>
          <w:lang w:eastAsia="en-US"/>
        </w:rPr>
        <w:t>(3)</w:t>
      </w:r>
      <w:r w:rsidRPr="002A7749">
        <w:rPr>
          <w:rFonts w:eastAsia="Times"/>
          <w:sz w:val="22"/>
          <w:szCs w:val="22"/>
          <w:lang w:eastAsia="en-US"/>
        </w:rPr>
        <w:tab/>
        <w:t xml:space="preserve">any part of an Offshore Transmission System which connects to the onshore AC </w:t>
      </w:r>
      <w:r w:rsidRPr="002A7749">
        <w:rPr>
          <w:sz w:val="22"/>
          <w:szCs w:val="22"/>
          <w:lang w:eastAsia="en-US"/>
        </w:rPr>
        <w:t>Transmission</w:t>
      </w:r>
      <w:r w:rsidRPr="002A7749">
        <w:rPr>
          <w:rFonts w:eastAsia="Times"/>
          <w:sz w:val="22"/>
          <w:szCs w:val="22"/>
          <w:lang w:eastAsia="en-US"/>
        </w:rPr>
        <w:t xml:space="preserve"> System at a point within the geographic area of that GSP Group; and</w:t>
      </w:r>
    </w:p>
    <w:p w14:paraId="6C52C198"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 xml:space="preserve">which is determined by the Panel (applying such criteria as it shall decide in its discretion) but so that the Zones are mutually exclusive and are contained within the </w:t>
      </w:r>
      <w:bookmarkStart w:id="2229" w:name="_DV_M74"/>
      <w:bookmarkEnd w:id="2229"/>
      <w:r w:rsidRPr="002A7749">
        <w:rPr>
          <w:rFonts w:eastAsia="Times"/>
          <w:sz w:val="22"/>
          <w:szCs w:val="22"/>
          <w:lang w:eastAsia="en-US"/>
        </w:rPr>
        <w:t>area specified in Schedule 1 of the Transmission Licence</w:t>
      </w:r>
      <w:bookmarkStart w:id="2230" w:name="_DV_M75"/>
      <w:bookmarkEnd w:id="2230"/>
      <w:r w:rsidRPr="002A7749">
        <w:rPr>
          <w:rFonts w:eastAsia="Times"/>
          <w:sz w:val="22"/>
          <w:szCs w:val="22"/>
          <w:lang w:eastAsia="en-US"/>
        </w:rPr>
        <w:t>;</w:t>
      </w:r>
    </w:p>
    <w:p w14:paraId="3DD9E505"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(b)</w:t>
      </w:r>
      <w:r w:rsidRPr="002A7749">
        <w:rPr>
          <w:rFonts w:eastAsia="Times"/>
          <w:sz w:val="22"/>
          <w:szCs w:val="22"/>
          <w:lang w:eastAsia="en-US"/>
        </w:rPr>
        <w:tab/>
        <w:t>the Panel may from time to time review and upon reasonable notice to Parties change its determination of any Zones, where there is any change in the GSP Group, any change to a part of the AC Transmission System contained within the Zone, upon the application of a Party or otherwise on its own initiative</w:t>
      </w:r>
      <w:bookmarkStart w:id="2231" w:name="_DV_C63"/>
      <w:r w:rsidRPr="002A7749">
        <w:rPr>
          <w:rFonts w:eastAsia="Times"/>
          <w:sz w:val="22"/>
          <w:szCs w:val="22"/>
          <w:lang w:eastAsia="en-US"/>
        </w:rPr>
        <w:t>; provided that a change in the determination of any Zone(s) shall be effective only in relation to BSC Years for which (at the time the change was made) Transmission Loss Factors have not already been determined in accordance with paragraph 8</w:t>
      </w:r>
      <w:bookmarkEnd w:id="2231"/>
      <w:r w:rsidRPr="002A7749">
        <w:rPr>
          <w:rFonts w:eastAsia="Times"/>
          <w:sz w:val="22"/>
          <w:szCs w:val="22"/>
          <w:lang w:eastAsia="en-US"/>
        </w:rPr>
        <w:t>;</w:t>
      </w:r>
    </w:p>
    <w:p w14:paraId="6B33D3F2"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(c)</w:t>
      </w:r>
      <w:r w:rsidRPr="002A7749">
        <w:rPr>
          <w:rFonts w:eastAsia="Times"/>
          <w:sz w:val="22"/>
          <w:szCs w:val="22"/>
          <w:lang w:eastAsia="en-US"/>
        </w:rPr>
        <w:tab/>
        <w:t>the Panel may, but shall not be required to, consult any Party on the determination of any part of the boundary of a Zone where it considers there is material doubt as to such boundary; and</w:t>
      </w:r>
    </w:p>
    <w:p w14:paraId="3E56D0AB"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(d)</w:t>
      </w:r>
      <w:r w:rsidRPr="002A7749">
        <w:rPr>
          <w:rFonts w:eastAsia="Times"/>
          <w:sz w:val="22"/>
          <w:szCs w:val="22"/>
          <w:lang w:eastAsia="en-US"/>
        </w:rPr>
        <w:tab/>
        <w:t>the Panel shall publish a description of the Zones from time to time (but may do so by referring to any other document which describes or identifies the geographic areas determined by the Panel to be the Zones).</w:t>
      </w:r>
    </w:p>
    <w:p w14:paraId="238FFD60"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4.2</w:t>
      </w:r>
      <w:r w:rsidRPr="002A7749">
        <w:rPr>
          <w:rFonts w:eastAsia="Times"/>
          <w:sz w:val="22"/>
          <w:szCs w:val="22"/>
          <w:lang w:eastAsia="en-US"/>
        </w:rPr>
        <w:tab/>
        <w:t>For the purposes of this Annex T-2:</w:t>
      </w:r>
    </w:p>
    <w:p w14:paraId="65F809C4"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(a)</w:t>
      </w:r>
      <w:r w:rsidRPr="002A7749">
        <w:rPr>
          <w:rFonts w:eastAsia="Times"/>
          <w:sz w:val="22"/>
          <w:szCs w:val="22"/>
          <w:lang w:eastAsia="en-US"/>
        </w:rPr>
        <w:tab/>
        <w:t>a "</w:t>
      </w:r>
      <w:r w:rsidRPr="002A7749">
        <w:rPr>
          <w:rFonts w:eastAsia="Times"/>
          <w:b/>
          <w:sz w:val="22"/>
          <w:szCs w:val="22"/>
          <w:lang w:eastAsia="en-US"/>
        </w:rPr>
        <w:t>Node</w:t>
      </w:r>
      <w:r w:rsidRPr="002A7749">
        <w:rPr>
          <w:rFonts w:eastAsia="Times"/>
          <w:sz w:val="22"/>
          <w:szCs w:val="22"/>
          <w:lang w:eastAsia="en-US"/>
        </w:rPr>
        <w:t>" is a node on the AC Transmission System;</w:t>
      </w:r>
    </w:p>
    <w:p w14:paraId="779B7F63" w14:textId="77777777" w:rsidR="00FE0D19" w:rsidRPr="002A7749" w:rsidRDefault="00E63D49" w:rsidP="009A5EC2">
      <w:pPr>
        <w:spacing w:after="220"/>
        <w:ind w:left="1984" w:hanging="992"/>
        <w:jc w:val="both"/>
        <w:rPr>
          <w:rFonts w:eastAsia="Times"/>
          <w:sz w:val="22"/>
          <w:szCs w:val="22"/>
          <w:lang w:eastAsia="en-US"/>
        </w:rPr>
      </w:pPr>
      <w:r>
        <w:rPr>
          <w:rFonts w:eastAsia="Times"/>
          <w:sz w:val="22"/>
          <w:szCs w:val="22"/>
          <w:lang w:eastAsia="en-US"/>
        </w:rPr>
        <w:t>(b)</w:t>
      </w:r>
      <w:r>
        <w:rPr>
          <w:rFonts w:eastAsia="Times"/>
          <w:sz w:val="22"/>
          <w:szCs w:val="22"/>
          <w:lang w:eastAsia="en-US"/>
        </w:rPr>
        <w:tab/>
        <w:t>the NETSO shall:</w:t>
      </w:r>
    </w:p>
    <w:p w14:paraId="2372FB58"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t>identify each Node and prepare, keep up-to-date, and maintain, a list of all Nodes, each identified or capable of being</w:t>
      </w:r>
      <w:r w:rsidR="00E63D49">
        <w:rPr>
          <w:rFonts w:eastAsia="Times"/>
          <w:sz w:val="22"/>
          <w:szCs w:val="22"/>
          <w:lang w:eastAsia="en-US"/>
        </w:rPr>
        <w:t xml:space="preserve"> identified geographically; and</w:t>
      </w:r>
    </w:p>
    <w:p w14:paraId="0D21148C"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provide to BSCCo, as soon as practicable, each updated list of Nodes; and</w:t>
      </w:r>
    </w:p>
    <w:p w14:paraId="491DED77"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(c)</w:t>
      </w:r>
      <w:r w:rsidRPr="002A7749">
        <w:rPr>
          <w:rFonts w:eastAsia="Times"/>
          <w:sz w:val="22"/>
          <w:szCs w:val="22"/>
          <w:lang w:eastAsia="en-US"/>
        </w:rPr>
        <w:tab/>
        <w:t>BSCCo shall publish the same on the BSC Website.</w:t>
      </w:r>
    </w:p>
    <w:p w14:paraId="1C2BC753" w14:textId="77777777" w:rsidR="00FE0D19" w:rsidRPr="002A7749" w:rsidRDefault="0015505E" w:rsidP="009A5EC2">
      <w:pPr>
        <w:keepNext/>
        <w:spacing w:after="220"/>
        <w:ind w:left="992" w:hanging="992"/>
        <w:jc w:val="both"/>
        <w:rPr>
          <w:rFonts w:eastAsia="Times"/>
          <w:b/>
          <w:sz w:val="22"/>
          <w:szCs w:val="22"/>
          <w:lang w:eastAsia="en-US"/>
        </w:rPr>
      </w:pPr>
      <w:r w:rsidRPr="002A7749">
        <w:rPr>
          <w:rFonts w:eastAsia="Times"/>
          <w:sz w:val="22"/>
          <w:szCs w:val="22"/>
          <w:lang w:eastAsia="en-US"/>
        </w:rPr>
        <w:t>4.3</w:t>
      </w:r>
      <w:r w:rsidRPr="002A7749">
        <w:rPr>
          <w:rFonts w:eastAsia="Times"/>
          <w:sz w:val="22"/>
          <w:szCs w:val="22"/>
          <w:lang w:eastAsia="en-US"/>
        </w:rPr>
        <w:tab/>
        <w:t>For the purposes of this Annex T-2:</w:t>
      </w:r>
    </w:p>
    <w:p w14:paraId="568A6D81"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bCs/>
          <w:sz w:val="22"/>
          <w:szCs w:val="22"/>
          <w:lang w:eastAsia="en-US"/>
        </w:rPr>
        <w:t>(a)</w:t>
      </w:r>
      <w:r w:rsidRPr="002A7749">
        <w:rPr>
          <w:rFonts w:eastAsia="Times"/>
          <w:bCs/>
          <w:sz w:val="22"/>
          <w:szCs w:val="22"/>
          <w:lang w:eastAsia="en-US"/>
        </w:rPr>
        <w:tab/>
        <w:t xml:space="preserve">a </w:t>
      </w:r>
      <w:r w:rsidRPr="002A7749">
        <w:rPr>
          <w:rFonts w:eastAsia="Times"/>
          <w:sz w:val="22"/>
          <w:szCs w:val="22"/>
          <w:lang w:eastAsia="en-US"/>
        </w:rPr>
        <w:t>"</w:t>
      </w:r>
      <w:r w:rsidRPr="002A7749">
        <w:rPr>
          <w:rFonts w:eastAsia="Times"/>
          <w:b/>
          <w:sz w:val="22"/>
          <w:szCs w:val="22"/>
          <w:lang w:eastAsia="en-US"/>
        </w:rPr>
        <w:t>network mapping statement</w:t>
      </w:r>
      <w:r w:rsidRPr="002A7749">
        <w:rPr>
          <w:rFonts w:eastAsia="Times"/>
          <w:sz w:val="22"/>
          <w:szCs w:val="22"/>
          <w:lang w:eastAsia="en-US"/>
        </w:rPr>
        <w:t>" is a statement of the following:</w:t>
      </w:r>
    </w:p>
    <w:p w14:paraId="1797CA1A" w14:textId="77777777" w:rsidR="00FE0D19" w:rsidRPr="002A7749" w:rsidRDefault="0015505E" w:rsidP="009A5EC2">
      <w:pPr>
        <w:spacing w:after="220"/>
        <w:ind w:left="2976" w:hanging="992"/>
        <w:jc w:val="both"/>
        <w:rPr>
          <w:rFonts w:eastAsia="Times"/>
          <w:b/>
          <w:sz w:val="22"/>
          <w:szCs w:val="22"/>
          <w:lang w:eastAsia="en-US"/>
        </w:rPr>
      </w:pPr>
      <w:bookmarkStart w:id="2232" w:name="_DV_C68"/>
      <w:r w:rsidRPr="002A7749">
        <w:rPr>
          <w:rFonts w:eastAsia="Times"/>
          <w:sz w:val="22"/>
          <w:szCs w:val="22"/>
          <w:lang w:eastAsia="en-US"/>
        </w:rPr>
        <w:t>(i</w:t>
      </w:r>
      <w:bookmarkEnd w:id="2232"/>
      <w:r w:rsidRPr="002A7749">
        <w:rPr>
          <w:rFonts w:eastAsia="Times"/>
          <w:sz w:val="22"/>
          <w:szCs w:val="22"/>
          <w:lang w:eastAsia="en-US"/>
        </w:rPr>
        <w:t>)</w:t>
      </w:r>
      <w:r w:rsidRPr="002A7749">
        <w:rPr>
          <w:rFonts w:eastAsia="Times"/>
          <w:sz w:val="22"/>
          <w:szCs w:val="22"/>
          <w:lang w:eastAsia="en-US"/>
        </w:rPr>
        <w:tab/>
        <w:t xml:space="preserve">for each </w:t>
      </w:r>
      <w:bookmarkStart w:id="2233" w:name="_DV_C70"/>
      <w:r w:rsidRPr="002A7749">
        <w:rPr>
          <w:rFonts w:eastAsia="Times"/>
          <w:sz w:val="22"/>
          <w:szCs w:val="22"/>
          <w:lang w:eastAsia="en-US"/>
        </w:rPr>
        <w:t>Volume Allocation</w:t>
      </w:r>
      <w:bookmarkEnd w:id="2233"/>
      <w:r w:rsidRPr="002A7749">
        <w:rPr>
          <w:rFonts w:eastAsia="Times"/>
          <w:sz w:val="22"/>
          <w:szCs w:val="22"/>
          <w:lang w:eastAsia="en-US"/>
        </w:rPr>
        <w:t xml:space="preserve"> Unit</w:t>
      </w:r>
      <w:bookmarkStart w:id="2234" w:name="_DV_C71"/>
      <w:r w:rsidRPr="002A7749">
        <w:rPr>
          <w:rFonts w:eastAsia="Times"/>
          <w:sz w:val="22"/>
          <w:szCs w:val="22"/>
          <w:lang w:eastAsia="en-US"/>
        </w:rPr>
        <w:t xml:space="preserve"> (other than a GSP Group, or BM Unit embedded in a Distribution System)</w:t>
      </w:r>
      <w:bookmarkEnd w:id="2234"/>
      <w:r w:rsidRPr="002A7749">
        <w:rPr>
          <w:rFonts w:eastAsia="Times"/>
          <w:sz w:val="22"/>
          <w:szCs w:val="22"/>
          <w:lang w:eastAsia="en-US"/>
        </w:rPr>
        <w:t xml:space="preserve">, the Node which represents </w:t>
      </w:r>
      <w:bookmarkStart w:id="2235" w:name="_DV_M98"/>
      <w:bookmarkEnd w:id="2235"/>
      <w:r w:rsidRPr="002A7749">
        <w:rPr>
          <w:rFonts w:eastAsia="Times"/>
          <w:sz w:val="22"/>
          <w:szCs w:val="22"/>
          <w:lang w:eastAsia="en-US"/>
        </w:rPr>
        <w:t>or best represents</w:t>
      </w:r>
      <w:bookmarkStart w:id="2236" w:name="_DV_C75"/>
      <w:r w:rsidRPr="002A7749">
        <w:rPr>
          <w:rFonts w:eastAsia="Times"/>
          <w:sz w:val="22"/>
          <w:szCs w:val="22"/>
          <w:lang w:eastAsia="en-US"/>
        </w:rPr>
        <w:t xml:space="preserve"> that Volume Allocation</w:t>
      </w:r>
      <w:bookmarkEnd w:id="2236"/>
      <w:r w:rsidRPr="002A7749">
        <w:rPr>
          <w:rFonts w:eastAsia="Times"/>
          <w:sz w:val="22"/>
          <w:szCs w:val="22"/>
          <w:lang w:eastAsia="en-US"/>
        </w:rPr>
        <w:t xml:space="preserve"> Unit</w:t>
      </w:r>
      <w:bookmarkStart w:id="2237" w:name="_DV_M100"/>
      <w:bookmarkEnd w:id="2237"/>
      <w:r w:rsidRPr="002A7749">
        <w:rPr>
          <w:rFonts w:eastAsia="Times"/>
          <w:sz w:val="22"/>
          <w:szCs w:val="22"/>
          <w:lang w:eastAsia="en-US"/>
        </w:rPr>
        <w:t xml:space="preserve"> or (as the case may be) </w:t>
      </w:r>
      <w:bookmarkStart w:id="2238" w:name="_DV_M101"/>
      <w:bookmarkEnd w:id="2238"/>
      <w:r w:rsidRPr="002A7749">
        <w:rPr>
          <w:rFonts w:eastAsia="Times"/>
          <w:sz w:val="22"/>
          <w:szCs w:val="22"/>
          <w:lang w:eastAsia="en-US"/>
        </w:rPr>
        <w:lastRenderedPageBreak/>
        <w:t xml:space="preserve">the </w:t>
      </w:r>
      <w:bookmarkStart w:id="2239" w:name="_DV_C79"/>
      <w:r w:rsidRPr="002A7749">
        <w:rPr>
          <w:rFonts w:eastAsia="Times"/>
          <w:sz w:val="22"/>
          <w:szCs w:val="22"/>
          <w:lang w:eastAsia="en-US"/>
        </w:rPr>
        <w:t>Boundary</w:t>
      </w:r>
      <w:bookmarkEnd w:id="2239"/>
      <w:r w:rsidRPr="002A7749">
        <w:rPr>
          <w:rFonts w:eastAsia="Times"/>
          <w:sz w:val="22"/>
          <w:szCs w:val="22"/>
          <w:lang w:eastAsia="en-US"/>
        </w:rPr>
        <w:t xml:space="preserve"> Point(s) at which </w:t>
      </w:r>
      <w:bookmarkStart w:id="2240" w:name="_DV_C81"/>
      <w:r w:rsidRPr="002A7749">
        <w:rPr>
          <w:rFonts w:eastAsia="Times"/>
          <w:sz w:val="22"/>
          <w:szCs w:val="22"/>
          <w:lang w:eastAsia="en-US"/>
        </w:rPr>
        <w:t>that Volume Allocation</w:t>
      </w:r>
      <w:bookmarkEnd w:id="2240"/>
      <w:r w:rsidRPr="002A7749">
        <w:rPr>
          <w:rFonts w:eastAsia="Times"/>
          <w:sz w:val="22"/>
          <w:szCs w:val="22"/>
          <w:lang w:eastAsia="en-US"/>
        </w:rPr>
        <w:t xml:space="preserve"> Unit is connected</w:t>
      </w:r>
      <w:bookmarkStart w:id="2241" w:name="_DV_M104"/>
      <w:bookmarkEnd w:id="2241"/>
      <w:r w:rsidRPr="002A7749">
        <w:rPr>
          <w:rFonts w:eastAsia="Times"/>
          <w:sz w:val="22"/>
          <w:szCs w:val="22"/>
          <w:lang w:eastAsia="en-US"/>
        </w:rPr>
        <w:t xml:space="preserve"> to the AC Transmission System</w:t>
      </w:r>
      <w:bookmarkStart w:id="2242" w:name="_DV_M105"/>
      <w:bookmarkEnd w:id="2242"/>
      <w:r w:rsidRPr="002A7749">
        <w:rPr>
          <w:rFonts w:eastAsia="Times"/>
          <w:sz w:val="22"/>
          <w:szCs w:val="22"/>
          <w:lang w:eastAsia="en-US"/>
        </w:rPr>
        <w:t xml:space="preserve"> (it being recognised that one Node may represent several such points)</w:t>
      </w:r>
      <w:bookmarkStart w:id="2243" w:name="_DV_C87"/>
      <w:r w:rsidRPr="002A7749">
        <w:rPr>
          <w:rFonts w:eastAsia="Times"/>
          <w:sz w:val="22"/>
          <w:szCs w:val="22"/>
          <w:lang w:eastAsia="en-US"/>
        </w:rPr>
        <w:t>;</w:t>
      </w:r>
      <w:bookmarkStart w:id="2244" w:name="_DV_C88"/>
      <w:bookmarkEnd w:id="2243"/>
    </w:p>
    <w:p w14:paraId="353111ED"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for each Node which represents or best represents a Volume Allocation Unit in accordance with paragraph (i), the Zone in which the Node lies or should best be considered to lie;</w:t>
      </w:r>
      <w:bookmarkEnd w:id="2244"/>
    </w:p>
    <w:p w14:paraId="368979B4" w14:textId="77777777" w:rsidR="00FE0D19" w:rsidRPr="002A7749" w:rsidRDefault="0015505E" w:rsidP="009A5EC2">
      <w:pPr>
        <w:spacing w:after="220"/>
        <w:ind w:left="2976" w:hanging="992"/>
        <w:jc w:val="both"/>
        <w:rPr>
          <w:rFonts w:eastAsia="Times"/>
          <w:sz w:val="22"/>
          <w:szCs w:val="22"/>
          <w:lang w:eastAsia="en-US"/>
        </w:rPr>
      </w:pPr>
      <w:bookmarkStart w:id="2245" w:name="_DV_C89"/>
      <w:r w:rsidRPr="002A7749">
        <w:rPr>
          <w:rFonts w:eastAsia="Times"/>
          <w:sz w:val="22"/>
          <w:szCs w:val="22"/>
          <w:lang w:eastAsia="en-US"/>
        </w:rPr>
        <w:t>(iii)</w:t>
      </w:r>
      <w:r w:rsidRPr="002A7749">
        <w:rPr>
          <w:rFonts w:eastAsia="Times"/>
          <w:sz w:val="22"/>
          <w:szCs w:val="22"/>
          <w:lang w:eastAsia="en-US"/>
        </w:rPr>
        <w:tab/>
        <w:t>for each BM Unit, the Zone in which the BM Unit lies, in accordance with what has been established under paragraphs (i) and (ii), except that:</w:t>
      </w:r>
      <w:bookmarkEnd w:id="2245"/>
    </w:p>
    <w:p w14:paraId="530EC89A" w14:textId="77777777" w:rsidR="00FE0D19" w:rsidRPr="002A7749" w:rsidRDefault="0015505E" w:rsidP="009A5EC2">
      <w:pPr>
        <w:spacing w:after="220"/>
        <w:ind w:left="3968" w:hanging="992"/>
        <w:jc w:val="both"/>
        <w:rPr>
          <w:rFonts w:eastAsia="Times"/>
          <w:sz w:val="22"/>
          <w:szCs w:val="22"/>
          <w:lang w:eastAsia="en-US"/>
        </w:rPr>
      </w:pPr>
      <w:bookmarkStart w:id="2246" w:name="_DV_C90"/>
      <w:r w:rsidRPr="002A7749">
        <w:rPr>
          <w:rFonts w:eastAsia="Times"/>
          <w:sz w:val="22"/>
          <w:szCs w:val="22"/>
          <w:lang w:eastAsia="en-US"/>
        </w:rPr>
        <w:t>(1)</w:t>
      </w:r>
      <w:r w:rsidRPr="002A7749">
        <w:rPr>
          <w:rFonts w:eastAsia="Times"/>
          <w:sz w:val="22"/>
          <w:szCs w:val="22"/>
          <w:lang w:eastAsia="en-US"/>
        </w:rPr>
        <w:tab/>
      </w:r>
      <w:r w:rsidRPr="002A7749">
        <w:rPr>
          <w:sz w:val="22"/>
          <w:szCs w:val="22"/>
          <w:lang w:eastAsia="en-US"/>
        </w:rPr>
        <w:t>Interconnector</w:t>
      </w:r>
      <w:r w:rsidRPr="002A7749">
        <w:rPr>
          <w:rFonts w:eastAsia="Times"/>
          <w:sz w:val="22"/>
          <w:szCs w:val="22"/>
          <w:lang w:eastAsia="en-US"/>
        </w:rPr>
        <w:t xml:space="preserve"> BM Units lie in the Zone in which (in accordance with paragraph (ii)) the Node for the relevant Interconnector lies;</w:t>
      </w:r>
      <w:bookmarkEnd w:id="2246"/>
      <w:r w:rsidRPr="002A7749">
        <w:rPr>
          <w:rFonts w:eastAsia="Times"/>
          <w:sz w:val="22"/>
          <w:szCs w:val="22"/>
          <w:lang w:eastAsia="en-US"/>
        </w:rPr>
        <w:t xml:space="preserve"> and</w:t>
      </w:r>
    </w:p>
    <w:p w14:paraId="7932B075" w14:textId="77777777" w:rsidR="00FE0D19" w:rsidRPr="002A7749" w:rsidRDefault="0015505E" w:rsidP="009A5EC2">
      <w:pPr>
        <w:spacing w:after="220"/>
        <w:ind w:left="3968" w:hanging="992"/>
        <w:jc w:val="both"/>
        <w:rPr>
          <w:rFonts w:eastAsia="Times"/>
          <w:sz w:val="22"/>
          <w:szCs w:val="22"/>
          <w:lang w:eastAsia="en-US"/>
        </w:rPr>
      </w:pPr>
      <w:bookmarkStart w:id="2247" w:name="_DV_C91"/>
      <w:r w:rsidRPr="002A7749">
        <w:rPr>
          <w:rFonts w:eastAsia="Times"/>
          <w:sz w:val="22"/>
          <w:szCs w:val="22"/>
          <w:lang w:eastAsia="en-US"/>
        </w:rPr>
        <w:t>(2)</w:t>
      </w:r>
      <w:r w:rsidRPr="002A7749">
        <w:rPr>
          <w:rFonts w:eastAsia="Times"/>
          <w:sz w:val="22"/>
          <w:szCs w:val="22"/>
          <w:lang w:eastAsia="en-US"/>
        </w:rPr>
        <w:tab/>
        <w:t xml:space="preserve">Supplier BM Units, Secondary BM Units and other BM Units embedded in a Distribution System </w:t>
      </w:r>
      <w:r w:rsidRPr="002A7749">
        <w:rPr>
          <w:sz w:val="22"/>
          <w:szCs w:val="22"/>
          <w:lang w:eastAsia="en-US"/>
        </w:rPr>
        <w:t>lie</w:t>
      </w:r>
      <w:r w:rsidRPr="002A7749">
        <w:rPr>
          <w:rFonts w:eastAsia="Times"/>
          <w:sz w:val="22"/>
          <w:szCs w:val="22"/>
          <w:lang w:eastAsia="en-US"/>
        </w:rPr>
        <w:t xml:space="preserve"> in the Zone which incorporates the geographical area of the corresponding GSP Group;</w:t>
      </w:r>
      <w:bookmarkEnd w:id="2247"/>
      <w:r w:rsidRPr="002A7749">
        <w:rPr>
          <w:rFonts w:eastAsia="Times"/>
          <w:sz w:val="22"/>
          <w:szCs w:val="22"/>
          <w:lang w:eastAsia="en-US"/>
        </w:rPr>
        <w:t xml:space="preserve"> and</w:t>
      </w:r>
    </w:p>
    <w:p w14:paraId="28A863A7"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(iv)</w:t>
      </w:r>
      <w:r w:rsidRPr="002A7749">
        <w:rPr>
          <w:rFonts w:eastAsia="Times"/>
          <w:sz w:val="22"/>
          <w:szCs w:val="22"/>
          <w:lang w:eastAsia="en-US"/>
        </w:rPr>
        <w:tab/>
        <w:t>for each HVDC Boundary, the Node which represents or best represents the HVDC Boundary; and</w:t>
      </w:r>
    </w:p>
    <w:p w14:paraId="5F03CDEA"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(b)</w:t>
      </w:r>
      <w:r w:rsidRPr="002A7749">
        <w:rPr>
          <w:rFonts w:eastAsia="Times"/>
          <w:sz w:val="22"/>
          <w:szCs w:val="22"/>
          <w:lang w:eastAsia="en-US"/>
        </w:rPr>
        <w:tab/>
        <w:t>in relation to each BSC Year:</w:t>
      </w:r>
    </w:p>
    <w:p w14:paraId="2FFF7874"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t>the "</w:t>
      </w:r>
      <w:r w:rsidRPr="002A7749">
        <w:rPr>
          <w:rFonts w:eastAsia="Times"/>
          <w:b/>
          <w:bCs/>
          <w:sz w:val="22"/>
          <w:szCs w:val="22"/>
          <w:lang w:eastAsia="en-US"/>
        </w:rPr>
        <w:t>reference</w:t>
      </w:r>
      <w:r w:rsidRPr="002A7749">
        <w:rPr>
          <w:rFonts w:eastAsia="Times"/>
          <w:sz w:val="22"/>
          <w:szCs w:val="22"/>
          <w:lang w:eastAsia="en-US"/>
        </w:rPr>
        <w:t xml:space="preserve"> </w:t>
      </w:r>
      <w:r w:rsidRPr="002A7749">
        <w:rPr>
          <w:rFonts w:eastAsia="Times"/>
          <w:b/>
          <w:sz w:val="22"/>
          <w:szCs w:val="22"/>
          <w:lang w:eastAsia="en-US"/>
        </w:rPr>
        <w:t>network mapping statement</w:t>
      </w:r>
      <w:r w:rsidRPr="002A7749">
        <w:rPr>
          <w:rFonts w:eastAsia="Times"/>
          <w:sz w:val="22"/>
          <w:szCs w:val="22"/>
          <w:lang w:eastAsia="en-US"/>
        </w:rPr>
        <w:t>" is the version of the network mapping statement approved by the Panel under paragraph 4.4(b);</w:t>
      </w:r>
    </w:p>
    <w:p w14:paraId="76BCC9F0"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for the purposes of determining Nodal power flows under paragraph 8.2(e) the reference network mapping statement shall be used and any update thereof under paragraph 4.4(d) shall have no effect;</w:t>
      </w:r>
    </w:p>
    <w:p w14:paraId="439BE72F"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(iii)</w:t>
      </w:r>
      <w:r w:rsidRPr="002A7749">
        <w:rPr>
          <w:rFonts w:eastAsia="Times"/>
          <w:sz w:val="22"/>
          <w:szCs w:val="22"/>
          <w:lang w:eastAsia="en-US"/>
        </w:rPr>
        <w:tab/>
        <w:t>the "</w:t>
      </w:r>
      <w:r w:rsidRPr="002A7749">
        <w:rPr>
          <w:rFonts w:eastAsia="Times"/>
          <w:b/>
          <w:bCs/>
          <w:sz w:val="22"/>
          <w:szCs w:val="22"/>
          <w:lang w:eastAsia="en-US"/>
        </w:rPr>
        <w:t>prevailing</w:t>
      </w:r>
      <w:r w:rsidRPr="002A7749">
        <w:rPr>
          <w:rFonts w:eastAsia="Times"/>
          <w:sz w:val="22"/>
          <w:szCs w:val="22"/>
          <w:lang w:eastAsia="en-US"/>
        </w:rPr>
        <w:t xml:space="preserve"> </w:t>
      </w:r>
      <w:r w:rsidRPr="002A7749">
        <w:rPr>
          <w:rFonts w:eastAsia="Times"/>
          <w:b/>
          <w:sz w:val="22"/>
          <w:szCs w:val="22"/>
          <w:lang w:eastAsia="en-US"/>
        </w:rPr>
        <w:t>network mapping statement</w:t>
      </w:r>
      <w:r w:rsidRPr="002A7749">
        <w:rPr>
          <w:rFonts w:eastAsia="Times"/>
          <w:sz w:val="22"/>
          <w:szCs w:val="22"/>
          <w:lang w:eastAsia="en-US"/>
        </w:rPr>
        <w:t>" is the reference network mapping statement as from time to time updated by BSCCo under paragraph 4.4(d); and</w:t>
      </w:r>
    </w:p>
    <w:p w14:paraId="4F00DE99"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(iv)</w:t>
      </w:r>
      <w:r w:rsidRPr="002A7749">
        <w:rPr>
          <w:rFonts w:eastAsia="Times"/>
          <w:sz w:val="22"/>
          <w:szCs w:val="22"/>
          <w:lang w:eastAsia="en-US"/>
        </w:rPr>
        <w:tab/>
        <w:t>the prevailing network mapping statement shall be used to determine  the Zone in which each BM Unit is located for the purposes of determining from time to time the Transmission Loss Factor applicable to such BM Unit under paragraph 8.6(a).</w:t>
      </w:r>
    </w:p>
    <w:p w14:paraId="6F687C54"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4.4</w:t>
      </w:r>
      <w:r w:rsidRPr="002A7749">
        <w:rPr>
          <w:rFonts w:eastAsia="Times"/>
          <w:sz w:val="22"/>
          <w:szCs w:val="22"/>
          <w:lang w:eastAsia="en-US"/>
        </w:rPr>
        <w:tab/>
        <w:t>For each BSC Year:</w:t>
      </w:r>
    </w:p>
    <w:p w14:paraId="1676A02C"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(a)</w:t>
      </w:r>
      <w:r w:rsidRPr="002A7749">
        <w:rPr>
          <w:rFonts w:eastAsia="Times"/>
          <w:sz w:val="22"/>
          <w:szCs w:val="22"/>
          <w:lang w:eastAsia="en-US"/>
        </w:rPr>
        <w:tab/>
        <w:t>BSCCo shall:</w:t>
      </w:r>
    </w:p>
    <w:p w14:paraId="5FEB82FC"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t>prepare (on the basis of data relating to the Reference Year, and taking account of the prevailing network mapping statement for the preceding BSC Year) a draft reference network mapping statement;</w:t>
      </w:r>
    </w:p>
    <w:p w14:paraId="690CF6EE" w14:textId="77777777" w:rsidR="00FE0D19" w:rsidRPr="00CB5584"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provide a copy of the draft reference network mapping statement to the Panel and each Party, wherever practicable not later than 31st August in the preceding BSC Year</w:t>
      </w:r>
      <w:bookmarkStart w:id="2248" w:name="_DV_M109"/>
      <w:bookmarkEnd w:id="2248"/>
      <w:r w:rsidRPr="002A7749">
        <w:rPr>
          <w:rFonts w:eastAsia="Times"/>
          <w:sz w:val="22"/>
          <w:szCs w:val="22"/>
          <w:lang w:eastAsia="en-US"/>
        </w:rPr>
        <w:t>; and</w:t>
      </w:r>
    </w:p>
    <w:p w14:paraId="3169EC31"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lastRenderedPageBreak/>
        <w:t>(iii)</w:t>
      </w:r>
      <w:r w:rsidRPr="002A7749">
        <w:rPr>
          <w:rFonts w:eastAsia="Times"/>
          <w:sz w:val="22"/>
          <w:szCs w:val="22"/>
          <w:lang w:eastAsia="en-US"/>
        </w:rPr>
        <w:tab/>
        <w:t>submit to the Panel any representations or comments on the draft statement which were received from Parties within 10 Business Days after the statement was provided under paragraph (ii);</w:t>
      </w:r>
    </w:p>
    <w:p w14:paraId="4796E493"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(b)</w:t>
      </w:r>
      <w:r w:rsidRPr="002A7749">
        <w:rPr>
          <w:rFonts w:eastAsia="Times"/>
          <w:sz w:val="22"/>
          <w:szCs w:val="22"/>
          <w:lang w:eastAsia="en-US"/>
        </w:rPr>
        <w:tab/>
        <w:t>the Panel shall approve the draft reference network mapping statement with such amendments (if any) as the Panel may decide, taking into account (inter alia):</w:t>
      </w:r>
    </w:p>
    <w:p w14:paraId="02CBADE7"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t>any representations and comments submitted to it under paragraph (a)(iii); and</w:t>
      </w:r>
    </w:p>
    <w:p w14:paraId="5ADB29DE"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any determination made by the Panel under paragraph 4.5 in relation to a question or dispute which was raised with the Panel within the 10 Business Days referred to in paragraph 4.4(a)(iii) in the preceding BSC Year;</w:t>
      </w:r>
    </w:p>
    <w:p w14:paraId="24E21746"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(c)</w:t>
      </w:r>
      <w:r w:rsidRPr="002A7749">
        <w:rPr>
          <w:rFonts w:eastAsia="Times"/>
          <w:sz w:val="22"/>
          <w:szCs w:val="22"/>
          <w:lang w:eastAsia="en-US"/>
        </w:rPr>
        <w:tab/>
        <w:t>BSCCo shall, no later than 19th October in the preceding BSC Year, provide the approved reference network mapping statement to the TLFA and the NETSO and publish the same on the BSC Website; and</w:t>
      </w:r>
    </w:p>
    <w:p w14:paraId="10A398F2"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(d)</w:t>
      </w:r>
      <w:r w:rsidRPr="002A7749">
        <w:rPr>
          <w:rFonts w:eastAsia="Times"/>
          <w:sz w:val="22"/>
          <w:szCs w:val="22"/>
          <w:lang w:eastAsia="en-US"/>
        </w:rPr>
        <w:tab/>
        <w:t>following the approval of the reference network mapping statement under paragraph (b) BSCCo shall:</w:t>
      </w:r>
    </w:p>
    <w:p w14:paraId="6F2F3E73"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t>from time to time update the reference network mapping statement (or prevailing network mapping statement as the case may be) so as to reflect any changes to, or in respect of, the list of Nodes, the definition of any Zone, BM Units, Transmission System Boundary Points, HVDC Boundaries or Systems Connection Points and any determination by the Panel under paragraph 4.5 (such updated reference network mapping statement being the prevailing network mapping statement); and</w:t>
      </w:r>
    </w:p>
    <w:p w14:paraId="027BA702"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publish each such update of the prevailing network mapping statement on the BSC Website.</w:t>
      </w:r>
    </w:p>
    <w:p w14:paraId="5CC2BA7C"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4.5</w:t>
      </w:r>
      <w:r w:rsidRPr="002A7749">
        <w:rPr>
          <w:rFonts w:eastAsia="Times"/>
          <w:sz w:val="22"/>
          <w:szCs w:val="22"/>
          <w:lang w:eastAsia="en-US"/>
        </w:rPr>
        <w:tab/>
        <w:t xml:space="preserve">Any question or dispute as to the matters in sub-paragraphs (i) and (ii) of paragraph 4.3(a) shall be determined by the Panel in its discretion, after consultation with the NETSO and the Lead Party(ies) of the BM Unit(s) affected by such question or dispute, </w:t>
      </w:r>
      <w:bookmarkStart w:id="2249" w:name="_DV_M113"/>
      <w:bookmarkEnd w:id="2249"/>
      <w:r w:rsidRPr="002A7749">
        <w:rPr>
          <w:rFonts w:eastAsia="Times"/>
          <w:sz w:val="22"/>
          <w:szCs w:val="22"/>
          <w:lang w:eastAsia="en-US"/>
        </w:rPr>
        <w:t>having regard (so far as appears to the Panel to be relevant) to the parts of the AC Transmission System in which power flows are typically most influenced by changes in power flows at the relevant Node or (as the case may be) the relevant BM Unit</w:t>
      </w:r>
      <w:bookmarkStart w:id="2250" w:name="_DV_M114"/>
      <w:bookmarkEnd w:id="2250"/>
      <w:r w:rsidRPr="002A7749">
        <w:rPr>
          <w:rFonts w:eastAsia="Times"/>
          <w:sz w:val="22"/>
          <w:szCs w:val="22"/>
          <w:lang w:eastAsia="en-US"/>
        </w:rPr>
        <w:t>.</w:t>
      </w:r>
    </w:p>
    <w:p w14:paraId="3579212F"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4.6</w:t>
      </w:r>
      <w:r w:rsidRPr="002A7749">
        <w:rPr>
          <w:rFonts w:eastAsia="Times"/>
          <w:sz w:val="22"/>
          <w:szCs w:val="22"/>
          <w:lang w:eastAsia="en-US"/>
        </w:rPr>
        <w:tab/>
        <w:t xml:space="preserve">The NETSO, each Distribution </w:t>
      </w:r>
      <w:bookmarkStart w:id="2251" w:name="_DV_C99"/>
      <w:r w:rsidRPr="002A7749">
        <w:rPr>
          <w:rFonts w:eastAsia="Times"/>
          <w:sz w:val="22"/>
          <w:szCs w:val="22"/>
          <w:lang w:eastAsia="en-US"/>
        </w:rPr>
        <w:t>System Operator</w:t>
      </w:r>
      <w:bookmarkEnd w:id="2251"/>
      <w:r w:rsidRPr="002A7749">
        <w:rPr>
          <w:rFonts w:eastAsia="Times"/>
          <w:sz w:val="22"/>
          <w:szCs w:val="22"/>
          <w:lang w:eastAsia="en-US"/>
        </w:rPr>
        <w:t>, the CRA and the CDCA</w:t>
      </w:r>
      <w:bookmarkStart w:id="2252" w:name="_DV_M118"/>
      <w:bookmarkEnd w:id="2252"/>
      <w:r w:rsidRPr="002A7749">
        <w:rPr>
          <w:rFonts w:eastAsia="Times"/>
          <w:sz w:val="22"/>
          <w:szCs w:val="22"/>
          <w:lang w:eastAsia="en-US"/>
        </w:rPr>
        <w:t xml:space="preserve"> shall cooperate with and provide information as may be required to BSCCo and the Panel in connection with the preparation of each network mapping statement and the determination of any question or dispute under paragraph 4.5.</w:t>
      </w:r>
    </w:p>
    <w:p w14:paraId="02FAD567" w14:textId="77777777" w:rsidR="00FE0D19" w:rsidRPr="002A7749" w:rsidRDefault="0015505E" w:rsidP="009A5EC2">
      <w:pPr>
        <w:pageBreakBefore/>
        <w:spacing w:after="220"/>
        <w:ind w:left="992" w:hanging="992"/>
        <w:jc w:val="both"/>
        <w:rPr>
          <w:rFonts w:eastAsia="Times"/>
          <w:b/>
          <w:sz w:val="22"/>
          <w:szCs w:val="22"/>
          <w:lang w:eastAsia="en-US"/>
        </w:rPr>
      </w:pPr>
      <w:r w:rsidRPr="002A7749">
        <w:rPr>
          <w:rFonts w:eastAsia="Times"/>
          <w:b/>
          <w:sz w:val="22"/>
          <w:szCs w:val="22"/>
          <w:lang w:eastAsia="en-US"/>
        </w:rPr>
        <w:lastRenderedPageBreak/>
        <w:t>5.</w:t>
      </w:r>
      <w:r w:rsidRPr="002A7749">
        <w:rPr>
          <w:rFonts w:eastAsia="Times"/>
          <w:b/>
          <w:sz w:val="22"/>
          <w:szCs w:val="22"/>
          <w:lang w:eastAsia="en-US"/>
        </w:rPr>
        <w:tab/>
        <w:t>Transmission Network Data and HVDC Boundary Data</w:t>
      </w:r>
    </w:p>
    <w:p w14:paraId="6BD99546"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5.1</w:t>
      </w:r>
      <w:r w:rsidRPr="002A7749">
        <w:rPr>
          <w:rFonts w:eastAsia="Times"/>
          <w:sz w:val="22"/>
          <w:szCs w:val="22"/>
          <w:lang w:eastAsia="en-US"/>
        </w:rPr>
        <w:tab/>
        <w:t>For the purposes of this Annex T</w:t>
      </w:r>
      <w:bookmarkStart w:id="2253" w:name="_DV_C107"/>
      <w:r w:rsidRPr="002A7749">
        <w:rPr>
          <w:rFonts w:eastAsia="Times"/>
          <w:sz w:val="22"/>
          <w:szCs w:val="22"/>
          <w:lang w:eastAsia="en-US"/>
        </w:rPr>
        <w:t>-2:</w:t>
      </w:r>
      <w:bookmarkEnd w:id="2253"/>
    </w:p>
    <w:p w14:paraId="15409BDD" w14:textId="77777777" w:rsidR="00FE0D19" w:rsidRPr="002A7749" w:rsidRDefault="0015505E" w:rsidP="009A5EC2">
      <w:pPr>
        <w:spacing w:after="220"/>
        <w:ind w:left="1984" w:hanging="992"/>
        <w:jc w:val="both"/>
        <w:rPr>
          <w:rFonts w:eastAsia="Times"/>
          <w:sz w:val="22"/>
          <w:szCs w:val="22"/>
          <w:lang w:eastAsia="en-US"/>
        </w:rPr>
      </w:pPr>
      <w:bookmarkStart w:id="2254" w:name="_DV_C108"/>
      <w:r w:rsidRPr="002A7749">
        <w:rPr>
          <w:rFonts w:eastAsia="Times"/>
          <w:sz w:val="22"/>
          <w:szCs w:val="22"/>
          <w:lang w:eastAsia="en-US"/>
        </w:rPr>
        <w:t>(a)</w:t>
      </w:r>
      <w:r w:rsidRPr="002A7749">
        <w:rPr>
          <w:rFonts w:eastAsia="Times"/>
          <w:sz w:val="22"/>
          <w:szCs w:val="22"/>
          <w:lang w:eastAsia="en-US"/>
        </w:rPr>
        <w:tab/>
      </w:r>
      <w:bookmarkEnd w:id="2254"/>
      <w:r w:rsidRPr="002A7749">
        <w:rPr>
          <w:rFonts w:eastAsia="Times"/>
          <w:sz w:val="22"/>
          <w:szCs w:val="22"/>
          <w:lang w:eastAsia="en-US"/>
        </w:rPr>
        <w:t>"</w:t>
      </w:r>
      <w:r w:rsidRPr="002A7749">
        <w:rPr>
          <w:rFonts w:eastAsia="Times"/>
          <w:b/>
          <w:sz w:val="22"/>
          <w:szCs w:val="22"/>
          <w:lang w:eastAsia="en-US"/>
        </w:rPr>
        <w:t>Transmission Network Data</w:t>
      </w:r>
      <w:r w:rsidRPr="002A7749">
        <w:rPr>
          <w:rFonts w:eastAsia="Times"/>
          <w:sz w:val="22"/>
          <w:szCs w:val="22"/>
          <w:lang w:eastAsia="en-US"/>
        </w:rPr>
        <w:t>" means the following data relating to the AC Transmission System</w:t>
      </w:r>
      <w:bookmarkStart w:id="2255" w:name="_DV_M122"/>
      <w:bookmarkEnd w:id="2255"/>
      <w:r w:rsidRPr="002A7749">
        <w:rPr>
          <w:rFonts w:eastAsia="Times"/>
          <w:sz w:val="22"/>
          <w:szCs w:val="22"/>
          <w:lang w:eastAsia="en-US"/>
        </w:rPr>
        <w:t>:</w:t>
      </w:r>
    </w:p>
    <w:p w14:paraId="6AA83A62"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t>the identity of each pair of adjacent Nodes; and</w:t>
      </w:r>
    </w:p>
    <w:p w14:paraId="52D4BE48"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for each such pair of Nodes, values of the resistance and the reactance between the Nodes;</w:t>
      </w:r>
    </w:p>
    <w:p w14:paraId="4694B396"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(b)</w:t>
      </w:r>
      <w:r w:rsidRPr="002A7749">
        <w:rPr>
          <w:rFonts w:eastAsia="Times"/>
          <w:sz w:val="22"/>
          <w:szCs w:val="22"/>
          <w:lang w:eastAsia="en-US"/>
        </w:rPr>
        <w:tab/>
        <w:t>Transmission Network Data shall be established on the assumption of an 'intact network', that is disregarding any planned or other outage of any part of the AC Transmission System; and</w:t>
      </w:r>
    </w:p>
    <w:p w14:paraId="51BA5CC1"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(c)</w:t>
      </w:r>
      <w:r w:rsidRPr="002A7749">
        <w:rPr>
          <w:rFonts w:eastAsia="Times"/>
          <w:sz w:val="22"/>
          <w:szCs w:val="22"/>
          <w:lang w:eastAsia="en-US"/>
        </w:rPr>
        <w:tab/>
        <w:t>"</w:t>
      </w:r>
      <w:r w:rsidRPr="002A7749">
        <w:rPr>
          <w:rFonts w:eastAsia="Times"/>
          <w:b/>
          <w:sz w:val="22"/>
          <w:szCs w:val="22"/>
          <w:lang w:eastAsia="en-US"/>
        </w:rPr>
        <w:t>HVDC Boundary Data</w:t>
      </w:r>
      <w:r w:rsidRPr="002A7749">
        <w:rPr>
          <w:rFonts w:eastAsia="Times"/>
          <w:sz w:val="22"/>
          <w:szCs w:val="22"/>
          <w:lang w:eastAsia="en-US"/>
        </w:rPr>
        <w:t xml:space="preserve">" means </w:t>
      </w:r>
      <w:r w:rsidRPr="002A7749">
        <w:rPr>
          <w:rFonts w:eastAsia="Times"/>
          <w:w w:val="0"/>
          <w:sz w:val="22"/>
          <w:szCs w:val="22"/>
          <w:lang w:eastAsia="en-US"/>
        </w:rPr>
        <w:t>the NETSO’s estimate (based on metering or other available data) of the flow of Active Energy to or from each HVDC Boundary.</w:t>
      </w:r>
    </w:p>
    <w:p w14:paraId="75853B17"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5.2</w:t>
      </w:r>
      <w:r w:rsidRPr="002A7749">
        <w:rPr>
          <w:rFonts w:eastAsia="Times"/>
          <w:w w:val="0"/>
          <w:sz w:val="22"/>
          <w:szCs w:val="22"/>
          <w:lang w:eastAsia="en-US"/>
        </w:rPr>
        <w:tab/>
        <w:t>The NETSO shall determine Transmission Network Data and the HVDC Boundary Data in good faith and based on its operational knowledge of the Transmission System, and in accordance with any relevant assumption made in the LFM Specification, but in the absence of a manifest error no Party may challenge or question the validity or correctness of the Transmission Network Data or the HVDC Boundary Data determined by the NETSO.</w:t>
      </w:r>
    </w:p>
    <w:p w14:paraId="1338DF8A"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5.3</w:t>
      </w:r>
      <w:r w:rsidRPr="002A7749">
        <w:rPr>
          <w:rFonts w:eastAsia="Times"/>
          <w:w w:val="0"/>
          <w:sz w:val="22"/>
          <w:szCs w:val="22"/>
          <w:lang w:eastAsia="en-US"/>
        </w:rPr>
        <w:tab/>
        <w:t xml:space="preserve">The NETSO and the TLFA shall cooperate so as to ensure that the form and medium in </w:t>
      </w:r>
      <w:r w:rsidRPr="002A7749">
        <w:rPr>
          <w:rFonts w:eastAsia="Times"/>
          <w:sz w:val="22"/>
          <w:szCs w:val="22"/>
          <w:lang w:eastAsia="en-US"/>
        </w:rPr>
        <w:t>which</w:t>
      </w:r>
      <w:r w:rsidRPr="002A7749">
        <w:rPr>
          <w:rFonts w:eastAsia="Times"/>
          <w:w w:val="0"/>
          <w:sz w:val="22"/>
          <w:szCs w:val="22"/>
          <w:lang w:eastAsia="en-US"/>
        </w:rPr>
        <w:t xml:space="preserve"> Transmission Network Data and the HVDC Boundary Data is provided by the NETSO is compatible with the Load Flow Model and the BSC Agent System on which the Load Flow Model operates.</w:t>
      </w:r>
    </w:p>
    <w:p w14:paraId="07E4601E" w14:textId="77777777" w:rsidR="00FE0D19" w:rsidRPr="002A7749" w:rsidRDefault="0015505E" w:rsidP="009A5EC2">
      <w:pPr>
        <w:spacing w:after="220"/>
        <w:ind w:left="992" w:hanging="992"/>
        <w:jc w:val="both"/>
        <w:rPr>
          <w:rFonts w:eastAsia="Times"/>
          <w:b/>
          <w:w w:val="0"/>
          <w:sz w:val="22"/>
          <w:szCs w:val="22"/>
          <w:lang w:eastAsia="en-US"/>
        </w:rPr>
      </w:pPr>
      <w:r w:rsidRPr="002A7749">
        <w:rPr>
          <w:rFonts w:eastAsia="Times"/>
          <w:b/>
          <w:w w:val="0"/>
          <w:sz w:val="22"/>
          <w:szCs w:val="22"/>
          <w:lang w:eastAsia="en-US"/>
        </w:rPr>
        <w:t>6.</w:t>
      </w:r>
      <w:r w:rsidRPr="002A7749">
        <w:rPr>
          <w:rFonts w:eastAsia="Times"/>
          <w:b/>
          <w:w w:val="0"/>
          <w:sz w:val="22"/>
          <w:szCs w:val="22"/>
          <w:lang w:eastAsia="en-US"/>
        </w:rPr>
        <w:tab/>
      </w:r>
      <w:r w:rsidRPr="002A7749">
        <w:rPr>
          <w:rFonts w:eastAsia="Times"/>
          <w:b/>
          <w:sz w:val="22"/>
          <w:szCs w:val="22"/>
          <w:lang w:eastAsia="en-US"/>
        </w:rPr>
        <w:t>Distribution</w:t>
      </w:r>
      <w:r w:rsidRPr="002A7749">
        <w:rPr>
          <w:rFonts w:eastAsia="Times"/>
          <w:b/>
          <w:w w:val="0"/>
          <w:sz w:val="22"/>
          <w:szCs w:val="22"/>
          <w:lang w:eastAsia="en-US"/>
        </w:rPr>
        <w:t xml:space="preserve"> Network Data</w:t>
      </w:r>
    </w:p>
    <w:p w14:paraId="5F480E1A"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6.1</w:t>
      </w:r>
      <w:r w:rsidRPr="002A7749">
        <w:rPr>
          <w:rFonts w:eastAsia="Times"/>
          <w:sz w:val="22"/>
          <w:szCs w:val="22"/>
          <w:lang w:eastAsia="en-US"/>
        </w:rPr>
        <w:tab/>
        <w:t xml:space="preserve">For the </w:t>
      </w:r>
      <w:r w:rsidRPr="002A7749">
        <w:rPr>
          <w:rFonts w:eastAsia="Times"/>
          <w:w w:val="0"/>
          <w:sz w:val="22"/>
          <w:szCs w:val="22"/>
          <w:lang w:eastAsia="en-US"/>
        </w:rPr>
        <w:t>purposes</w:t>
      </w:r>
      <w:r w:rsidRPr="002A7749">
        <w:rPr>
          <w:rFonts w:eastAsia="Times"/>
          <w:sz w:val="22"/>
          <w:szCs w:val="22"/>
          <w:lang w:eastAsia="en-US"/>
        </w:rPr>
        <w:t xml:space="preserve"> of this Annex T-2:</w:t>
      </w:r>
    </w:p>
    <w:p w14:paraId="6A51E5EB"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(a)</w:t>
      </w:r>
      <w:r w:rsidRPr="002A7749">
        <w:rPr>
          <w:rFonts w:eastAsia="Times"/>
          <w:sz w:val="22"/>
          <w:szCs w:val="22"/>
          <w:lang w:eastAsia="en-US"/>
        </w:rPr>
        <w:tab/>
        <w:t>"</w:t>
      </w:r>
      <w:r w:rsidRPr="002A7749">
        <w:rPr>
          <w:rFonts w:eastAsia="Times"/>
          <w:b/>
          <w:sz w:val="22"/>
          <w:szCs w:val="22"/>
          <w:lang w:eastAsia="en-US"/>
        </w:rPr>
        <w:t>Distribution Network Data</w:t>
      </w:r>
      <w:r w:rsidRPr="002A7749">
        <w:rPr>
          <w:rFonts w:eastAsia="Times"/>
          <w:sz w:val="22"/>
          <w:szCs w:val="22"/>
          <w:lang w:eastAsia="en-US"/>
        </w:rPr>
        <w:t>" means the following data showing power flows from an Offshore Transmission Connection Point to other Grid Supply Points on a Distribution System:</w:t>
      </w:r>
    </w:p>
    <w:p w14:paraId="62EE467B"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t xml:space="preserve">the identity of each Node that represents an Offshore Transmission Connection Point (an </w:t>
      </w:r>
      <w:r w:rsidRPr="002A7749">
        <w:rPr>
          <w:rFonts w:eastAsia="Times"/>
          <w:b/>
          <w:sz w:val="22"/>
          <w:szCs w:val="22"/>
          <w:lang w:eastAsia="en-US"/>
        </w:rPr>
        <w:t>"Offshore Transmission Connection Point Node"</w:t>
      </w:r>
      <w:r w:rsidRPr="002A7749">
        <w:rPr>
          <w:rFonts w:eastAsia="Times"/>
          <w:sz w:val="22"/>
          <w:szCs w:val="22"/>
          <w:lang w:eastAsia="en-US"/>
        </w:rPr>
        <w:t>);</w:t>
      </w:r>
    </w:p>
    <w:p w14:paraId="6A12BBEA"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 xml:space="preserve">the identity of each Node on a Distribution System (representing a Grid Supply Point) to which power flows from an Offshore Transmission Connection Point Node (a </w:t>
      </w:r>
      <w:r w:rsidRPr="002A7749">
        <w:rPr>
          <w:rFonts w:eastAsia="Times"/>
          <w:b/>
          <w:sz w:val="22"/>
          <w:szCs w:val="22"/>
          <w:lang w:eastAsia="en-US"/>
        </w:rPr>
        <w:t>"corresponding Node"</w:t>
      </w:r>
      <w:r w:rsidRPr="002A7749">
        <w:rPr>
          <w:rFonts w:eastAsia="Times"/>
          <w:sz w:val="22"/>
          <w:szCs w:val="22"/>
          <w:lang w:eastAsia="en-US"/>
        </w:rPr>
        <w:t>); and</w:t>
      </w:r>
    </w:p>
    <w:p w14:paraId="6BBFFB0A"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(iii)</w:t>
      </w:r>
      <w:r w:rsidRPr="002A7749">
        <w:rPr>
          <w:rFonts w:eastAsia="Times"/>
          <w:sz w:val="22"/>
          <w:szCs w:val="22"/>
          <w:lang w:eastAsia="en-US"/>
        </w:rPr>
        <w:tab/>
        <w:t>the percentage of net energy received by each corresponding Node, of the total energy flowing from the Offshore Transmission Connection Point Node, as an estimated average value for each Reference Year; and</w:t>
      </w:r>
    </w:p>
    <w:p w14:paraId="3F0E9237"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(b)</w:t>
      </w:r>
      <w:r w:rsidRPr="002A7749">
        <w:rPr>
          <w:rFonts w:eastAsia="Times"/>
          <w:sz w:val="22"/>
          <w:szCs w:val="22"/>
          <w:lang w:eastAsia="en-US"/>
        </w:rPr>
        <w:tab/>
        <w:t>Distribution Network Data shall be established on the assumption of an 'intact network', that is disregarding any planned or other outage of any part of a Distribution System.</w:t>
      </w:r>
    </w:p>
    <w:p w14:paraId="2D0C0AE5"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lastRenderedPageBreak/>
        <w:t>6.2</w:t>
      </w:r>
      <w:r w:rsidRPr="002A7749">
        <w:rPr>
          <w:rFonts w:eastAsia="Times"/>
          <w:w w:val="0"/>
          <w:sz w:val="22"/>
          <w:szCs w:val="22"/>
          <w:lang w:eastAsia="en-US"/>
        </w:rPr>
        <w:tab/>
        <w:t>Each Distribution System Operator shall determine Distribution Network Data in good faith for each Distribution System that it operates, based on the operation of that Distribution System and in accordance with any relevant assumption made in the LFM Specification.</w:t>
      </w:r>
    </w:p>
    <w:p w14:paraId="420AAE89"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6.3</w:t>
      </w:r>
      <w:r w:rsidRPr="002A7749">
        <w:rPr>
          <w:rFonts w:eastAsia="Times"/>
          <w:w w:val="0"/>
          <w:sz w:val="22"/>
          <w:szCs w:val="22"/>
          <w:lang w:eastAsia="en-US"/>
        </w:rPr>
        <w:tab/>
        <w:t>Each Distribution System Operator and the TLFA shall cooperate so as to ensure that the form and medium in which Distribution Network Data is provided by the Distribution System Operator is compatible with the Load Flow Model and the BSC Agent System on which the Load Flow Model operates.</w:t>
      </w:r>
    </w:p>
    <w:p w14:paraId="2ED69237"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6.4</w:t>
      </w:r>
      <w:r w:rsidRPr="002A7749">
        <w:rPr>
          <w:rFonts w:eastAsia="Times"/>
          <w:sz w:val="22"/>
          <w:szCs w:val="22"/>
          <w:lang w:eastAsia="en-US"/>
        </w:rPr>
        <w:tab/>
        <w:t>Any question or dispute as to the determination of Distribution Network Data pursuant to paragraph 6.2 shall be determined by the Panel in its discretion, after consultation with the relevant Distribution System Operator, the NETSO and the Lead Party(ies) of the BM Unit(s) affected by such question or dispute, having regard (so far as appears to the Panel to be relevant) to the parts of the Total System in which power flows are typically most influenced by changes in power flows at the relevant Node(s) or (as the case may be) the relevant BM Unit.</w:t>
      </w:r>
    </w:p>
    <w:p w14:paraId="78B416A7"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sz w:val="22"/>
          <w:szCs w:val="22"/>
          <w:lang w:eastAsia="en-US"/>
        </w:rPr>
        <w:t>6.5</w:t>
      </w:r>
      <w:r w:rsidRPr="002A7749">
        <w:rPr>
          <w:rFonts w:eastAsia="Times"/>
          <w:sz w:val="22"/>
          <w:szCs w:val="22"/>
          <w:lang w:eastAsia="en-US"/>
        </w:rPr>
        <w:tab/>
        <w:t xml:space="preserve">Each Distribution System Operator, the NETSO, the CRA and the CDCA shall cooperate with </w:t>
      </w:r>
      <w:r w:rsidRPr="002A7749">
        <w:rPr>
          <w:rFonts w:eastAsia="Times"/>
          <w:w w:val="0"/>
          <w:sz w:val="22"/>
          <w:szCs w:val="22"/>
          <w:lang w:eastAsia="en-US"/>
        </w:rPr>
        <w:t>and</w:t>
      </w:r>
      <w:r w:rsidRPr="002A7749">
        <w:rPr>
          <w:rFonts w:eastAsia="Times"/>
          <w:sz w:val="22"/>
          <w:szCs w:val="22"/>
          <w:lang w:eastAsia="en-US"/>
        </w:rPr>
        <w:t xml:space="preserve"> provide information as may be required to BSCCo and the Panel in connection with the determination of any question or dispute under paragraph 6.4.</w:t>
      </w:r>
    </w:p>
    <w:p w14:paraId="2FD5FA3B"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b/>
          <w:w w:val="0"/>
          <w:sz w:val="22"/>
          <w:szCs w:val="22"/>
          <w:lang w:eastAsia="en-US"/>
        </w:rPr>
        <w:t>7.</w:t>
      </w:r>
      <w:r w:rsidRPr="002A7749">
        <w:rPr>
          <w:rFonts w:eastAsia="Times"/>
          <w:b/>
          <w:w w:val="0"/>
          <w:sz w:val="22"/>
          <w:szCs w:val="22"/>
          <w:lang w:eastAsia="en-US"/>
        </w:rPr>
        <w:tab/>
        <w:t xml:space="preserve">Sample </w:t>
      </w:r>
      <w:r w:rsidRPr="002A7749">
        <w:rPr>
          <w:rFonts w:eastAsia="Times"/>
          <w:b/>
          <w:sz w:val="22"/>
          <w:szCs w:val="22"/>
          <w:lang w:eastAsia="en-US"/>
        </w:rPr>
        <w:t>Settlement</w:t>
      </w:r>
      <w:r w:rsidRPr="002A7749">
        <w:rPr>
          <w:rFonts w:eastAsia="Times"/>
          <w:b/>
          <w:w w:val="0"/>
          <w:sz w:val="22"/>
          <w:szCs w:val="22"/>
          <w:lang w:eastAsia="en-US"/>
        </w:rPr>
        <w:t xml:space="preserve"> Periods</w:t>
      </w:r>
    </w:p>
    <w:p w14:paraId="3EED8320"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7.1</w:t>
      </w:r>
      <w:r w:rsidRPr="002A7749">
        <w:rPr>
          <w:rFonts w:eastAsia="Times"/>
          <w:w w:val="0"/>
          <w:sz w:val="22"/>
          <w:szCs w:val="22"/>
          <w:lang w:eastAsia="en-US"/>
        </w:rPr>
        <w:tab/>
        <w:t xml:space="preserve">For each BSC Year, Transmission Loss Factors shall be determined by reference to Nodal TLFs for </w:t>
      </w:r>
      <w:r w:rsidRPr="002A7749">
        <w:rPr>
          <w:rFonts w:eastAsia="Times"/>
          <w:sz w:val="22"/>
          <w:szCs w:val="22"/>
          <w:lang w:eastAsia="en-US"/>
        </w:rPr>
        <w:t>sample</w:t>
      </w:r>
      <w:r w:rsidRPr="002A7749">
        <w:rPr>
          <w:rFonts w:eastAsia="Times"/>
          <w:w w:val="0"/>
          <w:sz w:val="22"/>
          <w:szCs w:val="22"/>
          <w:lang w:eastAsia="en-US"/>
        </w:rPr>
        <w:t xml:space="preserve"> Settlement Periods in the 12 month period (a </w:t>
      </w:r>
      <w:r w:rsidRPr="002A7749">
        <w:rPr>
          <w:rFonts w:eastAsia="Times"/>
          <w:sz w:val="22"/>
          <w:szCs w:val="22"/>
          <w:lang w:eastAsia="en-US"/>
        </w:rPr>
        <w:t>"</w:t>
      </w:r>
      <w:r w:rsidRPr="002A7749">
        <w:rPr>
          <w:rFonts w:eastAsia="Times"/>
          <w:b/>
          <w:w w:val="0"/>
          <w:sz w:val="22"/>
          <w:szCs w:val="22"/>
          <w:lang w:eastAsia="en-US"/>
        </w:rPr>
        <w:t>Reference Year</w:t>
      </w:r>
      <w:r w:rsidRPr="002A7749">
        <w:rPr>
          <w:rFonts w:eastAsia="Times"/>
          <w:sz w:val="22"/>
          <w:szCs w:val="22"/>
          <w:lang w:eastAsia="en-US"/>
        </w:rPr>
        <w:t>"</w:t>
      </w:r>
      <w:r w:rsidRPr="002A7749">
        <w:rPr>
          <w:rFonts w:eastAsia="Times"/>
          <w:w w:val="0"/>
          <w:sz w:val="22"/>
          <w:szCs w:val="22"/>
          <w:lang w:eastAsia="en-US"/>
        </w:rPr>
        <w:t>) ending 31st August in the preceding BSC Year.</w:t>
      </w:r>
    </w:p>
    <w:p w14:paraId="38CC265C"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7.2</w:t>
      </w:r>
      <w:r w:rsidRPr="002A7749">
        <w:rPr>
          <w:rFonts w:eastAsia="Times"/>
          <w:w w:val="0"/>
          <w:sz w:val="22"/>
          <w:szCs w:val="22"/>
          <w:lang w:eastAsia="en-US"/>
        </w:rPr>
        <w:tab/>
        <w:t>For the purposes of so determining Transmission Loss Factors, the Panel, after consultation with the NETSO and other Parties:</w:t>
      </w:r>
    </w:p>
    <w:p w14:paraId="0AE8790F"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(a)</w:t>
      </w:r>
      <w:r w:rsidRPr="002A7749">
        <w:rPr>
          <w:rFonts w:eastAsia="Times"/>
          <w:w w:val="0"/>
          <w:sz w:val="22"/>
          <w:szCs w:val="22"/>
          <w:lang w:eastAsia="en-US"/>
        </w:rPr>
        <w:tab/>
        <w:t xml:space="preserve">shall divide the Reference Year into a number of different periods (each a </w:t>
      </w:r>
      <w:r w:rsidRPr="002A7749">
        <w:rPr>
          <w:rFonts w:eastAsia="Times"/>
          <w:sz w:val="22"/>
          <w:szCs w:val="22"/>
          <w:lang w:eastAsia="en-US"/>
        </w:rPr>
        <w:t>"</w:t>
      </w:r>
      <w:r w:rsidRPr="002A7749">
        <w:rPr>
          <w:rFonts w:eastAsia="Times"/>
          <w:b/>
          <w:w w:val="0"/>
          <w:sz w:val="22"/>
          <w:szCs w:val="22"/>
          <w:lang w:eastAsia="en-US"/>
        </w:rPr>
        <w:t>Load Period</w:t>
      </w:r>
      <w:r w:rsidRPr="002A7749">
        <w:rPr>
          <w:rFonts w:eastAsia="Times"/>
          <w:sz w:val="22"/>
          <w:szCs w:val="22"/>
          <w:lang w:eastAsia="en-US"/>
        </w:rPr>
        <w:t>"</w:t>
      </w:r>
      <w:r w:rsidRPr="002A7749">
        <w:rPr>
          <w:rFonts w:eastAsia="Times"/>
          <w:w w:val="0"/>
          <w:sz w:val="22"/>
          <w:szCs w:val="22"/>
          <w:lang w:eastAsia="en-US"/>
        </w:rPr>
        <w:t xml:space="preserve">), representing (in the opinion of the Panel) typically different levels of load on the AC </w:t>
      </w:r>
      <w:r w:rsidRPr="002A7749">
        <w:rPr>
          <w:rFonts w:eastAsia="Times"/>
          <w:sz w:val="22"/>
          <w:szCs w:val="22"/>
          <w:lang w:eastAsia="en-US"/>
        </w:rPr>
        <w:t>Transmission</w:t>
      </w:r>
      <w:r w:rsidRPr="002A7749">
        <w:rPr>
          <w:rFonts w:eastAsia="Times"/>
          <w:w w:val="0"/>
          <w:sz w:val="22"/>
          <w:szCs w:val="22"/>
          <w:lang w:eastAsia="en-US"/>
        </w:rPr>
        <w:t xml:space="preserve"> System, defined by time of day, day of week, season and such other factors as the Panel considers relevant, such that every Settlement Period in the Reference Year falls into one and only one Load Period;</w:t>
      </w:r>
    </w:p>
    <w:p w14:paraId="1378DB91"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(b)</w:t>
      </w:r>
      <w:r w:rsidRPr="002A7749">
        <w:rPr>
          <w:rFonts w:eastAsia="Times"/>
          <w:w w:val="0"/>
          <w:sz w:val="22"/>
          <w:szCs w:val="22"/>
          <w:lang w:eastAsia="en-US"/>
        </w:rPr>
        <w:tab/>
      </w:r>
      <w:bookmarkStart w:id="2256" w:name="_DV_C147"/>
      <w:r w:rsidRPr="002A7749">
        <w:rPr>
          <w:rFonts w:eastAsia="Times"/>
          <w:w w:val="0"/>
          <w:sz w:val="22"/>
          <w:szCs w:val="22"/>
          <w:lang w:eastAsia="en-US"/>
        </w:rPr>
        <w:t>shall</w:t>
      </w:r>
      <w:bookmarkStart w:id="2257" w:name="_DV_M159"/>
      <w:bookmarkEnd w:id="2256"/>
      <w:bookmarkEnd w:id="2257"/>
      <w:r w:rsidRPr="002A7749">
        <w:rPr>
          <w:rFonts w:eastAsia="Times"/>
          <w:w w:val="0"/>
          <w:sz w:val="22"/>
          <w:szCs w:val="22"/>
          <w:lang w:eastAsia="en-US"/>
        </w:rPr>
        <w:t xml:space="preserve"> specify, for each Load Period, a representative (in the opinion of the Panel) number of </w:t>
      </w:r>
      <w:r w:rsidRPr="002A7749">
        <w:rPr>
          <w:rFonts w:eastAsia="Times"/>
          <w:sz w:val="22"/>
          <w:szCs w:val="22"/>
          <w:lang w:eastAsia="en-US"/>
        </w:rPr>
        <w:t>sample</w:t>
      </w:r>
      <w:r w:rsidRPr="002A7749">
        <w:rPr>
          <w:rFonts w:eastAsia="Times"/>
          <w:w w:val="0"/>
          <w:sz w:val="22"/>
          <w:szCs w:val="22"/>
          <w:lang w:eastAsia="en-US"/>
        </w:rPr>
        <w:t xml:space="preserve"> Settlement Periods (each a </w:t>
      </w:r>
      <w:r w:rsidRPr="002A7749">
        <w:rPr>
          <w:rFonts w:eastAsia="Times"/>
          <w:sz w:val="22"/>
          <w:szCs w:val="22"/>
          <w:lang w:eastAsia="en-US"/>
        </w:rPr>
        <w:t>"</w:t>
      </w:r>
      <w:r w:rsidRPr="002A7749">
        <w:rPr>
          <w:rFonts w:eastAsia="Times"/>
          <w:b/>
          <w:w w:val="0"/>
          <w:sz w:val="22"/>
          <w:szCs w:val="22"/>
          <w:lang w:eastAsia="en-US"/>
        </w:rPr>
        <w:t>Sample Settlement Period</w:t>
      </w:r>
      <w:r w:rsidRPr="002A7749">
        <w:rPr>
          <w:rFonts w:eastAsia="Times"/>
          <w:sz w:val="22"/>
          <w:szCs w:val="22"/>
          <w:lang w:eastAsia="en-US"/>
        </w:rPr>
        <w:t>"</w:t>
      </w:r>
      <w:r w:rsidRPr="002A7749">
        <w:rPr>
          <w:rFonts w:eastAsia="Times"/>
          <w:w w:val="0"/>
          <w:sz w:val="22"/>
          <w:szCs w:val="22"/>
          <w:lang w:eastAsia="en-US"/>
        </w:rPr>
        <w:t>) within that Load Period; and</w:t>
      </w:r>
    </w:p>
    <w:p w14:paraId="1E8BF61C"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(c)</w:t>
      </w:r>
      <w:r w:rsidRPr="002A7749">
        <w:rPr>
          <w:rFonts w:eastAsia="Times"/>
          <w:w w:val="0"/>
          <w:sz w:val="22"/>
          <w:szCs w:val="22"/>
          <w:lang w:eastAsia="en-US"/>
        </w:rPr>
        <w:tab/>
        <w:t xml:space="preserve">will revise the specification of Load Periods or Sample Settlement Periods (if required) </w:t>
      </w:r>
      <w:r w:rsidRPr="002A7749">
        <w:rPr>
          <w:rFonts w:eastAsia="Times"/>
          <w:sz w:val="22"/>
          <w:szCs w:val="22"/>
          <w:lang w:eastAsia="en-US"/>
        </w:rPr>
        <w:t>for</w:t>
      </w:r>
      <w:r w:rsidRPr="002A7749">
        <w:rPr>
          <w:rFonts w:eastAsia="Times"/>
          <w:w w:val="0"/>
          <w:sz w:val="22"/>
          <w:szCs w:val="22"/>
          <w:lang w:eastAsia="en-US"/>
        </w:rPr>
        <w:t xml:space="preserve"> each BSC Year.</w:t>
      </w:r>
    </w:p>
    <w:p w14:paraId="7A6D5EFE"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7.3</w:t>
      </w:r>
      <w:r w:rsidRPr="002A7749">
        <w:rPr>
          <w:rFonts w:eastAsia="Times"/>
          <w:w w:val="0"/>
          <w:sz w:val="22"/>
          <w:szCs w:val="22"/>
          <w:lang w:eastAsia="en-US"/>
        </w:rPr>
        <w:tab/>
      </w:r>
      <w:bookmarkStart w:id="2258" w:name="_DV_C156"/>
      <w:r w:rsidRPr="002A7749">
        <w:rPr>
          <w:rFonts w:eastAsia="Times"/>
          <w:w w:val="0"/>
          <w:sz w:val="22"/>
          <w:szCs w:val="22"/>
          <w:lang w:eastAsia="en-US"/>
        </w:rPr>
        <w:t>BSCCo</w:t>
      </w:r>
      <w:bookmarkStart w:id="2259" w:name="_DV_M165"/>
      <w:bookmarkEnd w:id="2258"/>
      <w:bookmarkEnd w:id="2259"/>
      <w:r w:rsidRPr="002A7749">
        <w:rPr>
          <w:rFonts w:eastAsia="Times"/>
          <w:w w:val="0"/>
          <w:sz w:val="22"/>
          <w:szCs w:val="22"/>
          <w:lang w:eastAsia="en-US"/>
        </w:rPr>
        <w:t xml:space="preserve"> shall, </w:t>
      </w:r>
      <w:bookmarkStart w:id="2260" w:name="OLE_LINK5"/>
      <w:r w:rsidRPr="002A7749">
        <w:rPr>
          <w:rFonts w:eastAsia="Times"/>
          <w:w w:val="0"/>
          <w:sz w:val="22"/>
          <w:szCs w:val="22"/>
          <w:lang w:eastAsia="en-US"/>
        </w:rPr>
        <w:t xml:space="preserve">not later than 31st August in the preceding BSC Year, </w:t>
      </w:r>
      <w:bookmarkEnd w:id="2260"/>
      <w:r w:rsidRPr="002A7749">
        <w:rPr>
          <w:rFonts w:eastAsia="Times"/>
          <w:w w:val="0"/>
          <w:sz w:val="22"/>
          <w:szCs w:val="22"/>
          <w:lang w:eastAsia="en-US"/>
        </w:rPr>
        <w:t>notify the specification</w:t>
      </w:r>
      <w:bookmarkStart w:id="2261" w:name="_DV_M166"/>
      <w:bookmarkEnd w:id="2261"/>
      <w:r w:rsidRPr="002A7749">
        <w:rPr>
          <w:rFonts w:eastAsia="Times"/>
          <w:w w:val="0"/>
          <w:sz w:val="22"/>
          <w:szCs w:val="22"/>
          <w:lang w:eastAsia="en-US"/>
        </w:rPr>
        <w:t xml:space="preserve"> of each Load Period and the Sample Settlement Periods to the TLFA, the NETSO and the CDCA, and publish such specification on the BSC Website.</w:t>
      </w:r>
    </w:p>
    <w:p w14:paraId="50E239C6" w14:textId="77777777" w:rsidR="00FE0D19" w:rsidRPr="002A7749" w:rsidRDefault="0015505E" w:rsidP="009A5EC2">
      <w:pPr>
        <w:pageBreakBefore/>
        <w:spacing w:after="220"/>
        <w:ind w:left="992" w:hanging="992"/>
        <w:jc w:val="both"/>
        <w:rPr>
          <w:rFonts w:eastAsia="Times"/>
          <w:b/>
          <w:w w:val="0"/>
          <w:sz w:val="22"/>
          <w:szCs w:val="22"/>
          <w:lang w:eastAsia="en-US"/>
        </w:rPr>
      </w:pPr>
      <w:r w:rsidRPr="002A7749">
        <w:rPr>
          <w:rFonts w:eastAsia="Times"/>
          <w:b/>
          <w:w w:val="0"/>
          <w:sz w:val="22"/>
          <w:szCs w:val="22"/>
          <w:lang w:eastAsia="en-US"/>
        </w:rPr>
        <w:lastRenderedPageBreak/>
        <w:t>8.</w:t>
      </w:r>
      <w:r w:rsidRPr="002A7749">
        <w:rPr>
          <w:rFonts w:eastAsia="Times"/>
          <w:b/>
          <w:w w:val="0"/>
          <w:sz w:val="22"/>
          <w:szCs w:val="22"/>
          <w:lang w:eastAsia="en-US"/>
        </w:rPr>
        <w:tab/>
      </w:r>
      <w:r w:rsidRPr="002A7749">
        <w:rPr>
          <w:rFonts w:eastAsia="Times"/>
          <w:b/>
          <w:sz w:val="22"/>
          <w:szCs w:val="22"/>
          <w:lang w:eastAsia="en-US"/>
        </w:rPr>
        <w:t>Determination</w:t>
      </w:r>
      <w:r w:rsidRPr="002A7749">
        <w:rPr>
          <w:rFonts w:eastAsia="Times"/>
          <w:b/>
          <w:w w:val="0"/>
          <w:sz w:val="22"/>
          <w:szCs w:val="22"/>
          <w:lang w:eastAsia="en-US"/>
        </w:rPr>
        <w:t xml:space="preserve"> of TLFs</w:t>
      </w:r>
    </w:p>
    <w:p w14:paraId="11CF3261"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8.1</w:t>
      </w:r>
      <w:r w:rsidRPr="002A7749">
        <w:rPr>
          <w:rFonts w:eastAsia="Times"/>
          <w:w w:val="0"/>
          <w:sz w:val="22"/>
          <w:szCs w:val="22"/>
          <w:lang w:eastAsia="en-US"/>
        </w:rPr>
        <w:tab/>
        <w:t>For each BSC Year, Transmission Loss Factors for each BM Unit shall be determined in accordance with this paragraph 8.</w:t>
      </w:r>
    </w:p>
    <w:p w14:paraId="54CC77B9"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8.2</w:t>
      </w:r>
      <w:r w:rsidRPr="002A7749">
        <w:rPr>
          <w:rFonts w:eastAsia="Times"/>
          <w:w w:val="0"/>
          <w:sz w:val="22"/>
          <w:szCs w:val="22"/>
          <w:lang w:eastAsia="en-US"/>
        </w:rPr>
        <w:tab/>
        <w:t>For each Sample Settlement Period:</w:t>
      </w:r>
    </w:p>
    <w:p w14:paraId="4319CECC"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(a)</w:t>
      </w:r>
      <w:r w:rsidRPr="002A7749">
        <w:rPr>
          <w:rFonts w:eastAsia="Times"/>
          <w:w w:val="0"/>
          <w:sz w:val="22"/>
          <w:szCs w:val="22"/>
          <w:lang w:eastAsia="en-US"/>
        </w:rPr>
        <w:tab/>
        <w:t>the NETSO shall, not later than 5th October in the preceding BSC Year, send to BSCCo the Transmission Network Data and the HVDC Boundary Data;</w:t>
      </w:r>
    </w:p>
    <w:p w14:paraId="501F32BD"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(b)</w:t>
      </w:r>
      <w:r w:rsidRPr="002A7749">
        <w:rPr>
          <w:rFonts w:eastAsia="Times"/>
          <w:w w:val="0"/>
          <w:sz w:val="22"/>
          <w:szCs w:val="22"/>
          <w:lang w:eastAsia="en-US"/>
        </w:rPr>
        <w:tab/>
        <w:t>each Distribution System Operator shall, not later than 5th October in the preceding BSC Year, send to BSCCo the Distribution Network Data;</w:t>
      </w:r>
    </w:p>
    <w:p w14:paraId="57EA5334"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(c)</w:t>
      </w:r>
      <w:r w:rsidRPr="002A7749">
        <w:rPr>
          <w:rFonts w:eastAsia="Times"/>
          <w:w w:val="0"/>
          <w:sz w:val="22"/>
          <w:szCs w:val="22"/>
          <w:lang w:eastAsia="en-US"/>
        </w:rPr>
        <w:tab/>
        <w:t>the CDCA shall</w:t>
      </w:r>
      <w:bookmarkStart w:id="2262" w:name="_DV_M172"/>
      <w:bookmarkEnd w:id="2262"/>
      <w:r w:rsidRPr="002A7749">
        <w:rPr>
          <w:rFonts w:eastAsia="Times"/>
          <w:w w:val="0"/>
          <w:sz w:val="22"/>
          <w:szCs w:val="22"/>
          <w:lang w:eastAsia="en-US"/>
        </w:rPr>
        <w:t xml:space="preserve">, not later than 5th October in the preceding BSC Year, </w:t>
      </w:r>
      <w:bookmarkStart w:id="2263" w:name="_DV_C159"/>
      <w:r w:rsidRPr="002A7749">
        <w:rPr>
          <w:rFonts w:eastAsia="Times"/>
          <w:w w:val="0"/>
          <w:sz w:val="22"/>
          <w:szCs w:val="22"/>
          <w:lang w:eastAsia="en-US"/>
        </w:rPr>
        <w:t>send</w:t>
      </w:r>
      <w:bookmarkStart w:id="2264" w:name="_DV_M173"/>
      <w:bookmarkEnd w:id="2263"/>
      <w:bookmarkEnd w:id="2264"/>
      <w:r w:rsidRPr="002A7749">
        <w:rPr>
          <w:rFonts w:eastAsia="Times"/>
          <w:w w:val="0"/>
          <w:sz w:val="22"/>
          <w:szCs w:val="22"/>
          <w:lang w:eastAsia="en-US"/>
        </w:rPr>
        <w:t xml:space="preserve"> to BSCCo </w:t>
      </w:r>
      <w:bookmarkStart w:id="2265" w:name="_DV_M174"/>
      <w:bookmarkEnd w:id="2265"/>
      <w:r w:rsidRPr="002A7749">
        <w:rPr>
          <w:rFonts w:eastAsia="Times"/>
          <w:w w:val="0"/>
          <w:sz w:val="22"/>
          <w:szCs w:val="22"/>
          <w:lang w:eastAsia="en-US"/>
        </w:rPr>
        <w:t>Metered Volumes</w:t>
      </w:r>
      <w:bookmarkStart w:id="2266" w:name="_DV_C162"/>
      <w:r w:rsidRPr="002A7749">
        <w:rPr>
          <w:rFonts w:eastAsia="Times"/>
          <w:w w:val="0"/>
          <w:sz w:val="22"/>
          <w:szCs w:val="22"/>
          <w:lang w:eastAsia="en-US"/>
        </w:rPr>
        <w:t xml:space="preserve"> for each Volume Allocation Unit (other than GSP Groups and BM Units embedded in a Distribution System</w:t>
      </w:r>
      <w:bookmarkEnd w:id="2266"/>
      <w:r w:rsidRPr="002A7749">
        <w:rPr>
          <w:rFonts w:eastAsia="Times"/>
          <w:w w:val="0"/>
          <w:sz w:val="22"/>
          <w:szCs w:val="22"/>
          <w:lang w:eastAsia="en-US"/>
        </w:rPr>
        <w:t>);</w:t>
      </w:r>
    </w:p>
    <w:p w14:paraId="5386C3DC"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(d)</w:t>
      </w:r>
      <w:r w:rsidRPr="002A7749">
        <w:rPr>
          <w:rFonts w:eastAsia="Times"/>
          <w:w w:val="0"/>
          <w:sz w:val="22"/>
          <w:szCs w:val="22"/>
          <w:lang w:eastAsia="en-US"/>
        </w:rPr>
        <w:tab/>
        <w:t>BSCCo shall, not later than 19</w:t>
      </w:r>
      <w:r w:rsidRPr="002A7749">
        <w:rPr>
          <w:rFonts w:eastAsia="Times"/>
          <w:sz w:val="22"/>
          <w:szCs w:val="22"/>
          <w:lang w:eastAsia="en-US"/>
        </w:rPr>
        <w:t>th</w:t>
      </w:r>
      <w:r w:rsidRPr="002A7749">
        <w:rPr>
          <w:rFonts w:eastAsia="Times"/>
          <w:w w:val="0"/>
          <w:sz w:val="22"/>
          <w:szCs w:val="22"/>
          <w:lang w:eastAsia="en-US"/>
        </w:rPr>
        <w:t xml:space="preserve"> October in the preceding BSC Year, send to the TLFA the information received by BSCCo pursuant to paragraphs 8.2(a), 8.2(b) and 8.2(c);</w:t>
      </w:r>
    </w:p>
    <w:p w14:paraId="7414C42F"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(e)</w:t>
      </w:r>
      <w:r w:rsidRPr="002A7749">
        <w:rPr>
          <w:rFonts w:eastAsia="Times"/>
          <w:w w:val="0"/>
          <w:sz w:val="22"/>
          <w:szCs w:val="22"/>
          <w:lang w:eastAsia="en-US"/>
        </w:rPr>
        <w:tab/>
        <w:t>the TLFA shall translate the:</w:t>
      </w:r>
    </w:p>
    <w:p w14:paraId="5BB7232D"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w:t>
      </w:r>
      <w:r w:rsidRPr="002A7749">
        <w:rPr>
          <w:rFonts w:eastAsia="Times"/>
          <w:w w:val="0"/>
          <w:sz w:val="22"/>
          <w:szCs w:val="22"/>
          <w:lang w:eastAsia="en-US"/>
        </w:rPr>
        <w:tab/>
        <w:t>Metered Volume data provided by BSCCo; and</w:t>
      </w:r>
    </w:p>
    <w:p w14:paraId="1BCD68F7"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(ii)</w:t>
      </w:r>
      <w:r w:rsidRPr="002A7749">
        <w:rPr>
          <w:rFonts w:eastAsia="Times"/>
          <w:w w:val="0"/>
          <w:sz w:val="22"/>
          <w:szCs w:val="22"/>
          <w:lang w:eastAsia="en-US"/>
        </w:rPr>
        <w:tab/>
        <w:t>flows of Active Energy at HVDC Boundaries,</w:t>
      </w:r>
    </w:p>
    <w:p w14:paraId="3240899F" w14:textId="77777777" w:rsidR="00FE0D19" w:rsidRPr="002A7749" w:rsidRDefault="0015505E" w:rsidP="009A5EC2">
      <w:pPr>
        <w:spacing w:after="220"/>
        <w:ind w:left="1984"/>
        <w:jc w:val="both"/>
        <w:rPr>
          <w:rFonts w:eastAsia="Times"/>
          <w:w w:val="0"/>
          <w:sz w:val="22"/>
          <w:szCs w:val="22"/>
          <w:lang w:eastAsia="en-US"/>
        </w:rPr>
      </w:pPr>
      <w:r w:rsidRPr="002A7749">
        <w:rPr>
          <w:rFonts w:eastAsia="Times"/>
          <w:w w:val="0"/>
          <w:sz w:val="22"/>
          <w:szCs w:val="22"/>
          <w:lang w:eastAsia="en-US"/>
        </w:rPr>
        <w:t xml:space="preserve">to power flows </w:t>
      </w:r>
      <w:r w:rsidRPr="002A7749">
        <w:rPr>
          <w:rFonts w:eastAsia="Times"/>
          <w:sz w:val="22"/>
          <w:szCs w:val="22"/>
          <w:lang w:eastAsia="en-US"/>
        </w:rPr>
        <w:t xml:space="preserve">(on the assumption they are constant in a Settlement Period) </w:t>
      </w:r>
      <w:r w:rsidRPr="002A7749">
        <w:rPr>
          <w:rFonts w:eastAsia="Times"/>
          <w:w w:val="0"/>
          <w:sz w:val="22"/>
          <w:szCs w:val="22"/>
          <w:lang w:eastAsia="en-US"/>
        </w:rPr>
        <w:t>for each Node by applying the reference network mapping statement (</w:t>
      </w:r>
      <w:r w:rsidRPr="002A7749">
        <w:rPr>
          <w:rFonts w:eastAsia="Times"/>
          <w:sz w:val="22"/>
          <w:szCs w:val="22"/>
          <w:lang w:eastAsia="en-US"/>
        </w:rPr>
        <w:t>"</w:t>
      </w:r>
      <w:r w:rsidRPr="002A7749">
        <w:rPr>
          <w:rFonts w:eastAsia="Times"/>
          <w:b/>
          <w:w w:val="0"/>
          <w:sz w:val="22"/>
          <w:szCs w:val="22"/>
          <w:lang w:eastAsia="en-US"/>
        </w:rPr>
        <w:t>Nodal power flows</w:t>
      </w:r>
      <w:r w:rsidRPr="002A7749">
        <w:rPr>
          <w:rFonts w:eastAsia="Times"/>
          <w:sz w:val="22"/>
          <w:szCs w:val="22"/>
          <w:lang w:eastAsia="en-US"/>
        </w:rPr>
        <w:t>"</w:t>
      </w:r>
      <w:r w:rsidRPr="002A7749">
        <w:rPr>
          <w:rFonts w:eastAsia="Times"/>
          <w:w w:val="0"/>
          <w:sz w:val="22"/>
          <w:szCs w:val="22"/>
          <w:lang w:eastAsia="en-US"/>
        </w:rPr>
        <w:t>); and</w:t>
      </w:r>
    </w:p>
    <w:p w14:paraId="70EC73F2"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(f)</w:t>
      </w:r>
      <w:r w:rsidRPr="002A7749">
        <w:rPr>
          <w:rFonts w:eastAsia="Times"/>
          <w:w w:val="0"/>
          <w:sz w:val="22"/>
          <w:szCs w:val="22"/>
          <w:lang w:eastAsia="en-US"/>
        </w:rPr>
        <w:tab/>
        <w:t>the TLFA shall input into the Load Flow Model the Transmission Network Data under paragraph (a), the Distribution Network Data under paragraph (b) and Nodal power flows under paragraph (e), and apply the Model to derive a nodal TLF for each Node (</w:t>
      </w:r>
      <w:r w:rsidRPr="002A7749">
        <w:rPr>
          <w:rFonts w:eastAsia="Times"/>
          <w:sz w:val="22"/>
          <w:szCs w:val="22"/>
          <w:lang w:eastAsia="en-US"/>
        </w:rPr>
        <w:t>"</w:t>
      </w:r>
      <w:r w:rsidRPr="002A7749">
        <w:rPr>
          <w:rFonts w:eastAsia="Times"/>
          <w:b/>
          <w:w w:val="0"/>
          <w:sz w:val="22"/>
          <w:szCs w:val="22"/>
          <w:lang w:eastAsia="en-US"/>
        </w:rPr>
        <w:t>Nodal TLF</w:t>
      </w:r>
      <w:r w:rsidRPr="002A7749">
        <w:rPr>
          <w:rFonts w:eastAsia="Times"/>
          <w:sz w:val="22"/>
          <w:szCs w:val="22"/>
          <w:lang w:eastAsia="en-US"/>
        </w:rPr>
        <w:t>"</w:t>
      </w:r>
      <w:r w:rsidRPr="002A7749">
        <w:rPr>
          <w:rFonts w:eastAsia="Times"/>
          <w:w w:val="0"/>
          <w:sz w:val="22"/>
          <w:szCs w:val="22"/>
          <w:lang w:eastAsia="en-US"/>
        </w:rPr>
        <w:t>).</w:t>
      </w:r>
    </w:p>
    <w:p w14:paraId="3A290D4A"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8.2A</w:t>
      </w:r>
      <w:r w:rsidRPr="002A7749">
        <w:rPr>
          <w:rFonts w:eastAsia="Times"/>
          <w:w w:val="0"/>
          <w:sz w:val="22"/>
          <w:szCs w:val="22"/>
          <w:lang w:eastAsia="en-US"/>
        </w:rPr>
        <w:tab/>
        <w:t>For each Zone and for each Settlement Period in the Reference Year, BSCCo shall, not later than 19th October, send to the TLFA:</w:t>
      </w:r>
    </w:p>
    <w:p w14:paraId="53EFABD2"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(a)</w:t>
      </w:r>
      <w:r w:rsidRPr="002A7749">
        <w:rPr>
          <w:rFonts w:eastAsia="Times"/>
          <w:w w:val="0"/>
          <w:sz w:val="22"/>
          <w:szCs w:val="22"/>
          <w:lang w:eastAsia="en-US"/>
        </w:rPr>
        <w:tab/>
        <w:t>the sum of BM Unit Metered Volume (QM</w:t>
      </w:r>
      <w:r w:rsidRPr="002A7749">
        <w:rPr>
          <w:rFonts w:eastAsia="Times"/>
          <w:w w:val="0"/>
          <w:sz w:val="22"/>
          <w:szCs w:val="22"/>
          <w:vertAlign w:val="subscript"/>
          <w:lang w:eastAsia="en-US"/>
        </w:rPr>
        <w:t>ij</w:t>
      </w:r>
      <w:r w:rsidRPr="002A7749">
        <w:rPr>
          <w:rFonts w:eastAsia="Times"/>
          <w:w w:val="0"/>
          <w:sz w:val="22"/>
          <w:szCs w:val="22"/>
          <w:lang w:eastAsia="en-US"/>
        </w:rPr>
        <w:t>) for all BM Units in the Zone (other than</w:t>
      </w:r>
      <w:r w:rsidRPr="009F1A21">
        <w:rPr>
          <w:sz w:val="22"/>
          <w:szCs w:val="22"/>
        </w:rPr>
        <w:t xml:space="preserve"> </w:t>
      </w:r>
      <w:r w:rsidRPr="002A7749">
        <w:rPr>
          <w:rFonts w:eastAsia="Times"/>
          <w:w w:val="0"/>
          <w:sz w:val="22"/>
          <w:szCs w:val="22"/>
          <w:lang w:eastAsia="en-US"/>
        </w:rPr>
        <w:t>Secondary BM Units and Interconnector BM Units) belonging to Trading Units that are delivering Trading Units in the Settlement Period;</w:t>
      </w:r>
    </w:p>
    <w:p w14:paraId="2C9F6C42"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(b)</w:t>
      </w:r>
      <w:r w:rsidRPr="002A7749">
        <w:rPr>
          <w:rFonts w:eastAsia="Times"/>
          <w:w w:val="0"/>
          <w:sz w:val="22"/>
          <w:szCs w:val="22"/>
          <w:lang w:eastAsia="en-US"/>
        </w:rPr>
        <w:tab/>
        <w:t>the sum of BM Unit Metered Volume (QM</w:t>
      </w:r>
      <w:r w:rsidRPr="002A7749">
        <w:rPr>
          <w:rFonts w:eastAsia="Times"/>
          <w:w w:val="0"/>
          <w:sz w:val="22"/>
          <w:szCs w:val="22"/>
          <w:vertAlign w:val="subscript"/>
          <w:lang w:eastAsia="en-US"/>
        </w:rPr>
        <w:t>ij</w:t>
      </w:r>
      <w:r w:rsidRPr="002A7749">
        <w:rPr>
          <w:rFonts w:eastAsia="Times"/>
          <w:w w:val="0"/>
          <w:sz w:val="22"/>
          <w:szCs w:val="22"/>
          <w:lang w:eastAsia="en-US"/>
        </w:rPr>
        <w:t>) for all BM Units in the Zone (other than</w:t>
      </w:r>
      <w:r w:rsidRPr="000F3127">
        <w:rPr>
          <w:sz w:val="22"/>
          <w:szCs w:val="22"/>
        </w:rPr>
        <w:t xml:space="preserve"> </w:t>
      </w:r>
      <w:r w:rsidRPr="002A7749">
        <w:rPr>
          <w:rFonts w:eastAsia="Times"/>
          <w:w w:val="0"/>
          <w:sz w:val="22"/>
          <w:szCs w:val="22"/>
          <w:lang w:eastAsia="en-US"/>
        </w:rPr>
        <w:t>Secondary BM Units and Interconnector BM Units) belonging to Trading Units that are offtaking Trading Units in the Settlement Period; and</w:t>
      </w:r>
    </w:p>
    <w:p w14:paraId="7B08F910"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(c)</w:t>
      </w:r>
      <w:r w:rsidRPr="002A7749">
        <w:rPr>
          <w:rFonts w:eastAsia="Times"/>
          <w:w w:val="0"/>
          <w:sz w:val="22"/>
          <w:szCs w:val="22"/>
          <w:lang w:eastAsia="en-US"/>
        </w:rPr>
        <w:tab/>
        <w:t>the sum of BM Unit Metered Volume (QM</w:t>
      </w:r>
      <w:r w:rsidRPr="002A7749">
        <w:rPr>
          <w:rFonts w:eastAsia="Times"/>
          <w:w w:val="0"/>
          <w:sz w:val="22"/>
          <w:szCs w:val="22"/>
          <w:vertAlign w:val="subscript"/>
          <w:lang w:eastAsia="en-US"/>
        </w:rPr>
        <w:t>ij</w:t>
      </w:r>
      <w:r w:rsidRPr="002A7749">
        <w:rPr>
          <w:rFonts w:eastAsia="Times"/>
          <w:w w:val="0"/>
          <w:sz w:val="22"/>
          <w:szCs w:val="22"/>
          <w:lang w:eastAsia="en-US"/>
        </w:rPr>
        <w:t>) for all BM Units in the Zone, Secondary BM Units.</w:t>
      </w:r>
    </w:p>
    <w:p w14:paraId="2247D9E5"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8.3</w:t>
      </w:r>
      <w:r w:rsidRPr="002A7749">
        <w:rPr>
          <w:rFonts w:eastAsia="Times"/>
          <w:w w:val="0"/>
          <w:sz w:val="22"/>
          <w:szCs w:val="22"/>
          <w:lang w:eastAsia="en-US"/>
        </w:rPr>
        <w:tab/>
        <w:t>For each Sample Settlement Period, the TLFA shall determine the Zonal TLF (TLF</w:t>
      </w:r>
      <w:r w:rsidRPr="002A7749">
        <w:rPr>
          <w:rFonts w:eastAsia="Times"/>
          <w:w w:val="0"/>
          <w:sz w:val="22"/>
          <w:szCs w:val="22"/>
          <w:vertAlign w:val="subscript"/>
          <w:lang w:eastAsia="en-US"/>
        </w:rPr>
        <w:t>Zj</w:t>
      </w:r>
      <w:r w:rsidRPr="002A7749">
        <w:rPr>
          <w:rFonts w:eastAsia="Times"/>
          <w:w w:val="0"/>
          <w:sz w:val="22"/>
          <w:szCs w:val="22"/>
          <w:lang w:eastAsia="en-US"/>
        </w:rPr>
        <w:t>) for each Zone according to the following formula:</w:t>
      </w:r>
    </w:p>
    <w:p w14:paraId="397EDC11" w14:textId="77777777" w:rsidR="00FE0D19" w:rsidRPr="002A7749" w:rsidRDefault="0015505E" w:rsidP="009A5EC2">
      <w:pPr>
        <w:spacing w:after="220"/>
        <w:ind w:left="992"/>
        <w:jc w:val="both"/>
        <w:rPr>
          <w:rFonts w:eastAsia="Times"/>
          <w:w w:val="0"/>
          <w:sz w:val="22"/>
          <w:szCs w:val="22"/>
          <w:lang w:eastAsia="en-US"/>
        </w:rPr>
      </w:pPr>
      <w:r w:rsidRPr="002A7749">
        <w:rPr>
          <w:rFonts w:eastAsia="Times"/>
          <w:w w:val="0"/>
          <w:sz w:val="22"/>
          <w:szCs w:val="22"/>
          <w:lang w:eastAsia="en-US"/>
        </w:rPr>
        <w:t>TLF</w:t>
      </w:r>
      <w:r w:rsidRPr="002A7749">
        <w:rPr>
          <w:rFonts w:eastAsia="Times"/>
          <w:w w:val="0"/>
          <w:sz w:val="22"/>
          <w:szCs w:val="22"/>
          <w:vertAlign w:val="subscript"/>
          <w:lang w:eastAsia="en-US"/>
        </w:rPr>
        <w:t>Zj</w:t>
      </w:r>
      <w:r w:rsidRPr="002A7749">
        <w:rPr>
          <w:rFonts w:eastAsia="Times"/>
          <w:w w:val="0"/>
          <w:sz w:val="22"/>
          <w:szCs w:val="22"/>
          <w:lang w:eastAsia="en-US"/>
        </w:rPr>
        <w:t xml:space="preserve"> = </w:t>
      </w:r>
      <w:r w:rsidRPr="002A7749">
        <w:rPr>
          <w:rFonts w:eastAsia="Times"/>
          <w:w w:val="0"/>
          <w:sz w:val="22"/>
          <w:szCs w:val="22"/>
          <w:lang w:eastAsia="en-US"/>
        </w:rPr>
        <w:sym w:font="Symbol" w:char="F053"/>
      </w:r>
      <w:r w:rsidRPr="002A7749">
        <w:rPr>
          <w:rFonts w:eastAsia="Times"/>
          <w:w w:val="0"/>
          <w:sz w:val="22"/>
          <w:szCs w:val="22"/>
          <w:vertAlign w:val="subscript"/>
          <w:lang w:eastAsia="en-US"/>
        </w:rPr>
        <w:t>N</w:t>
      </w:r>
      <w:r w:rsidRPr="002A7749">
        <w:rPr>
          <w:rFonts w:eastAsia="Times"/>
          <w:w w:val="0"/>
          <w:sz w:val="22"/>
          <w:szCs w:val="22"/>
          <w:lang w:eastAsia="en-US"/>
        </w:rPr>
        <w:t xml:space="preserve"> (TLF</w:t>
      </w:r>
      <w:r w:rsidRPr="002A7749">
        <w:rPr>
          <w:rFonts w:eastAsia="Times"/>
          <w:w w:val="0"/>
          <w:sz w:val="22"/>
          <w:szCs w:val="22"/>
          <w:vertAlign w:val="subscript"/>
          <w:lang w:eastAsia="en-US"/>
        </w:rPr>
        <w:t>Nj</w:t>
      </w:r>
      <w:r w:rsidRPr="002A7749">
        <w:rPr>
          <w:rFonts w:eastAsia="Times"/>
          <w:w w:val="0"/>
          <w:sz w:val="22"/>
          <w:szCs w:val="22"/>
          <w:lang w:eastAsia="en-US"/>
        </w:rPr>
        <w:t xml:space="preserve"> * QM</w:t>
      </w:r>
      <w:r w:rsidRPr="002A7749">
        <w:rPr>
          <w:rFonts w:eastAsia="Times"/>
          <w:w w:val="0"/>
          <w:sz w:val="22"/>
          <w:szCs w:val="22"/>
          <w:vertAlign w:val="subscript"/>
          <w:lang w:eastAsia="en-US"/>
        </w:rPr>
        <w:t>Nj</w:t>
      </w:r>
      <w:r w:rsidRPr="002A7749">
        <w:rPr>
          <w:rFonts w:eastAsia="Times"/>
          <w:w w:val="0"/>
          <w:sz w:val="22"/>
          <w:szCs w:val="22"/>
          <w:lang w:eastAsia="en-US"/>
        </w:rPr>
        <w:t xml:space="preserve">) / </w:t>
      </w:r>
      <w:r w:rsidRPr="002A7749">
        <w:rPr>
          <w:rFonts w:eastAsia="Times"/>
          <w:w w:val="0"/>
          <w:sz w:val="22"/>
          <w:szCs w:val="22"/>
          <w:lang w:eastAsia="en-US"/>
        </w:rPr>
        <w:sym w:font="Symbol" w:char="F053"/>
      </w:r>
      <w:r w:rsidRPr="002A7749">
        <w:rPr>
          <w:rFonts w:eastAsia="Times"/>
          <w:w w:val="0"/>
          <w:sz w:val="22"/>
          <w:szCs w:val="22"/>
          <w:vertAlign w:val="subscript"/>
          <w:lang w:eastAsia="en-US"/>
        </w:rPr>
        <w:t>N</w:t>
      </w:r>
      <w:r w:rsidRPr="002A7749">
        <w:rPr>
          <w:rFonts w:eastAsia="Times"/>
          <w:w w:val="0"/>
          <w:sz w:val="22"/>
          <w:szCs w:val="22"/>
          <w:lang w:eastAsia="en-US"/>
        </w:rPr>
        <w:t xml:space="preserve"> QM</w:t>
      </w:r>
      <w:r w:rsidRPr="002A7749">
        <w:rPr>
          <w:rFonts w:eastAsia="Times"/>
          <w:w w:val="0"/>
          <w:sz w:val="22"/>
          <w:szCs w:val="22"/>
          <w:vertAlign w:val="subscript"/>
          <w:lang w:eastAsia="en-US"/>
        </w:rPr>
        <w:t>Nj</w:t>
      </w:r>
    </w:p>
    <w:p w14:paraId="52CD42A7" w14:textId="77777777" w:rsidR="00FE0D19" w:rsidRPr="002A7749" w:rsidRDefault="0015505E" w:rsidP="00311C8F">
      <w:pPr>
        <w:keepNext/>
        <w:spacing w:after="220"/>
        <w:ind w:left="992"/>
        <w:jc w:val="both"/>
        <w:rPr>
          <w:rFonts w:eastAsia="Times"/>
          <w:w w:val="0"/>
          <w:sz w:val="22"/>
          <w:szCs w:val="22"/>
          <w:lang w:eastAsia="en-US"/>
        </w:rPr>
      </w:pPr>
      <w:r w:rsidRPr="002A7749">
        <w:rPr>
          <w:rFonts w:eastAsia="Times"/>
          <w:w w:val="0"/>
          <w:sz w:val="22"/>
          <w:szCs w:val="22"/>
          <w:lang w:eastAsia="en-US"/>
        </w:rPr>
        <w:lastRenderedPageBreak/>
        <w:t>where for that Settlement Period, and for each Node in that Zone (determined by the TLFA on the basis of the reference network mapping statement):</w:t>
      </w:r>
    </w:p>
    <w:p w14:paraId="2782EFA3"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TLF</w:t>
      </w:r>
      <w:r w:rsidRPr="002A7749">
        <w:rPr>
          <w:rFonts w:eastAsia="Times"/>
          <w:w w:val="0"/>
          <w:sz w:val="22"/>
          <w:szCs w:val="22"/>
          <w:vertAlign w:val="subscript"/>
          <w:lang w:eastAsia="en-US"/>
        </w:rPr>
        <w:t>Nj</w:t>
      </w:r>
      <w:r w:rsidRPr="002A7749">
        <w:rPr>
          <w:rFonts w:eastAsia="Times"/>
          <w:w w:val="0"/>
          <w:sz w:val="22"/>
          <w:szCs w:val="22"/>
          <w:lang w:eastAsia="en-US"/>
        </w:rPr>
        <w:tab/>
        <w:t>is the value of Nodal TLF; and</w:t>
      </w:r>
    </w:p>
    <w:p w14:paraId="65301A6D"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QM</w:t>
      </w:r>
      <w:r w:rsidRPr="002A7749">
        <w:rPr>
          <w:rFonts w:eastAsia="Times"/>
          <w:w w:val="0"/>
          <w:sz w:val="22"/>
          <w:szCs w:val="22"/>
          <w:vertAlign w:val="subscript"/>
          <w:lang w:eastAsia="en-US"/>
        </w:rPr>
        <w:t>Nj</w:t>
      </w:r>
      <w:r w:rsidRPr="002A7749">
        <w:rPr>
          <w:rFonts w:eastAsia="Times"/>
          <w:w w:val="0"/>
          <w:sz w:val="22"/>
          <w:szCs w:val="22"/>
          <w:lang w:eastAsia="en-US"/>
        </w:rPr>
        <w:tab/>
        <w:t>is the absolute value of the Nodal power flow, disregarding any power flows to or from an Interconnector or an HVDC Boundary;</w:t>
      </w:r>
    </w:p>
    <w:p w14:paraId="0172BC1E" w14:textId="77777777" w:rsidR="00FE0D19" w:rsidRPr="002A7749" w:rsidRDefault="0015505E" w:rsidP="009A5EC2">
      <w:pPr>
        <w:spacing w:after="220"/>
        <w:ind w:left="992"/>
        <w:jc w:val="both"/>
        <w:rPr>
          <w:rFonts w:eastAsia="Times"/>
          <w:w w:val="0"/>
          <w:sz w:val="22"/>
          <w:szCs w:val="22"/>
          <w:lang w:eastAsia="en-US"/>
        </w:rPr>
      </w:pPr>
      <w:r w:rsidRPr="002A7749">
        <w:rPr>
          <w:rFonts w:eastAsia="Times"/>
          <w:w w:val="0"/>
          <w:sz w:val="22"/>
          <w:szCs w:val="22"/>
          <w:lang w:eastAsia="en-US"/>
        </w:rPr>
        <w:t xml:space="preserve">and where </w:t>
      </w:r>
      <w:r w:rsidRPr="002A7749">
        <w:rPr>
          <w:rFonts w:eastAsia="Times"/>
          <w:w w:val="0"/>
          <w:sz w:val="22"/>
          <w:szCs w:val="22"/>
          <w:lang w:eastAsia="en-US"/>
        </w:rPr>
        <w:sym w:font="Symbol" w:char="F053"/>
      </w:r>
      <w:r w:rsidRPr="002A7749">
        <w:rPr>
          <w:rFonts w:eastAsia="Times"/>
          <w:w w:val="0"/>
          <w:sz w:val="22"/>
          <w:szCs w:val="22"/>
          <w:vertAlign w:val="subscript"/>
          <w:lang w:eastAsia="en-US"/>
        </w:rPr>
        <w:t>N</w:t>
      </w:r>
      <w:r w:rsidRPr="002A7749">
        <w:rPr>
          <w:rFonts w:eastAsia="Times"/>
          <w:w w:val="0"/>
          <w:sz w:val="22"/>
          <w:szCs w:val="22"/>
          <w:lang w:eastAsia="en-US"/>
        </w:rPr>
        <w:t xml:space="preserve"> is summation by Node in a Zone.</w:t>
      </w:r>
    </w:p>
    <w:p w14:paraId="29A76952"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8.4</w:t>
      </w:r>
      <w:r w:rsidRPr="002A7749">
        <w:rPr>
          <w:rFonts w:eastAsia="Times"/>
          <w:w w:val="0"/>
          <w:sz w:val="22"/>
          <w:szCs w:val="22"/>
          <w:lang w:eastAsia="en-US"/>
        </w:rPr>
        <w:tab/>
        <w:t xml:space="preserve">For each BSC Season (the </w:t>
      </w:r>
      <w:r w:rsidRPr="002A7749">
        <w:rPr>
          <w:rFonts w:eastAsia="Times"/>
          <w:sz w:val="22"/>
          <w:szCs w:val="22"/>
          <w:lang w:eastAsia="en-US"/>
        </w:rPr>
        <w:t>"</w:t>
      </w:r>
      <w:r w:rsidRPr="002A7749">
        <w:rPr>
          <w:rFonts w:eastAsia="Times"/>
          <w:b/>
          <w:w w:val="0"/>
          <w:sz w:val="22"/>
          <w:szCs w:val="22"/>
          <w:lang w:eastAsia="en-US"/>
        </w:rPr>
        <w:t>relevant</w:t>
      </w:r>
      <w:r w:rsidRPr="002A7749">
        <w:rPr>
          <w:rFonts w:eastAsia="Times"/>
          <w:w w:val="0"/>
          <w:sz w:val="22"/>
          <w:szCs w:val="22"/>
          <w:lang w:eastAsia="en-US"/>
        </w:rPr>
        <w:t xml:space="preserve"> </w:t>
      </w:r>
      <w:r w:rsidRPr="002A7749">
        <w:rPr>
          <w:rFonts w:eastAsia="Times"/>
          <w:b/>
          <w:w w:val="0"/>
          <w:sz w:val="22"/>
          <w:szCs w:val="22"/>
          <w:lang w:eastAsia="en-US"/>
        </w:rPr>
        <w:t>BSC Season</w:t>
      </w:r>
      <w:r w:rsidRPr="002A7749">
        <w:rPr>
          <w:rFonts w:eastAsia="Times"/>
          <w:sz w:val="22"/>
          <w:szCs w:val="22"/>
          <w:lang w:eastAsia="en-US"/>
        </w:rPr>
        <w:t>"</w:t>
      </w:r>
      <w:r w:rsidRPr="002A7749">
        <w:rPr>
          <w:rFonts w:eastAsia="Times"/>
          <w:w w:val="0"/>
          <w:sz w:val="22"/>
          <w:szCs w:val="22"/>
          <w:lang w:eastAsia="en-US"/>
        </w:rPr>
        <w:t>) in each BSC Year, the TLFA shall determine the Seasonal Zonal TLF (TLF</w:t>
      </w:r>
      <w:r w:rsidRPr="002A7749">
        <w:rPr>
          <w:rFonts w:eastAsia="Times"/>
          <w:w w:val="0"/>
          <w:sz w:val="22"/>
          <w:szCs w:val="22"/>
          <w:vertAlign w:val="subscript"/>
          <w:lang w:eastAsia="en-US"/>
        </w:rPr>
        <w:t>ZS</w:t>
      </w:r>
      <w:r w:rsidRPr="002A7749">
        <w:rPr>
          <w:rFonts w:eastAsia="Times"/>
          <w:w w:val="0"/>
          <w:sz w:val="22"/>
          <w:szCs w:val="22"/>
          <w:lang w:eastAsia="en-US"/>
        </w:rPr>
        <w:t>) for each Zone according to the following formula:</w:t>
      </w:r>
    </w:p>
    <w:p w14:paraId="16803EE4" w14:textId="77777777" w:rsidR="00FE0D19" w:rsidRPr="002A7749" w:rsidRDefault="0015505E" w:rsidP="009A5EC2">
      <w:pPr>
        <w:spacing w:after="220"/>
        <w:ind w:left="992"/>
        <w:jc w:val="both"/>
        <w:rPr>
          <w:rFonts w:eastAsia="Times"/>
          <w:w w:val="0"/>
          <w:sz w:val="22"/>
          <w:szCs w:val="22"/>
          <w:lang w:eastAsia="en-US"/>
        </w:rPr>
      </w:pPr>
      <w:r w:rsidRPr="002A7749">
        <w:rPr>
          <w:rFonts w:eastAsia="Times"/>
          <w:w w:val="0"/>
          <w:sz w:val="22"/>
          <w:szCs w:val="22"/>
          <w:lang w:eastAsia="en-US"/>
        </w:rPr>
        <w:t>TLF</w:t>
      </w:r>
      <w:r w:rsidRPr="002A7749">
        <w:rPr>
          <w:rFonts w:eastAsia="Times"/>
          <w:w w:val="0"/>
          <w:sz w:val="22"/>
          <w:szCs w:val="22"/>
          <w:vertAlign w:val="subscript"/>
          <w:lang w:eastAsia="en-US"/>
        </w:rPr>
        <w:t>ZS</w:t>
      </w:r>
      <w:r w:rsidRPr="002A7749">
        <w:rPr>
          <w:rFonts w:eastAsia="Times"/>
          <w:w w:val="0"/>
          <w:sz w:val="22"/>
          <w:szCs w:val="22"/>
          <w:lang w:eastAsia="en-US"/>
        </w:rPr>
        <w:t xml:space="preserve"> = </w:t>
      </w:r>
      <w:r w:rsidRPr="002A7749">
        <w:rPr>
          <w:rFonts w:eastAsia="Times"/>
          <w:w w:val="0"/>
          <w:sz w:val="22"/>
          <w:szCs w:val="22"/>
          <w:lang w:eastAsia="en-US"/>
        </w:rPr>
        <w:sym w:font="Symbol" w:char="F053"/>
      </w:r>
      <w:r w:rsidRPr="002A7749">
        <w:rPr>
          <w:rFonts w:eastAsia="Times"/>
          <w:w w:val="0"/>
          <w:sz w:val="22"/>
          <w:szCs w:val="22"/>
          <w:vertAlign w:val="subscript"/>
          <w:lang w:eastAsia="en-US"/>
        </w:rPr>
        <w:t>p</w:t>
      </w:r>
      <w:r w:rsidRPr="002A7749">
        <w:rPr>
          <w:rFonts w:eastAsia="Times"/>
          <w:w w:val="0"/>
          <w:sz w:val="22"/>
          <w:szCs w:val="22"/>
          <w:lang w:eastAsia="en-US"/>
        </w:rPr>
        <w:t xml:space="preserve">  ((</w:t>
      </w:r>
      <w:r w:rsidRPr="002A7749">
        <w:rPr>
          <w:rFonts w:eastAsia="Times"/>
          <w:w w:val="0"/>
          <w:sz w:val="22"/>
          <w:szCs w:val="22"/>
          <w:lang w:eastAsia="en-US"/>
        </w:rPr>
        <w:sym w:font="Symbol" w:char="F053"/>
      </w:r>
      <w:r w:rsidRPr="002A7749">
        <w:rPr>
          <w:rFonts w:eastAsia="Times"/>
          <w:w w:val="0"/>
          <w:sz w:val="22"/>
          <w:szCs w:val="22"/>
          <w:vertAlign w:val="subscript"/>
          <w:lang w:eastAsia="en-US"/>
        </w:rPr>
        <w:t>S</w:t>
      </w:r>
      <w:r w:rsidRPr="002A7749">
        <w:rPr>
          <w:rFonts w:eastAsia="Times"/>
          <w:w w:val="0"/>
          <w:sz w:val="22"/>
          <w:szCs w:val="22"/>
          <w:lang w:eastAsia="en-US"/>
        </w:rPr>
        <w:t xml:space="preserve"> TLF</w:t>
      </w:r>
      <w:r w:rsidRPr="002A7749">
        <w:rPr>
          <w:rFonts w:eastAsia="Times"/>
          <w:w w:val="0"/>
          <w:sz w:val="22"/>
          <w:szCs w:val="22"/>
          <w:vertAlign w:val="subscript"/>
          <w:lang w:eastAsia="en-US"/>
        </w:rPr>
        <w:t>Zj</w:t>
      </w:r>
      <w:r w:rsidRPr="002A7749">
        <w:rPr>
          <w:rFonts w:eastAsia="Times"/>
          <w:w w:val="0"/>
          <w:sz w:val="22"/>
          <w:szCs w:val="22"/>
          <w:lang w:eastAsia="en-US"/>
        </w:rPr>
        <w:t xml:space="preserve"> / S</w:t>
      </w:r>
      <w:r w:rsidRPr="002A7749">
        <w:rPr>
          <w:rFonts w:eastAsia="Times"/>
          <w:w w:val="0"/>
          <w:sz w:val="22"/>
          <w:szCs w:val="22"/>
          <w:vertAlign w:val="subscript"/>
          <w:lang w:eastAsia="en-US"/>
        </w:rPr>
        <w:t>pS</w:t>
      </w:r>
      <w:r w:rsidRPr="002A7749">
        <w:rPr>
          <w:rFonts w:eastAsia="Times"/>
          <w:w w:val="0"/>
          <w:sz w:val="22"/>
          <w:szCs w:val="22"/>
          <w:lang w:eastAsia="en-US"/>
        </w:rPr>
        <w:t>) * J</w:t>
      </w:r>
      <w:r w:rsidRPr="002A7749">
        <w:rPr>
          <w:rFonts w:eastAsia="Times"/>
          <w:w w:val="0"/>
          <w:sz w:val="22"/>
          <w:szCs w:val="22"/>
          <w:vertAlign w:val="subscript"/>
          <w:lang w:eastAsia="en-US"/>
        </w:rPr>
        <w:t>pS</w:t>
      </w:r>
      <w:r w:rsidRPr="002A7749">
        <w:rPr>
          <w:rFonts w:eastAsia="Times"/>
          <w:w w:val="0"/>
          <w:sz w:val="22"/>
          <w:szCs w:val="22"/>
          <w:lang w:eastAsia="en-US"/>
        </w:rPr>
        <w:t xml:space="preserve">) / </w:t>
      </w:r>
      <w:r w:rsidRPr="002A7749">
        <w:rPr>
          <w:rFonts w:eastAsia="Times"/>
          <w:w w:val="0"/>
          <w:sz w:val="22"/>
          <w:szCs w:val="22"/>
          <w:lang w:eastAsia="en-US"/>
        </w:rPr>
        <w:sym w:font="Symbol" w:char="F053"/>
      </w:r>
      <w:r w:rsidRPr="002A7749">
        <w:rPr>
          <w:rFonts w:eastAsia="Times"/>
          <w:w w:val="0"/>
          <w:sz w:val="22"/>
          <w:szCs w:val="22"/>
          <w:vertAlign w:val="subscript"/>
          <w:lang w:eastAsia="en-US"/>
        </w:rPr>
        <w:t>p</w:t>
      </w:r>
      <w:r w:rsidRPr="002A7749">
        <w:rPr>
          <w:rFonts w:eastAsia="Times"/>
          <w:w w:val="0"/>
          <w:sz w:val="22"/>
          <w:szCs w:val="22"/>
          <w:lang w:eastAsia="en-US"/>
        </w:rPr>
        <w:t xml:space="preserve"> J</w:t>
      </w:r>
      <w:r w:rsidRPr="002A7749">
        <w:rPr>
          <w:rFonts w:eastAsia="Times"/>
          <w:w w:val="0"/>
          <w:sz w:val="22"/>
          <w:szCs w:val="22"/>
          <w:vertAlign w:val="subscript"/>
          <w:lang w:eastAsia="en-US"/>
        </w:rPr>
        <w:t>pS</w:t>
      </w:r>
      <w:r w:rsidRPr="002A7749">
        <w:rPr>
          <w:rFonts w:eastAsia="Times"/>
          <w:w w:val="0"/>
          <w:sz w:val="22"/>
          <w:szCs w:val="22"/>
          <w:lang w:eastAsia="en-US"/>
        </w:rPr>
        <w:t xml:space="preserve"> </w:t>
      </w:r>
    </w:p>
    <w:p w14:paraId="50F97679" w14:textId="77777777" w:rsidR="00FE0D19" w:rsidRPr="002A7749" w:rsidRDefault="0015505E" w:rsidP="009A5EC2">
      <w:pPr>
        <w:spacing w:after="220"/>
        <w:ind w:left="992"/>
        <w:jc w:val="both"/>
        <w:rPr>
          <w:rFonts w:eastAsia="Times"/>
          <w:w w:val="0"/>
          <w:sz w:val="22"/>
          <w:szCs w:val="22"/>
          <w:lang w:eastAsia="en-US"/>
        </w:rPr>
      </w:pPr>
      <w:r w:rsidRPr="002A7749">
        <w:rPr>
          <w:rFonts w:eastAsia="Times"/>
          <w:w w:val="0"/>
          <w:sz w:val="22"/>
          <w:szCs w:val="22"/>
          <w:lang w:eastAsia="en-US"/>
        </w:rPr>
        <w:t>where (in relation to the Reference Year):</w:t>
      </w:r>
    </w:p>
    <w:p w14:paraId="0D42E6A6"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S</w:t>
      </w:r>
      <w:r w:rsidRPr="002A7749">
        <w:rPr>
          <w:rFonts w:eastAsia="Times"/>
          <w:w w:val="0"/>
          <w:sz w:val="22"/>
          <w:szCs w:val="22"/>
          <w:vertAlign w:val="subscript"/>
          <w:lang w:eastAsia="en-US"/>
        </w:rPr>
        <w:t>pS</w:t>
      </w:r>
      <w:r w:rsidRPr="002A7749">
        <w:rPr>
          <w:rFonts w:eastAsia="Times"/>
          <w:w w:val="0"/>
          <w:sz w:val="22"/>
          <w:szCs w:val="22"/>
          <w:lang w:eastAsia="en-US"/>
        </w:rPr>
        <w:tab/>
        <w:t>is the number of Sample Settlement Periods within a Load Period which fall within the relevant BSC Season;</w:t>
      </w:r>
    </w:p>
    <w:p w14:paraId="5A9732A3"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J</w:t>
      </w:r>
      <w:r w:rsidRPr="002A7749">
        <w:rPr>
          <w:rFonts w:eastAsia="Times"/>
          <w:w w:val="0"/>
          <w:sz w:val="22"/>
          <w:szCs w:val="22"/>
          <w:vertAlign w:val="subscript"/>
          <w:lang w:eastAsia="en-US"/>
        </w:rPr>
        <w:t>pS</w:t>
      </w:r>
      <w:r w:rsidRPr="002A7749">
        <w:rPr>
          <w:rFonts w:eastAsia="Times"/>
          <w:w w:val="0"/>
          <w:sz w:val="22"/>
          <w:szCs w:val="22"/>
          <w:lang w:eastAsia="en-US"/>
        </w:rPr>
        <w:tab/>
        <w:t>is the total number of Settlement Periods falling within a Load Period which fall within the relevant BSC Season;</w:t>
      </w:r>
    </w:p>
    <w:p w14:paraId="757E8A3A"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sym w:font="Symbol" w:char="F053"/>
      </w:r>
      <w:r w:rsidRPr="002A7749">
        <w:rPr>
          <w:rFonts w:eastAsia="Times"/>
          <w:w w:val="0"/>
          <w:sz w:val="22"/>
          <w:szCs w:val="22"/>
          <w:vertAlign w:val="subscript"/>
          <w:lang w:eastAsia="en-US"/>
        </w:rPr>
        <w:t>S</w:t>
      </w:r>
      <w:r w:rsidRPr="002A7749">
        <w:rPr>
          <w:rFonts w:eastAsia="Times"/>
          <w:w w:val="0"/>
          <w:sz w:val="22"/>
          <w:szCs w:val="22"/>
          <w:lang w:eastAsia="en-US"/>
        </w:rPr>
        <w:tab/>
        <w:t>is summation by Sample Settlement Periods within a Load Period which fall within the relevant BSC Season; and</w:t>
      </w:r>
    </w:p>
    <w:p w14:paraId="1289CC4F"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sym w:font="Symbol" w:char="F053"/>
      </w:r>
      <w:r w:rsidRPr="002A7749">
        <w:rPr>
          <w:rFonts w:eastAsia="Times"/>
          <w:w w:val="0"/>
          <w:sz w:val="22"/>
          <w:szCs w:val="22"/>
          <w:vertAlign w:val="subscript"/>
          <w:lang w:eastAsia="en-US"/>
        </w:rPr>
        <w:t>p</w:t>
      </w:r>
      <w:r w:rsidRPr="002A7749">
        <w:rPr>
          <w:rFonts w:eastAsia="Times"/>
          <w:w w:val="0"/>
          <w:sz w:val="22"/>
          <w:szCs w:val="22"/>
          <w:lang w:eastAsia="en-US"/>
        </w:rPr>
        <w:tab/>
        <w:t>is summation by Load Period within the relevant BSC Season.</w:t>
      </w:r>
    </w:p>
    <w:p w14:paraId="4B6FA247"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8.5</w:t>
      </w:r>
      <w:r w:rsidRPr="002A7749">
        <w:rPr>
          <w:rFonts w:eastAsia="Times"/>
          <w:w w:val="0"/>
          <w:sz w:val="22"/>
          <w:szCs w:val="22"/>
          <w:lang w:eastAsia="en-US"/>
        </w:rPr>
        <w:tab/>
        <w:t>For each BSC Year:</w:t>
      </w:r>
    </w:p>
    <w:p w14:paraId="14B164BF"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(a)</w:t>
      </w:r>
      <w:r w:rsidRPr="002A7749">
        <w:rPr>
          <w:rFonts w:eastAsia="Times"/>
          <w:w w:val="0"/>
          <w:sz w:val="22"/>
          <w:szCs w:val="22"/>
          <w:lang w:eastAsia="en-US"/>
        </w:rPr>
        <w:tab/>
        <w:t>the TLFA shall, not later than 30</w:t>
      </w:r>
      <w:r w:rsidRPr="002A7749">
        <w:rPr>
          <w:rFonts w:eastAsia="Times"/>
          <w:sz w:val="22"/>
          <w:szCs w:val="22"/>
          <w:lang w:eastAsia="en-US"/>
        </w:rPr>
        <w:t>th</w:t>
      </w:r>
      <w:r w:rsidRPr="002A7749">
        <w:rPr>
          <w:rFonts w:eastAsia="Times"/>
          <w:w w:val="0"/>
          <w:sz w:val="22"/>
          <w:szCs w:val="22"/>
          <w:lang w:eastAsia="en-US"/>
        </w:rPr>
        <w:t xml:space="preserve"> November in the preceding BSC Year:</w:t>
      </w:r>
    </w:p>
    <w:p w14:paraId="7472BCE3"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w:t>
      </w:r>
      <w:r w:rsidRPr="002A7749">
        <w:rPr>
          <w:rFonts w:eastAsia="Times"/>
          <w:w w:val="0"/>
          <w:sz w:val="22"/>
          <w:szCs w:val="22"/>
          <w:lang w:eastAsia="en-US"/>
        </w:rPr>
        <w:tab/>
      </w:r>
      <w:r w:rsidRPr="002A7749">
        <w:rPr>
          <w:rFonts w:eastAsia="Times"/>
          <w:sz w:val="22"/>
          <w:szCs w:val="22"/>
          <w:lang w:eastAsia="en-US"/>
        </w:rPr>
        <w:t>determine</w:t>
      </w:r>
      <w:r w:rsidRPr="002A7749">
        <w:rPr>
          <w:rFonts w:eastAsia="Times"/>
          <w:w w:val="0"/>
          <w:sz w:val="22"/>
          <w:szCs w:val="22"/>
          <w:lang w:eastAsia="en-US"/>
        </w:rPr>
        <w:t xml:space="preserve"> the Adjusted Seasonal Zonal TLF (ATLF</w:t>
      </w:r>
      <w:r w:rsidRPr="002A7749">
        <w:rPr>
          <w:rFonts w:eastAsia="Times"/>
          <w:w w:val="0"/>
          <w:sz w:val="22"/>
          <w:szCs w:val="22"/>
          <w:vertAlign w:val="subscript"/>
          <w:lang w:eastAsia="en-US"/>
        </w:rPr>
        <w:t>ZS</w:t>
      </w:r>
      <w:r w:rsidRPr="002A7749">
        <w:rPr>
          <w:rFonts w:eastAsia="Times"/>
          <w:w w:val="0"/>
          <w:sz w:val="22"/>
          <w:szCs w:val="22"/>
          <w:lang w:eastAsia="en-US"/>
        </w:rPr>
        <w:t>) for each Zone and each BSC Season according to the following formula:</w:t>
      </w:r>
    </w:p>
    <w:p w14:paraId="70C557EF" w14:textId="77777777" w:rsidR="00FE0D19" w:rsidRPr="002A7749" w:rsidRDefault="0015505E" w:rsidP="009A5EC2">
      <w:pPr>
        <w:spacing w:after="220"/>
        <w:ind w:left="2976"/>
        <w:jc w:val="both"/>
        <w:rPr>
          <w:rFonts w:eastAsia="Times"/>
          <w:w w:val="0"/>
          <w:sz w:val="22"/>
          <w:szCs w:val="22"/>
          <w:vertAlign w:val="subscript"/>
          <w:lang w:eastAsia="en-US"/>
        </w:rPr>
      </w:pPr>
      <w:r w:rsidRPr="002A7749">
        <w:rPr>
          <w:rFonts w:eastAsia="Times"/>
          <w:w w:val="0"/>
          <w:sz w:val="22"/>
          <w:szCs w:val="22"/>
          <w:lang w:eastAsia="en-US"/>
        </w:rPr>
        <w:t>ATLF</w:t>
      </w:r>
      <w:r w:rsidRPr="002A7749">
        <w:rPr>
          <w:rFonts w:eastAsia="Times"/>
          <w:w w:val="0"/>
          <w:sz w:val="22"/>
          <w:szCs w:val="22"/>
          <w:vertAlign w:val="subscript"/>
          <w:lang w:eastAsia="en-US"/>
        </w:rPr>
        <w:t>ZS</w:t>
      </w:r>
      <w:r w:rsidRPr="002A7749">
        <w:rPr>
          <w:rFonts w:eastAsia="Times"/>
          <w:w w:val="0"/>
          <w:sz w:val="22"/>
          <w:szCs w:val="22"/>
          <w:lang w:eastAsia="en-US"/>
        </w:rPr>
        <w:t xml:space="preserve"> = (TLF</w:t>
      </w:r>
      <w:r w:rsidRPr="002A7749">
        <w:rPr>
          <w:rFonts w:eastAsia="Times"/>
          <w:w w:val="0"/>
          <w:sz w:val="22"/>
          <w:szCs w:val="22"/>
          <w:vertAlign w:val="subscript"/>
          <w:lang w:eastAsia="en-US"/>
        </w:rPr>
        <w:t>ZS</w:t>
      </w:r>
      <w:r w:rsidRPr="002A7749">
        <w:rPr>
          <w:rFonts w:eastAsia="Times"/>
          <w:w w:val="0"/>
          <w:sz w:val="22"/>
          <w:szCs w:val="22"/>
          <w:lang w:eastAsia="en-US"/>
        </w:rPr>
        <w:t xml:space="preserve"> * 0.5) + TLFA</w:t>
      </w:r>
      <w:r w:rsidRPr="002A7749">
        <w:rPr>
          <w:rFonts w:eastAsia="Times"/>
          <w:w w:val="0"/>
          <w:sz w:val="22"/>
          <w:szCs w:val="22"/>
          <w:vertAlign w:val="subscript"/>
          <w:lang w:eastAsia="en-US"/>
        </w:rPr>
        <w:t>S</w:t>
      </w:r>
    </w:p>
    <w:p w14:paraId="5DCB553F" w14:textId="77777777" w:rsidR="00FE0D19" w:rsidRPr="002A7749" w:rsidRDefault="0015505E" w:rsidP="009A5EC2">
      <w:pPr>
        <w:spacing w:after="220"/>
        <w:ind w:left="2976"/>
        <w:jc w:val="both"/>
        <w:rPr>
          <w:rFonts w:eastAsia="Times"/>
          <w:w w:val="0"/>
          <w:sz w:val="22"/>
          <w:szCs w:val="22"/>
          <w:lang w:eastAsia="en-US"/>
        </w:rPr>
      </w:pPr>
      <w:r w:rsidRPr="002A7749">
        <w:rPr>
          <w:rFonts w:eastAsia="Times"/>
          <w:w w:val="0"/>
          <w:sz w:val="22"/>
          <w:szCs w:val="22"/>
          <w:lang w:eastAsia="en-US"/>
        </w:rPr>
        <w:t>where, for the relevant BSC Season, TLFA</w:t>
      </w:r>
      <w:r w:rsidRPr="002A7749">
        <w:rPr>
          <w:rFonts w:eastAsia="Times"/>
          <w:w w:val="0"/>
          <w:sz w:val="22"/>
          <w:szCs w:val="22"/>
          <w:vertAlign w:val="subscript"/>
          <w:lang w:eastAsia="en-US"/>
        </w:rPr>
        <w:t>S</w:t>
      </w:r>
      <w:r w:rsidRPr="002A7749">
        <w:rPr>
          <w:rFonts w:eastAsia="Times"/>
          <w:w w:val="0"/>
          <w:sz w:val="22"/>
          <w:szCs w:val="22"/>
          <w:lang w:eastAsia="en-US"/>
        </w:rPr>
        <w:t xml:space="preserve"> is the Transmission Loss Factor Adjustment value determined in accordance with paragraph 9;</w:t>
      </w:r>
    </w:p>
    <w:p w14:paraId="5C92419A"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(ii)</w:t>
      </w:r>
      <w:r w:rsidRPr="002A7749">
        <w:rPr>
          <w:rFonts w:eastAsia="Times"/>
          <w:w w:val="0"/>
          <w:sz w:val="22"/>
          <w:szCs w:val="22"/>
          <w:lang w:eastAsia="en-US"/>
        </w:rPr>
        <w:tab/>
        <w:t>calculate  indicative values of TLM</w:t>
      </w:r>
      <w:r w:rsidRPr="002A7749">
        <w:rPr>
          <w:rFonts w:eastAsia="Times"/>
          <w:w w:val="0"/>
          <w:sz w:val="22"/>
          <w:szCs w:val="22"/>
          <w:vertAlign w:val="subscript"/>
          <w:lang w:eastAsia="en-US"/>
        </w:rPr>
        <w:t>ij</w:t>
      </w:r>
      <w:r w:rsidRPr="002A7749">
        <w:rPr>
          <w:rFonts w:eastAsia="Times"/>
          <w:w w:val="0"/>
          <w:sz w:val="22"/>
          <w:szCs w:val="22"/>
          <w:lang w:eastAsia="en-US"/>
        </w:rPr>
        <w:t>,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and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for every Settlement Period in the Reference Year using the rules set out in Section T2 and the metered data provided by BSCCo pursuant to paragraph 8.2A save that TLF</w:t>
      </w:r>
      <w:r w:rsidRPr="002A7749">
        <w:rPr>
          <w:rFonts w:eastAsia="Times"/>
          <w:w w:val="0"/>
          <w:sz w:val="22"/>
          <w:szCs w:val="22"/>
          <w:vertAlign w:val="subscript"/>
          <w:lang w:eastAsia="en-US"/>
        </w:rPr>
        <w:t xml:space="preserve">ij </w:t>
      </w:r>
      <w:r w:rsidRPr="002A7749">
        <w:rPr>
          <w:rFonts w:eastAsia="Times"/>
          <w:w w:val="0"/>
          <w:sz w:val="22"/>
          <w:szCs w:val="22"/>
          <w:lang w:eastAsia="en-US"/>
        </w:rPr>
        <w:t>shall be zero;</w:t>
      </w:r>
    </w:p>
    <w:p w14:paraId="71EBAA7A"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(iii)</w:t>
      </w:r>
      <w:r w:rsidRPr="002A7749">
        <w:rPr>
          <w:rFonts w:eastAsia="Times"/>
          <w:w w:val="0"/>
          <w:sz w:val="22"/>
          <w:szCs w:val="22"/>
          <w:lang w:eastAsia="en-US"/>
        </w:rPr>
        <w:tab/>
        <w:t>calculate indicative values of TLM</w:t>
      </w:r>
      <w:r w:rsidRPr="002A7749">
        <w:rPr>
          <w:rFonts w:eastAsia="Times"/>
          <w:w w:val="0"/>
          <w:sz w:val="22"/>
          <w:szCs w:val="22"/>
          <w:vertAlign w:val="subscript"/>
          <w:lang w:eastAsia="en-US"/>
        </w:rPr>
        <w:t>ij</w:t>
      </w:r>
      <w:r w:rsidRPr="002A7749">
        <w:rPr>
          <w:rFonts w:eastAsia="Times"/>
          <w:w w:val="0"/>
          <w:sz w:val="22"/>
          <w:szCs w:val="22"/>
          <w:lang w:eastAsia="en-US"/>
        </w:rPr>
        <w:t>,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and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for every Settlement Period in the Reference Year using the rules set out in Section T2 and the metered data provided by BSCCo pursuant to paragraph 8.2A save that TLF</w:t>
      </w:r>
      <w:r w:rsidRPr="002A7749">
        <w:rPr>
          <w:rFonts w:eastAsia="Times"/>
          <w:w w:val="0"/>
          <w:sz w:val="22"/>
          <w:szCs w:val="22"/>
          <w:vertAlign w:val="subscript"/>
          <w:lang w:eastAsia="en-US"/>
        </w:rPr>
        <w:t>ij</w:t>
      </w:r>
      <w:r w:rsidRPr="002A7749">
        <w:rPr>
          <w:rFonts w:eastAsia="Times"/>
          <w:w w:val="0"/>
          <w:sz w:val="22"/>
          <w:szCs w:val="22"/>
          <w:lang w:eastAsia="en-US"/>
        </w:rPr>
        <w:t xml:space="preserve"> shall be determined by applying to the Reference Year the ATLF</w:t>
      </w:r>
      <w:r w:rsidRPr="002A7749">
        <w:rPr>
          <w:rFonts w:eastAsia="Times"/>
          <w:w w:val="0"/>
          <w:sz w:val="22"/>
          <w:szCs w:val="22"/>
          <w:vertAlign w:val="subscript"/>
          <w:lang w:eastAsia="en-US"/>
        </w:rPr>
        <w:t>ZS</w:t>
      </w:r>
      <w:r w:rsidRPr="002A7749">
        <w:rPr>
          <w:rFonts w:eastAsia="Times"/>
          <w:w w:val="0"/>
          <w:sz w:val="22"/>
          <w:szCs w:val="22"/>
          <w:lang w:eastAsia="en-US"/>
        </w:rPr>
        <w:t xml:space="preserve"> values calculated for the forthcoming BSC Year in accordance with paragraph 8.5(a)(i); and</w:t>
      </w:r>
    </w:p>
    <w:p w14:paraId="78F7FBFC"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(iv)</w:t>
      </w:r>
      <w:r w:rsidRPr="002A7749">
        <w:rPr>
          <w:rFonts w:eastAsia="Times"/>
          <w:w w:val="0"/>
          <w:sz w:val="22"/>
          <w:szCs w:val="22"/>
          <w:lang w:eastAsia="en-US"/>
        </w:rPr>
        <w:tab/>
        <w:t>send the Seasonal Zonal TLFs, the Adjusted Seasonal Zonal TLFs and the indicative TLM</w:t>
      </w:r>
      <w:r w:rsidRPr="002A7749">
        <w:rPr>
          <w:rFonts w:eastAsia="Times"/>
          <w:w w:val="0"/>
          <w:sz w:val="22"/>
          <w:szCs w:val="22"/>
          <w:vertAlign w:val="subscript"/>
          <w:lang w:eastAsia="en-US"/>
        </w:rPr>
        <w:t>ij</w:t>
      </w:r>
      <w:r w:rsidRPr="002A7749">
        <w:rPr>
          <w:rFonts w:eastAsia="Times"/>
          <w:w w:val="0"/>
          <w:sz w:val="22"/>
          <w:szCs w:val="22"/>
          <w:lang w:eastAsia="en-US"/>
        </w:rPr>
        <w:t>,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and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values to BSCCo;</w:t>
      </w:r>
      <w:r w:rsidRPr="002A7749">
        <w:rPr>
          <w:rFonts w:eastAsia="Times"/>
          <w:sz w:val="22"/>
          <w:szCs w:val="22"/>
          <w:lang w:eastAsia="en-US"/>
        </w:rPr>
        <w:t xml:space="preserve"> and</w:t>
      </w:r>
    </w:p>
    <w:p w14:paraId="5C8AE184"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lastRenderedPageBreak/>
        <w:t>(b)</w:t>
      </w:r>
      <w:r w:rsidRPr="002A7749">
        <w:rPr>
          <w:rFonts w:eastAsia="Times"/>
          <w:w w:val="0"/>
          <w:sz w:val="22"/>
          <w:szCs w:val="22"/>
          <w:lang w:eastAsia="en-US"/>
        </w:rPr>
        <w:tab/>
        <w:t>BSCCo shall, not later than 31st December in the preceding BSC Year, publish on the BSC Website:</w:t>
      </w:r>
    </w:p>
    <w:p w14:paraId="56FA5F3E"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w:t>
      </w:r>
      <w:r w:rsidRPr="002A7749">
        <w:rPr>
          <w:rFonts w:eastAsia="Times"/>
          <w:w w:val="0"/>
          <w:sz w:val="22"/>
          <w:szCs w:val="22"/>
          <w:lang w:eastAsia="en-US"/>
        </w:rPr>
        <w:tab/>
        <w:t>the Adjusted Seasonal Zonal TLF (ATLF</w:t>
      </w:r>
      <w:r w:rsidRPr="002A7749">
        <w:rPr>
          <w:rFonts w:eastAsia="Times"/>
          <w:w w:val="0"/>
          <w:sz w:val="22"/>
          <w:szCs w:val="22"/>
          <w:vertAlign w:val="subscript"/>
          <w:lang w:eastAsia="en-US"/>
        </w:rPr>
        <w:t>ZS</w:t>
      </w:r>
      <w:r w:rsidRPr="002A7749">
        <w:rPr>
          <w:rFonts w:eastAsia="Times"/>
          <w:w w:val="0"/>
          <w:sz w:val="22"/>
          <w:szCs w:val="22"/>
          <w:lang w:eastAsia="en-US"/>
        </w:rPr>
        <w:t>) for each Zone and each BSC Season;</w:t>
      </w:r>
    </w:p>
    <w:p w14:paraId="5E24A2A4"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(ii)</w:t>
      </w:r>
      <w:r w:rsidRPr="002A7749">
        <w:rPr>
          <w:rFonts w:eastAsia="Times"/>
          <w:w w:val="0"/>
          <w:sz w:val="22"/>
          <w:szCs w:val="22"/>
          <w:lang w:eastAsia="en-US"/>
        </w:rPr>
        <w:tab/>
        <w:t>the Seasonal Zonal TLF (TLF</w:t>
      </w:r>
      <w:r w:rsidRPr="002A7749">
        <w:rPr>
          <w:rFonts w:eastAsia="Times"/>
          <w:w w:val="0"/>
          <w:sz w:val="22"/>
          <w:szCs w:val="22"/>
          <w:vertAlign w:val="subscript"/>
          <w:lang w:eastAsia="en-US"/>
        </w:rPr>
        <w:t>ZS</w:t>
      </w:r>
      <w:r w:rsidRPr="002A7749">
        <w:rPr>
          <w:rFonts w:eastAsia="Times"/>
          <w:w w:val="0"/>
          <w:sz w:val="22"/>
          <w:szCs w:val="22"/>
          <w:lang w:eastAsia="en-US"/>
        </w:rPr>
        <w:t>) for each Zone and each BSC Season;</w:t>
      </w:r>
    </w:p>
    <w:p w14:paraId="3E80549B"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(iii)</w:t>
      </w:r>
      <w:r w:rsidRPr="002A7749">
        <w:rPr>
          <w:rFonts w:eastAsia="Times"/>
          <w:w w:val="0"/>
          <w:sz w:val="22"/>
          <w:szCs w:val="22"/>
          <w:lang w:eastAsia="en-US"/>
        </w:rPr>
        <w:tab/>
        <w:t>the Transmission Loss Factor Adjustment (TLFA</w:t>
      </w:r>
      <w:r w:rsidRPr="002A7749">
        <w:rPr>
          <w:rFonts w:eastAsia="Times"/>
          <w:w w:val="0"/>
          <w:sz w:val="22"/>
          <w:szCs w:val="22"/>
          <w:vertAlign w:val="subscript"/>
          <w:lang w:eastAsia="en-US"/>
        </w:rPr>
        <w:t>S</w:t>
      </w:r>
      <w:r w:rsidRPr="002A7749">
        <w:rPr>
          <w:rFonts w:eastAsia="Times"/>
          <w:w w:val="0"/>
          <w:sz w:val="22"/>
          <w:szCs w:val="22"/>
          <w:lang w:eastAsia="en-US"/>
        </w:rPr>
        <w:t>) for each BSC Season;</w:t>
      </w:r>
    </w:p>
    <w:p w14:paraId="5C3A8EC8"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(iv)</w:t>
      </w:r>
      <w:r w:rsidRPr="002A7749">
        <w:rPr>
          <w:rFonts w:eastAsia="Times"/>
          <w:w w:val="0"/>
          <w:sz w:val="22"/>
          <w:szCs w:val="22"/>
          <w:lang w:eastAsia="en-US"/>
        </w:rPr>
        <w:tab/>
        <w:t>indicative values of TLM</w:t>
      </w:r>
      <w:r w:rsidRPr="002A7749">
        <w:rPr>
          <w:rFonts w:eastAsia="Times"/>
          <w:w w:val="0"/>
          <w:sz w:val="22"/>
          <w:szCs w:val="22"/>
          <w:vertAlign w:val="subscript"/>
          <w:lang w:eastAsia="en-US"/>
        </w:rPr>
        <w:t>ij</w:t>
      </w:r>
      <w:r w:rsidRPr="002A7749">
        <w:rPr>
          <w:rFonts w:eastAsia="Times"/>
          <w:w w:val="0"/>
          <w:sz w:val="22"/>
          <w:szCs w:val="22"/>
          <w:lang w:eastAsia="en-US"/>
        </w:rPr>
        <w:t>,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and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for every Settlement Period in the Reference Year calculated by the TLFA pursuant to paragraph (a)(ii); and</w:t>
      </w:r>
    </w:p>
    <w:p w14:paraId="4D846BA4"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(v)</w:t>
      </w:r>
      <w:r w:rsidRPr="002A7749">
        <w:rPr>
          <w:rFonts w:eastAsia="Times"/>
          <w:w w:val="0"/>
          <w:sz w:val="22"/>
          <w:szCs w:val="22"/>
          <w:lang w:eastAsia="en-US"/>
        </w:rPr>
        <w:tab/>
        <w:t>indicative values of TLM</w:t>
      </w:r>
      <w:r w:rsidRPr="002A7749">
        <w:rPr>
          <w:rFonts w:eastAsia="Times"/>
          <w:w w:val="0"/>
          <w:sz w:val="22"/>
          <w:szCs w:val="22"/>
          <w:vertAlign w:val="subscript"/>
          <w:lang w:eastAsia="en-US"/>
        </w:rPr>
        <w:t>ij</w:t>
      </w:r>
      <w:r w:rsidRPr="002A7749">
        <w:rPr>
          <w:rFonts w:eastAsia="Times"/>
          <w:w w:val="0"/>
          <w:sz w:val="22"/>
          <w:szCs w:val="22"/>
          <w:lang w:eastAsia="en-US"/>
        </w:rPr>
        <w:t>,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and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for every Settlement Period in the Reference Year calculated by the TLFA pursuant to paragraph (a)(iii),</w:t>
      </w:r>
    </w:p>
    <w:p w14:paraId="6C225C60" w14:textId="77777777" w:rsidR="00FE0D19" w:rsidRPr="002A7749" w:rsidRDefault="0015505E" w:rsidP="009A5EC2">
      <w:pPr>
        <w:spacing w:after="220"/>
        <w:ind w:left="1985"/>
        <w:jc w:val="both"/>
        <w:rPr>
          <w:rFonts w:eastAsia="Times"/>
          <w:w w:val="0"/>
          <w:sz w:val="22"/>
          <w:szCs w:val="22"/>
          <w:lang w:eastAsia="en-US"/>
        </w:rPr>
      </w:pPr>
      <w:r w:rsidRPr="002A7749">
        <w:rPr>
          <w:rFonts w:eastAsia="Times"/>
          <w:w w:val="0"/>
          <w:sz w:val="22"/>
          <w:szCs w:val="22"/>
          <w:lang w:eastAsia="en-US"/>
        </w:rPr>
        <w:t>provided that the TLM</w:t>
      </w:r>
      <w:r w:rsidRPr="002A7749">
        <w:rPr>
          <w:rFonts w:eastAsia="Times"/>
          <w:w w:val="0"/>
          <w:sz w:val="22"/>
          <w:szCs w:val="22"/>
          <w:vertAlign w:val="subscript"/>
          <w:lang w:eastAsia="en-US"/>
        </w:rPr>
        <w:t>ij</w:t>
      </w:r>
      <w:r w:rsidRPr="002A7749">
        <w:rPr>
          <w:rFonts w:eastAsia="Times"/>
          <w:w w:val="0"/>
          <w:sz w:val="22"/>
          <w:szCs w:val="22"/>
          <w:lang w:eastAsia="en-US"/>
        </w:rPr>
        <w:t>,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and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data referred to in this paragraph 8.5 shall be indicative only and shall not replace and shall be without prejudice to the determination and application of the actual TLM</w:t>
      </w:r>
      <w:r w:rsidRPr="002A7749">
        <w:rPr>
          <w:rFonts w:eastAsia="Times"/>
          <w:w w:val="0"/>
          <w:sz w:val="22"/>
          <w:szCs w:val="22"/>
          <w:vertAlign w:val="subscript"/>
          <w:lang w:eastAsia="en-US"/>
        </w:rPr>
        <w:t>ij</w:t>
      </w:r>
      <w:r w:rsidRPr="002A7749">
        <w:rPr>
          <w:rFonts w:eastAsia="Times"/>
          <w:w w:val="0"/>
          <w:sz w:val="22"/>
          <w:szCs w:val="22"/>
          <w:lang w:eastAsia="en-US"/>
        </w:rPr>
        <w:t>,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and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values for the purposes of Settlement in accordance with Section T2.3.</w:t>
      </w:r>
    </w:p>
    <w:p w14:paraId="7D3EBAFE" w14:textId="77777777" w:rsidR="00FE0D19" w:rsidRPr="002A7749" w:rsidRDefault="0015505E" w:rsidP="009A5EC2">
      <w:pPr>
        <w:spacing w:after="220"/>
        <w:ind w:left="992" w:hanging="992"/>
        <w:jc w:val="both"/>
        <w:rPr>
          <w:rFonts w:eastAsia="Times"/>
          <w:w w:val="0"/>
          <w:sz w:val="22"/>
          <w:szCs w:val="22"/>
          <w:lang w:eastAsia="en-US"/>
        </w:rPr>
      </w:pPr>
      <w:bookmarkStart w:id="2267" w:name="OLE_LINK10"/>
      <w:r w:rsidRPr="002A7749">
        <w:rPr>
          <w:rFonts w:eastAsia="Times"/>
          <w:w w:val="0"/>
          <w:sz w:val="22"/>
          <w:szCs w:val="22"/>
          <w:lang w:eastAsia="en-US"/>
        </w:rPr>
        <w:t>8.6</w:t>
      </w:r>
      <w:r w:rsidRPr="002A7749">
        <w:rPr>
          <w:rFonts w:eastAsia="Times"/>
          <w:w w:val="0"/>
          <w:sz w:val="22"/>
          <w:szCs w:val="22"/>
          <w:lang w:eastAsia="en-US"/>
        </w:rPr>
        <w:tab/>
        <w:t>For each BSC Season in each BSC Year:</w:t>
      </w:r>
    </w:p>
    <w:p w14:paraId="6A98A6AB"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(a)</w:t>
      </w:r>
      <w:r w:rsidRPr="002A7749">
        <w:rPr>
          <w:rFonts w:eastAsia="Times"/>
          <w:w w:val="0"/>
          <w:sz w:val="22"/>
          <w:szCs w:val="22"/>
          <w:lang w:eastAsia="en-US"/>
        </w:rPr>
        <w:tab/>
        <w:t>the Transmission Loss Factor (TLF</w:t>
      </w:r>
      <w:r w:rsidRPr="002A7749">
        <w:rPr>
          <w:rFonts w:eastAsia="Times"/>
          <w:w w:val="0"/>
          <w:sz w:val="22"/>
          <w:szCs w:val="22"/>
          <w:vertAlign w:val="subscript"/>
          <w:lang w:eastAsia="en-US"/>
        </w:rPr>
        <w:t>ij</w:t>
      </w:r>
      <w:r w:rsidRPr="002A7749">
        <w:rPr>
          <w:rFonts w:eastAsia="Times"/>
          <w:w w:val="0"/>
          <w:sz w:val="22"/>
          <w:szCs w:val="22"/>
          <w:lang w:eastAsia="en-US"/>
        </w:rPr>
        <w:t>) for each BM Unit shall be the Adjusted Seasonal Zonal TLF (ATLF</w:t>
      </w:r>
      <w:r w:rsidRPr="002A7749">
        <w:rPr>
          <w:rFonts w:eastAsia="Times"/>
          <w:w w:val="0"/>
          <w:sz w:val="22"/>
          <w:szCs w:val="22"/>
          <w:vertAlign w:val="subscript"/>
          <w:lang w:eastAsia="en-US"/>
        </w:rPr>
        <w:t>ZS</w:t>
      </w:r>
      <w:r w:rsidRPr="002A7749">
        <w:rPr>
          <w:rFonts w:eastAsia="Times"/>
          <w:w w:val="0"/>
          <w:sz w:val="22"/>
          <w:szCs w:val="22"/>
          <w:lang w:eastAsia="en-US"/>
        </w:rPr>
        <w:t>) for the Zone in which that BM Unit is located (allocated on the basis of the prevailing network mapping statement) and for that BSC Season;</w:t>
      </w:r>
    </w:p>
    <w:p w14:paraId="7D3EECD2"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(b)</w:t>
      </w:r>
      <w:r w:rsidRPr="002A7749">
        <w:rPr>
          <w:rFonts w:eastAsia="Times"/>
          <w:w w:val="0"/>
          <w:sz w:val="22"/>
          <w:szCs w:val="22"/>
          <w:lang w:eastAsia="en-US"/>
        </w:rPr>
        <w:tab/>
        <w:t>the TLFA shall</w:t>
      </w:r>
      <w:bookmarkStart w:id="2268" w:name="_DV_C176"/>
      <w:r w:rsidRPr="002A7749">
        <w:rPr>
          <w:rFonts w:eastAsia="Times"/>
          <w:w w:val="0"/>
          <w:sz w:val="22"/>
          <w:szCs w:val="22"/>
          <w:lang w:eastAsia="en-US"/>
        </w:rPr>
        <w:t xml:space="preserve">, not later than 30th November </w:t>
      </w:r>
      <w:bookmarkEnd w:id="2268"/>
      <w:r w:rsidRPr="002A7749">
        <w:rPr>
          <w:rFonts w:eastAsia="Times"/>
          <w:w w:val="0"/>
          <w:sz w:val="22"/>
          <w:szCs w:val="22"/>
          <w:lang w:eastAsia="en-US"/>
        </w:rPr>
        <w:t xml:space="preserve">in the preceding BSC Year, determine and send </w:t>
      </w:r>
      <w:bookmarkStart w:id="2269" w:name="OLE_LINK12"/>
      <w:r w:rsidRPr="002A7749">
        <w:rPr>
          <w:rFonts w:eastAsia="Times"/>
          <w:w w:val="0"/>
          <w:sz w:val="22"/>
          <w:szCs w:val="22"/>
          <w:lang w:eastAsia="en-US"/>
        </w:rPr>
        <w:t>the Transmission Loss Factors for each BM Unit to</w:t>
      </w:r>
      <w:bookmarkEnd w:id="2269"/>
      <w:r w:rsidRPr="002A7749">
        <w:rPr>
          <w:rFonts w:eastAsia="Times"/>
          <w:w w:val="0"/>
          <w:sz w:val="22"/>
          <w:szCs w:val="22"/>
          <w:lang w:eastAsia="en-US"/>
        </w:rPr>
        <w:t xml:space="preserve"> BSCCo;</w:t>
      </w:r>
    </w:p>
    <w:p w14:paraId="72103A68"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(c)</w:t>
      </w:r>
      <w:r w:rsidRPr="002A7749">
        <w:rPr>
          <w:rFonts w:eastAsia="Times"/>
          <w:w w:val="0"/>
          <w:sz w:val="22"/>
          <w:szCs w:val="22"/>
          <w:lang w:eastAsia="en-US"/>
        </w:rPr>
        <w:tab/>
        <w:t>BSCCo shall, not later than 31st December in the preceding BSC Year, send such Transmission Loss Factors to the CRA;</w:t>
      </w:r>
      <w:r w:rsidRPr="002A7749">
        <w:rPr>
          <w:rFonts w:eastAsia="Times"/>
          <w:sz w:val="22"/>
          <w:szCs w:val="22"/>
          <w:lang w:eastAsia="en-US"/>
        </w:rPr>
        <w:t xml:space="preserve"> and</w:t>
      </w:r>
    </w:p>
    <w:p w14:paraId="739DAD60"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(d)</w:t>
      </w:r>
      <w:r w:rsidRPr="002A7749">
        <w:rPr>
          <w:rFonts w:eastAsia="Times"/>
          <w:w w:val="0"/>
          <w:sz w:val="22"/>
          <w:szCs w:val="22"/>
          <w:lang w:eastAsia="en-US"/>
        </w:rPr>
        <w:tab/>
        <w:t>upon any revision of the network mapping statement under paragraph 4.4(d), in relation to any BM Unit affected by such revision, BSCCo shall determine the new or revised Transmission Loss Factors (in accordance with the prevailing network mapping statement) and send such Transmission Loss Factors to the CRA.</w:t>
      </w:r>
    </w:p>
    <w:p w14:paraId="031136FC"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8.7</w:t>
      </w:r>
      <w:r w:rsidRPr="002A7749">
        <w:rPr>
          <w:rFonts w:eastAsia="Times"/>
          <w:w w:val="0"/>
          <w:sz w:val="22"/>
          <w:szCs w:val="22"/>
          <w:lang w:eastAsia="en-US"/>
        </w:rPr>
        <w:tab/>
        <w:t>The CRA shall maintain in CRS, as BM Unit registration data, the Transmission Loss Factors for each BM Unit.</w:t>
      </w:r>
      <w:bookmarkEnd w:id="2267"/>
    </w:p>
    <w:p w14:paraId="467725CE" w14:textId="77777777" w:rsidR="00FE0D19" w:rsidRPr="002A7749" w:rsidRDefault="0015505E" w:rsidP="009A5EC2">
      <w:pPr>
        <w:spacing w:after="220"/>
        <w:ind w:left="992" w:hanging="992"/>
        <w:jc w:val="both"/>
        <w:rPr>
          <w:b/>
          <w:sz w:val="22"/>
          <w:szCs w:val="22"/>
        </w:rPr>
      </w:pPr>
      <w:r w:rsidRPr="002A7749">
        <w:rPr>
          <w:b/>
          <w:sz w:val="22"/>
          <w:szCs w:val="22"/>
        </w:rPr>
        <w:t>9.</w:t>
      </w:r>
      <w:r w:rsidRPr="002A7749">
        <w:rPr>
          <w:b/>
          <w:sz w:val="22"/>
          <w:szCs w:val="22"/>
        </w:rPr>
        <w:tab/>
        <w:t>Determination of the Transmission Loss Factor Adjustment (TLFA</w:t>
      </w:r>
      <w:r w:rsidRPr="002A7749">
        <w:rPr>
          <w:b/>
          <w:sz w:val="22"/>
          <w:szCs w:val="22"/>
          <w:vertAlign w:val="subscript"/>
        </w:rPr>
        <w:t>S</w:t>
      </w:r>
      <w:r w:rsidRPr="002A7749">
        <w:rPr>
          <w:b/>
          <w:sz w:val="22"/>
          <w:szCs w:val="22"/>
        </w:rPr>
        <w:t>)</w:t>
      </w:r>
    </w:p>
    <w:p w14:paraId="63F23BE2"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9.1</w:t>
      </w:r>
      <w:r w:rsidRPr="002A7749">
        <w:rPr>
          <w:rFonts w:eastAsia="Times"/>
          <w:w w:val="0"/>
          <w:sz w:val="22"/>
          <w:szCs w:val="22"/>
          <w:lang w:eastAsia="en-US"/>
        </w:rPr>
        <w:tab/>
        <w:t>Subject to paragraph 9.3, the Transmission Loss Factor Adjustment (TLFA</w:t>
      </w:r>
      <w:r w:rsidRPr="002A7749">
        <w:rPr>
          <w:rFonts w:eastAsia="Times"/>
          <w:w w:val="0"/>
          <w:sz w:val="22"/>
          <w:szCs w:val="22"/>
          <w:vertAlign w:val="subscript"/>
          <w:lang w:eastAsia="en-US"/>
        </w:rPr>
        <w:t>S</w:t>
      </w:r>
      <w:r w:rsidRPr="002A7749">
        <w:rPr>
          <w:rFonts w:eastAsia="Times"/>
          <w:w w:val="0"/>
          <w:sz w:val="22"/>
          <w:szCs w:val="22"/>
          <w:lang w:eastAsia="en-US"/>
        </w:rPr>
        <w:t>) shall be the value calculated annually by the TLFA for each BSC Season as follows:</w:t>
      </w:r>
    </w:p>
    <w:p w14:paraId="5EF03B18" w14:textId="77777777" w:rsidR="00FE0D19" w:rsidRPr="002A7749" w:rsidRDefault="0015505E" w:rsidP="009A5EC2">
      <w:pPr>
        <w:spacing w:after="220"/>
        <w:ind w:left="992"/>
        <w:jc w:val="both"/>
        <w:rPr>
          <w:rFonts w:eastAsia="Times"/>
          <w:w w:val="0"/>
          <w:sz w:val="22"/>
          <w:szCs w:val="22"/>
          <w:lang w:eastAsia="en-US"/>
        </w:rPr>
      </w:pPr>
      <w:r w:rsidRPr="002A7749">
        <w:rPr>
          <w:rFonts w:eastAsia="Times"/>
          <w:w w:val="0"/>
          <w:sz w:val="22"/>
          <w:szCs w:val="22"/>
          <w:lang w:eastAsia="en-US"/>
        </w:rPr>
        <w:t>TLFA</w:t>
      </w:r>
      <w:r w:rsidRPr="002A7749">
        <w:rPr>
          <w:rFonts w:eastAsia="Times"/>
          <w:w w:val="0"/>
          <w:sz w:val="22"/>
          <w:szCs w:val="22"/>
          <w:vertAlign w:val="subscript"/>
          <w:lang w:eastAsia="en-US"/>
        </w:rPr>
        <w:t>S</w:t>
      </w:r>
      <w:r w:rsidRPr="002A7749">
        <w:rPr>
          <w:rFonts w:eastAsia="Times"/>
          <w:w w:val="0"/>
          <w:sz w:val="22"/>
          <w:szCs w:val="22"/>
          <w:lang w:eastAsia="en-US"/>
        </w:rPr>
        <w:t xml:space="preserve"> = </w:t>
      </w:r>
      <w:r w:rsidRPr="002A7749">
        <w:rPr>
          <w:rFonts w:eastAsia="Times"/>
          <w:w w:val="0"/>
          <w:sz w:val="22"/>
          <w:szCs w:val="22"/>
          <w:lang w:eastAsia="en-US"/>
        </w:rPr>
        <w:tab/>
        <w:t>– Σ</w:t>
      </w:r>
      <w:r w:rsidRPr="002A7749">
        <w:rPr>
          <w:rFonts w:eastAsia="Times"/>
          <w:w w:val="0"/>
          <w:sz w:val="22"/>
          <w:szCs w:val="22"/>
          <w:vertAlign w:val="subscript"/>
          <w:lang w:eastAsia="en-US"/>
        </w:rPr>
        <w:t>j</w:t>
      </w:r>
      <w:r w:rsidRPr="002A7749">
        <w:rPr>
          <w:rFonts w:eastAsia="Times"/>
          <w:w w:val="0"/>
          <w:sz w:val="22"/>
          <w:szCs w:val="22"/>
          <w:lang w:eastAsia="en-US"/>
        </w:rPr>
        <w:t xml:space="preserve"> {Σ</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(non-I)</w:t>
      </w:r>
      <w:r w:rsidRPr="002A7749">
        <w:rPr>
          <w:rFonts w:eastAsia="Times"/>
          <w:w w:val="0"/>
          <w:sz w:val="22"/>
          <w:szCs w:val="22"/>
          <w:lang w:eastAsia="en-US"/>
        </w:rPr>
        <w:t xml:space="preserve"> (QM</w:t>
      </w:r>
      <w:r w:rsidRPr="002A7749">
        <w:rPr>
          <w:rFonts w:eastAsia="Times"/>
          <w:w w:val="0"/>
          <w:sz w:val="22"/>
          <w:szCs w:val="22"/>
          <w:vertAlign w:val="subscript"/>
          <w:lang w:eastAsia="en-US"/>
        </w:rPr>
        <w:t>ij</w:t>
      </w:r>
      <w:r w:rsidRPr="002A7749">
        <w:rPr>
          <w:rFonts w:eastAsia="Times"/>
          <w:w w:val="0"/>
          <w:sz w:val="22"/>
          <w:szCs w:val="22"/>
          <w:lang w:eastAsia="en-US"/>
        </w:rPr>
        <w:t xml:space="preserve"> * TLF</w:t>
      </w:r>
      <w:r w:rsidRPr="002A7749">
        <w:rPr>
          <w:rFonts w:eastAsia="Times"/>
          <w:w w:val="0"/>
          <w:sz w:val="22"/>
          <w:szCs w:val="22"/>
          <w:vertAlign w:val="subscript"/>
          <w:lang w:eastAsia="en-US"/>
        </w:rPr>
        <w:t>ZS</w:t>
      </w:r>
      <w:r w:rsidRPr="002A7749">
        <w:rPr>
          <w:rFonts w:eastAsia="Times"/>
          <w:w w:val="0"/>
          <w:sz w:val="22"/>
          <w:szCs w:val="22"/>
          <w:lang w:eastAsia="en-US"/>
        </w:rPr>
        <w:t xml:space="preserve"> * 0.5) / Σ</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(non-I)</w:t>
      </w:r>
      <w:r w:rsidRPr="002A7749">
        <w:rPr>
          <w:rFonts w:eastAsia="Times"/>
          <w:w w:val="0"/>
          <w:sz w:val="22"/>
          <w:szCs w:val="22"/>
          <w:lang w:eastAsia="en-US"/>
        </w:rPr>
        <w:t xml:space="preserve"> QM</w:t>
      </w:r>
      <w:r w:rsidRPr="002A7749">
        <w:rPr>
          <w:rFonts w:eastAsia="Times"/>
          <w:w w:val="0"/>
          <w:sz w:val="22"/>
          <w:szCs w:val="22"/>
          <w:vertAlign w:val="subscript"/>
          <w:lang w:eastAsia="en-US"/>
        </w:rPr>
        <w:t>ij</w:t>
      </w:r>
      <w:r w:rsidRPr="002A7749">
        <w:rPr>
          <w:rFonts w:eastAsia="Times"/>
          <w:w w:val="0"/>
          <w:sz w:val="22"/>
          <w:szCs w:val="22"/>
          <w:lang w:eastAsia="en-US"/>
        </w:rPr>
        <w:t>} / N</w:t>
      </w:r>
    </w:p>
    <w:p w14:paraId="4117FA6F" w14:textId="77777777" w:rsidR="00FE0D19" w:rsidRPr="002A7749" w:rsidRDefault="0015505E" w:rsidP="009A5EC2">
      <w:pPr>
        <w:pStyle w:val="dheading3"/>
        <w:keepNext w:val="0"/>
        <w:tabs>
          <w:tab w:val="clear" w:pos="851"/>
        </w:tabs>
        <w:spacing w:before="0" w:after="220"/>
        <w:ind w:left="992" w:firstLine="0"/>
        <w:jc w:val="both"/>
        <w:outlineLvl w:val="9"/>
        <w:rPr>
          <w:rFonts w:eastAsia="Times"/>
          <w:w w:val="0"/>
          <w:sz w:val="22"/>
          <w:szCs w:val="22"/>
          <w:lang w:eastAsia="en-US"/>
        </w:rPr>
      </w:pPr>
      <w:r w:rsidRPr="002A7749">
        <w:rPr>
          <w:rFonts w:eastAsia="Times"/>
          <w:w w:val="0"/>
          <w:sz w:val="22"/>
          <w:szCs w:val="22"/>
          <w:lang w:eastAsia="en-US"/>
        </w:rPr>
        <w:t>Where</w:t>
      </w:r>
    </w:p>
    <w:p w14:paraId="4FEF51AF"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Σ</w:t>
      </w:r>
      <w:r w:rsidRPr="002A7749">
        <w:rPr>
          <w:rFonts w:eastAsia="Times"/>
          <w:w w:val="0"/>
          <w:sz w:val="22"/>
          <w:szCs w:val="22"/>
          <w:vertAlign w:val="subscript"/>
          <w:lang w:eastAsia="en-US"/>
        </w:rPr>
        <w:t>j</w:t>
      </w:r>
      <w:r w:rsidRPr="002A7749">
        <w:rPr>
          <w:rFonts w:eastAsia="Times"/>
          <w:w w:val="0"/>
          <w:sz w:val="22"/>
          <w:szCs w:val="22"/>
          <w:vertAlign w:val="subscript"/>
          <w:lang w:eastAsia="en-US"/>
        </w:rPr>
        <w:tab/>
      </w:r>
      <w:r w:rsidRPr="002A7749">
        <w:rPr>
          <w:rFonts w:eastAsia="Times"/>
          <w:w w:val="0"/>
          <w:sz w:val="22"/>
          <w:szCs w:val="22"/>
          <w:lang w:eastAsia="en-US"/>
        </w:rPr>
        <w:t>is summation by Settlement Period in a BSC Season within the Reference Year;</w:t>
      </w:r>
    </w:p>
    <w:p w14:paraId="2B1D8CDA"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lastRenderedPageBreak/>
        <w:t>Σ</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(non-I)</w:t>
      </w:r>
      <w:r w:rsidRPr="002A7749">
        <w:rPr>
          <w:rFonts w:eastAsia="Times"/>
          <w:w w:val="0"/>
          <w:sz w:val="22"/>
          <w:szCs w:val="22"/>
          <w:lang w:eastAsia="en-US"/>
        </w:rPr>
        <w:tab/>
        <w:t>represents the sum over all BM Units (other than Interconnector BM Units) belonging to Trading Units that are delivering Trading Units; and</w:t>
      </w:r>
    </w:p>
    <w:p w14:paraId="27B15EB7"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N</w:t>
      </w:r>
      <w:r w:rsidRPr="002A7749">
        <w:rPr>
          <w:rFonts w:eastAsia="Times"/>
          <w:w w:val="0"/>
          <w:sz w:val="22"/>
          <w:szCs w:val="22"/>
          <w:lang w:eastAsia="en-US"/>
        </w:rPr>
        <w:tab/>
        <w:t>is the total number of Settlement Periods in that BSC Season of the Reference Year.</w:t>
      </w:r>
    </w:p>
    <w:p w14:paraId="5A8B4BF3"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9.2</w:t>
      </w:r>
      <w:r w:rsidRPr="002A7749">
        <w:rPr>
          <w:rFonts w:eastAsia="Times"/>
          <w:w w:val="0"/>
          <w:sz w:val="22"/>
          <w:szCs w:val="22"/>
          <w:lang w:eastAsia="en-US"/>
        </w:rPr>
        <w:tab/>
        <w:t>Subject to paragraph 9.3, the TLFA shall send the Transmission Loss Factor Adjustments to BSCCo by not later than 30th November in the preceding BSC Year.</w:t>
      </w:r>
    </w:p>
    <w:p w14:paraId="2CED8F55"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9.3</w:t>
      </w:r>
      <w:r w:rsidRPr="002A7749">
        <w:rPr>
          <w:rFonts w:eastAsia="Times"/>
          <w:w w:val="0"/>
          <w:sz w:val="22"/>
          <w:szCs w:val="22"/>
          <w:lang w:eastAsia="en-US"/>
        </w:rPr>
        <w:tab/>
        <w:t>T</w:t>
      </w:r>
      <w:r w:rsidRPr="002A7749">
        <w:rPr>
          <w:sz w:val="22"/>
          <w:szCs w:val="22"/>
        </w:rPr>
        <w:t xml:space="preserve">he </w:t>
      </w:r>
      <w:r w:rsidRPr="002A7749">
        <w:rPr>
          <w:rFonts w:eastAsia="Times"/>
          <w:w w:val="0"/>
          <w:sz w:val="22"/>
          <w:szCs w:val="22"/>
          <w:lang w:eastAsia="en-US"/>
        </w:rPr>
        <w:t>Transmission Loss Factor Adjustment value shall be zero for all BSC Years if the NETSO has received a direction to that effect from the Competition and Markets Authority (or any successor to that body) on or before 23 November 2017 in which case the NETSO shall notify BSCCo as soon as possible after receiving such direction.</w:t>
      </w:r>
    </w:p>
    <w:p w14:paraId="30A0727E" w14:textId="77777777" w:rsidR="00FE0D19" w:rsidRPr="002A7749" w:rsidRDefault="0015505E" w:rsidP="009A5EC2">
      <w:pPr>
        <w:spacing w:after="220"/>
        <w:ind w:left="992" w:hanging="992"/>
        <w:jc w:val="both"/>
        <w:rPr>
          <w:b/>
          <w:sz w:val="22"/>
          <w:szCs w:val="22"/>
        </w:rPr>
      </w:pPr>
      <w:r w:rsidRPr="002A7749">
        <w:rPr>
          <w:b/>
          <w:sz w:val="22"/>
          <w:szCs w:val="22"/>
        </w:rPr>
        <w:t>10.</w:t>
      </w:r>
      <w:r w:rsidRPr="002A7749">
        <w:rPr>
          <w:b/>
          <w:sz w:val="22"/>
          <w:szCs w:val="22"/>
        </w:rPr>
        <w:tab/>
        <w:t>Role and powers of the NETSO</w:t>
      </w:r>
    </w:p>
    <w:p w14:paraId="1655119C" w14:textId="77777777" w:rsidR="00FE0D19" w:rsidRPr="002A7749" w:rsidRDefault="0015505E" w:rsidP="009A5EC2">
      <w:pPr>
        <w:spacing w:after="220"/>
        <w:ind w:left="992" w:hanging="992"/>
        <w:jc w:val="both"/>
        <w:rPr>
          <w:sz w:val="22"/>
          <w:szCs w:val="22"/>
        </w:rPr>
      </w:pPr>
      <w:r w:rsidRPr="002A7749">
        <w:rPr>
          <w:sz w:val="22"/>
          <w:szCs w:val="22"/>
        </w:rPr>
        <w:t>10.1</w:t>
      </w:r>
      <w:r w:rsidRPr="002A7749">
        <w:rPr>
          <w:sz w:val="22"/>
          <w:szCs w:val="22"/>
        </w:rPr>
        <w:tab/>
        <w:t xml:space="preserve">For the purposes of this paragraph 10, </w:t>
      </w:r>
      <w:r w:rsidRPr="002A7749">
        <w:rPr>
          <w:rFonts w:eastAsia="Times"/>
          <w:sz w:val="22"/>
          <w:szCs w:val="22"/>
          <w:lang w:eastAsia="en-US"/>
        </w:rPr>
        <w:t>"</w:t>
      </w:r>
      <w:r w:rsidRPr="002A7749">
        <w:rPr>
          <w:sz w:val="22"/>
          <w:szCs w:val="22"/>
        </w:rPr>
        <w:t>determination of Transmission Loss Factors</w:t>
      </w:r>
      <w:r w:rsidRPr="002A7749">
        <w:rPr>
          <w:rFonts w:eastAsia="Times"/>
          <w:sz w:val="22"/>
          <w:szCs w:val="22"/>
          <w:lang w:eastAsia="en-US"/>
        </w:rPr>
        <w:t>"</w:t>
      </w:r>
      <w:r w:rsidRPr="002A7749">
        <w:rPr>
          <w:sz w:val="22"/>
          <w:szCs w:val="22"/>
        </w:rPr>
        <w:t xml:space="preserve"> shall be construed as including the steps and processes:</w:t>
      </w:r>
    </w:p>
    <w:p w14:paraId="58914C3C" w14:textId="77777777" w:rsidR="00FE0D19" w:rsidRPr="002A7749" w:rsidRDefault="0015505E" w:rsidP="009A5EC2">
      <w:pPr>
        <w:spacing w:after="220"/>
        <w:ind w:left="1984" w:hanging="992"/>
        <w:jc w:val="both"/>
        <w:rPr>
          <w:sz w:val="22"/>
          <w:szCs w:val="22"/>
        </w:rPr>
      </w:pPr>
      <w:r w:rsidRPr="002A7749">
        <w:rPr>
          <w:sz w:val="22"/>
          <w:szCs w:val="22"/>
        </w:rPr>
        <w:t>(a)</w:t>
      </w:r>
      <w:r w:rsidRPr="002A7749">
        <w:rPr>
          <w:sz w:val="22"/>
          <w:szCs w:val="22"/>
        </w:rPr>
        <w:tab/>
        <w:t>set out in this Annex T-2 for the determination of Transmission Loss Factors; and</w:t>
      </w:r>
    </w:p>
    <w:p w14:paraId="59268D56" w14:textId="77777777" w:rsidR="00FE0D19" w:rsidRPr="002A7749" w:rsidRDefault="0015505E" w:rsidP="009A5EC2">
      <w:pPr>
        <w:spacing w:after="220"/>
        <w:ind w:left="1984" w:hanging="992"/>
        <w:jc w:val="both"/>
        <w:rPr>
          <w:sz w:val="22"/>
          <w:szCs w:val="22"/>
        </w:rPr>
      </w:pPr>
      <w:r w:rsidRPr="002A7749">
        <w:rPr>
          <w:sz w:val="22"/>
          <w:szCs w:val="22"/>
        </w:rPr>
        <w:t>(b)</w:t>
      </w:r>
      <w:r w:rsidRPr="002A7749">
        <w:rPr>
          <w:sz w:val="22"/>
          <w:szCs w:val="22"/>
        </w:rPr>
        <w:tab/>
        <w:t xml:space="preserve">any other steps and processes necessary to enable compliance with the Transmission Losses Principle as set out in the Transmission Licence (the </w:t>
      </w:r>
      <w:r w:rsidRPr="002A7749">
        <w:rPr>
          <w:rFonts w:eastAsia="Times"/>
          <w:sz w:val="22"/>
          <w:szCs w:val="22"/>
          <w:lang w:eastAsia="en-US"/>
        </w:rPr>
        <w:t>"</w:t>
      </w:r>
      <w:r w:rsidRPr="002A7749">
        <w:rPr>
          <w:rFonts w:eastAsia="Times"/>
          <w:b/>
          <w:w w:val="0"/>
          <w:sz w:val="22"/>
          <w:szCs w:val="22"/>
          <w:lang w:eastAsia="en-US"/>
        </w:rPr>
        <w:t>Transmission Losses Principle</w:t>
      </w:r>
      <w:r w:rsidRPr="002A7749">
        <w:rPr>
          <w:rFonts w:eastAsia="Times"/>
          <w:sz w:val="22"/>
          <w:szCs w:val="22"/>
          <w:lang w:eastAsia="en-US"/>
        </w:rPr>
        <w:t>")</w:t>
      </w:r>
      <w:r w:rsidRPr="002A7749">
        <w:rPr>
          <w:sz w:val="22"/>
          <w:szCs w:val="22"/>
        </w:rPr>
        <w:t>.</w:t>
      </w:r>
    </w:p>
    <w:p w14:paraId="3708F987" w14:textId="77777777" w:rsidR="00FE0D19" w:rsidRPr="002A7749" w:rsidRDefault="0015505E" w:rsidP="009A5EC2">
      <w:pPr>
        <w:spacing w:after="220"/>
        <w:ind w:left="992" w:hanging="992"/>
        <w:jc w:val="both"/>
        <w:rPr>
          <w:sz w:val="22"/>
          <w:szCs w:val="22"/>
        </w:rPr>
      </w:pPr>
      <w:r w:rsidRPr="002A7749">
        <w:rPr>
          <w:sz w:val="22"/>
          <w:szCs w:val="22"/>
        </w:rPr>
        <w:t>10.2</w:t>
      </w:r>
      <w:r w:rsidRPr="002A7749">
        <w:rPr>
          <w:sz w:val="22"/>
          <w:szCs w:val="22"/>
        </w:rPr>
        <w:tab/>
        <w:t>Where the NETSO is unable or has reasonable grounds to believe that it will be unable to comply with the Transmission Losses Principle, it shall be entitled to assume responsibility for the determination of Transmission Loss Factors pursuant to this Annex T-2 by giving prior written notice to the Panel and BSCCo setting out:</w:t>
      </w:r>
    </w:p>
    <w:p w14:paraId="6E598F59" w14:textId="77777777" w:rsidR="00FE0D19" w:rsidRPr="002A7749" w:rsidRDefault="0015505E" w:rsidP="009A5EC2">
      <w:pPr>
        <w:spacing w:after="220"/>
        <w:ind w:left="1984" w:hanging="992"/>
        <w:jc w:val="both"/>
        <w:rPr>
          <w:sz w:val="22"/>
          <w:szCs w:val="22"/>
        </w:rPr>
      </w:pPr>
      <w:r w:rsidRPr="002A7749">
        <w:rPr>
          <w:sz w:val="22"/>
          <w:szCs w:val="22"/>
        </w:rPr>
        <w:t>(a)</w:t>
      </w:r>
      <w:r w:rsidRPr="002A7749">
        <w:rPr>
          <w:sz w:val="22"/>
          <w:szCs w:val="22"/>
        </w:rPr>
        <w:tab/>
        <w:t>the time and date from which the NETSO shall assume responsibility for the determination of Transmission Loss Factors;</w:t>
      </w:r>
    </w:p>
    <w:p w14:paraId="7CDD4B54" w14:textId="77777777" w:rsidR="00FE0D19" w:rsidRPr="002A7749" w:rsidRDefault="0015505E" w:rsidP="009A5EC2">
      <w:pPr>
        <w:spacing w:after="220"/>
        <w:ind w:left="1984" w:hanging="992"/>
        <w:jc w:val="both"/>
        <w:rPr>
          <w:sz w:val="22"/>
          <w:szCs w:val="22"/>
        </w:rPr>
      </w:pPr>
      <w:r w:rsidRPr="002A7749">
        <w:rPr>
          <w:sz w:val="22"/>
          <w:szCs w:val="22"/>
        </w:rPr>
        <w:t>(b)</w:t>
      </w:r>
      <w:r w:rsidRPr="002A7749">
        <w:rPr>
          <w:sz w:val="22"/>
          <w:szCs w:val="22"/>
        </w:rPr>
        <w:tab/>
        <w:t>with reference to this Annex T-2, the extent to which the NETSO shall assume responsibility for the determination of Transmission Loss Factors; and</w:t>
      </w:r>
    </w:p>
    <w:p w14:paraId="509FDB69" w14:textId="77777777" w:rsidR="00FE0D19" w:rsidRPr="002A7749" w:rsidRDefault="0015505E" w:rsidP="009A5EC2">
      <w:pPr>
        <w:spacing w:after="220"/>
        <w:ind w:left="1984" w:hanging="992"/>
        <w:jc w:val="both"/>
        <w:rPr>
          <w:sz w:val="22"/>
          <w:szCs w:val="22"/>
        </w:rPr>
      </w:pPr>
      <w:r w:rsidRPr="002A7749">
        <w:rPr>
          <w:sz w:val="22"/>
          <w:szCs w:val="22"/>
        </w:rPr>
        <w:t>(c)</w:t>
      </w:r>
      <w:r w:rsidRPr="002A7749">
        <w:rPr>
          <w:sz w:val="22"/>
          <w:szCs w:val="22"/>
        </w:rPr>
        <w:tab/>
        <w:t>whether the NETSO requires the suspension of the functions and duties of the TLFA,</w:t>
      </w:r>
    </w:p>
    <w:p w14:paraId="1FB13BC4" w14:textId="77777777" w:rsidR="00FE0D19" w:rsidRPr="002A7749" w:rsidRDefault="0015505E" w:rsidP="009A5EC2">
      <w:pPr>
        <w:spacing w:after="220"/>
        <w:ind w:left="992"/>
        <w:jc w:val="both"/>
        <w:rPr>
          <w:sz w:val="22"/>
          <w:szCs w:val="22"/>
        </w:rPr>
      </w:pPr>
      <w:r w:rsidRPr="002A7749">
        <w:rPr>
          <w:sz w:val="22"/>
          <w:szCs w:val="22"/>
        </w:rPr>
        <w:t>(the "</w:t>
      </w:r>
      <w:r w:rsidRPr="002A7749">
        <w:rPr>
          <w:b/>
          <w:sz w:val="22"/>
          <w:szCs w:val="22"/>
        </w:rPr>
        <w:t>Transmission Loss Factor Step In Notice</w:t>
      </w:r>
      <w:r w:rsidRPr="002A7749">
        <w:rPr>
          <w:sz w:val="22"/>
          <w:szCs w:val="22"/>
        </w:rPr>
        <w:t>").</w:t>
      </w:r>
    </w:p>
    <w:p w14:paraId="6D4E81E7" w14:textId="77777777" w:rsidR="00FE0D19" w:rsidRPr="002A7749" w:rsidRDefault="0015505E" w:rsidP="009A5EC2">
      <w:pPr>
        <w:spacing w:after="220"/>
        <w:ind w:left="992" w:hanging="992"/>
        <w:jc w:val="both"/>
        <w:rPr>
          <w:sz w:val="22"/>
          <w:szCs w:val="22"/>
        </w:rPr>
      </w:pPr>
      <w:r w:rsidRPr="002A7749">
        <w:rPr>
          <w:sz w:val="22"/>
          <w:szCs w:val="22"/>
        </w:rPr>
        <w:t>10.3</w:t>
      </w:r>
      <w:r w:rsidRPr="002A7749">
        <w:rPr>
          <w:sz w:val="22"/>
          <w:szCs w:val="22"/>
        </w:rPr>
        <w:tab/>
        <w:t>Upon receipt of a Transmission Loss Factor Step In Notice (or any amended notice issued by the NETSO to the Panel and BSCCo), BSCCo shall immediately publish such notice on the BSC Website.</w:t>
      </w:r>
    </w:p>
    <w:p w14:paraId="77DA617E" w14:textId="77777777" w:rsidR="00FE0D19" w:rsidRPr="002A7749" w:rsidRDefault="0015505E" w:rsidP="009A5EC2">
      <w:pPr>
        <w:spacing w:after="220"/>
        <w:ind w:left="992" w:hanging="992"/>
        <w:jc w:val="both"/>
        <w:rPr>
          <w:sz w:val="22"/>
          <w:szCs w:val="22"/>
        </w:rPr>
      </w:pPr>
      <w:r w:rsidRPr="002A7749">
        <w:rPr>
          <w:sz w:val="22"/>
          <w:szCs w:val="22"/>
        </w:rPr>
        <w:t>10.4</w:t>
      </w:r>
      <w:r w:rsidRPr="002A7749">
        <w:rPr>
          <w:sz w:val="22"/>
          <w:szCs w:val="22"/>
        </w:rPr>
        <w:tab/>
        <w:t>If the NETSO issues a Transmission Loss Factor Step In Notice, the following provisions shall apply with effect from the time and date set out in such notice:</w:t>
      </w:r>
    </w:p>
    <w:p w14:paraId="0FDB123E" w14:textId="77777777" w:rsidR="00FE0D19" w:rsidRPr="002A7749" w:rsidRDefault="0015505E" w:rsidP="009A5EC2">
      <w:pPr>
        <w:spacing w:after="220"/>
        <w:ind w:left="1984" w:hanging="992"/>
        <w:jc w:val="both"/>
        <w:rPr>
          <w:sz w:val="22"/>
          <w:szCs w:val="22"/>
        </w:rPr>
      </w:pPr>
      <w:r w:rsidRPr="002A7749">
        <w:rPr>
          <w:sz w:val="22"/>
          <w:szCs w:val="22"/>
        </w:rPr>
        <w:t>(a)</w:t>
      </w:r>
      <w:r w:rsidRPr="002A7749">
        <w:rPr>
          <w:sz w:val="22"/>
          <w:szCs w:val="22"/>
        </w:rPr>
        <w:tab/>
        <w:t>the NETSO shall assume responsibility for the determination of Transmission Loss Factors to the extent set out in the Transmission Loss Factor Step In Notice;</w:t>
      </w:r>
    </w:p>
    <w:p w14:paraId="6257848D" w14:textId="77777777" w:rsidR="00FE0D19" w:rsidRPr="002A7749" w:rsidRDefault="0015505E" w:rsidP="00311C8F">
      <w:pPr>
        <w:keepNext/>
        <w:spacing w:after="220"/>
        <w:ind w:left="1984" w:hanging="992"/>
        <w:jc w:val="both"/>
        <w:rPr>
          <w:sz w:val="22"/>
          <w:szCs w:val="22"/>
        </w:rPr>
      </w:pPr>
      <w:r w:rsidRPr="002A7749">
        <w:rPr>
          <w:sz w:val="22"/>
          <w:szCs w:val="22"/>
        </w:rPr>
        <w:t>(b)</w:t>
      </w:r>
      <w:r w:rsidRPr="002A7749">
        <w:rPr>
          <w:sz w:val="22"/>
          <w:szCs w:val="22"/>
        </w:rPr>
        <w:tab/>
        <w:t xml:space="preserve">the Panel, any Panel Committee and BSCCo shall provide such assistance to the NETSO and shall take such steps as the NETSO may reasonably request to enable </w:t>
      </w:r>
      <w:r w:rsidRPr="002A7749">
        <w:rPr>
          <w:sz w:val="22"/>
          <w:szCs w:val="22"/>
        </w:rPr>
        <w:lastRenderedPageBreak/>
        <w:t>the NETSO to determine Transmission Loss Factors and, in the case of BSCCo, such assistance shall include:</w:t>
      </w:r>
    </w:p>
    <w:p w14:paraId="5284FF9F" w14:textId="77777777" w:rsidR="00FE0D19" w:rsidRPr="002A7749" w:rsidRDefault="0015505E" w:rsidP="009A5EC2">
      <w:pPr>
        <w:spacing w:after="220"/>
        <w:ind w:left="2976" w:hanging="992"/>
        <w:jc w:val="both"/>
        <w:rPr>
          <w:sz w:val="22"/>
          <w:szCs w:val="22"/>
        </w:rPr>
      </w:pPr>
      <w:r w:rsidRPr="002A7749">
        <w:rPr>
          <w:sz w:val="22"/>
          <w:szCs w:val="22"/>
        </w:rPr>
        <w:t>(i)</w:t>
      </w:r>
      <w:r w:rsidRPr="002A7749">
        <w:rPr>
          <w:sz w:val="22"/>
          <w:szCs w:val="22"/>
        </w:rPr>
        <w:tab/>
        <w:t>the provision at the cost of BSCCo of all necessary data, facilities, suitably qualified staff and other support;</w:t>
      </w:r>
    </w:p>
    <w:p w14:paraId="534F4DE7" w14:textId="77777777" w:rsidR="00FE0D19" w:rsidRPr="002A7749" w:rsidRDefault="0015505E" w:rsidP="009A5EC2">
      <w:pPr>
        <w:spacing w:after="220"/>
        <w:ind w:left="2976" w:hanging="992"/>
        <w:jc w:val="both"/>
        <w:rPr>
          <w:sz w:val="22"/>
          <w:szCs w:val="22"/>
        </w:rPr>
      </w:pPr>
      <w:r w:rsidRPr="002A7749">
        <w:rPr>
          <w:sz w:val="22"/>
          <w:szCs w:val="22"/>
        </w:rPr>
        <w:t>(ii)</w:t>
      </w:r>
      <w:r w:rsidRPr="002A7749">
        <w:rPr>
          <w:sz w:val="22"/>
          <w:szCs w:val="22"/>
        </w:rPr>
        <w:tab/>
        <w:t>the exercise and enforcement, at the request of the NETSO, of relevant rights under the TLFA BSC Agent Contract; and</w:t>
      </w:r>
    </w:p>
    <w:p w14:paraId="246C7A46" w14:textId="77777777" w:rsidR="00FE0D19" w:rsidRPr="002A7749" w:rsidRDefault="0015505E" w:rsidP="009A5EC2">
      <w:pPr>
        <w:spacing w:after="220"/>
        <w:ind w:left="2976" w:hanging="992"/>
        <w:jc w:val="both"/>
        <w:rPr>
          <w:sz w:val="22"/>
          <w:szCs w:val="22"/>
        </w:rPr>
      </w:pPr>
      <w:r w:rsidRPr="002A7749">
        <w:rPr>
          <w:sz w:val="22"/>
          <w:szCs w:val="22"/>
        </w:rPr>
        <w:t>(iii)</w:t>
      </w:r>
      <w:r w:rsidRPr="002A7749">
        <w:rPr>
          <w:sz w:val="22"/>
          <w:szCs w:val="22"/>
        </w:rPr>
        <w:tab/>
        <w:t>the publication of data pursuant to Section V4.6;</w:t>
      </w:r>
    </w:p>
    <w:p w14:paraId="709BA3B9" w14:textId="77777777" w:rsidR="00FE0D19" w:rsidRPr="002A7749" w:rsidRDefault="0015505E" w:rsidP="009A5EC2">
      <w:pPr>
        <w:spacing w:after="220"/>
        <w:ind w:left="1984" w:hanging="992"/>
        <w:jc w:val="both"/>
        <w:rPr>
          <w:sz w:val="22"/>
          <w:szCs w:val="22"/>
        </w:rPr>
      </w:pPr>
      <w:r w:rsidRPr="002A7749">
        <w:rPr>
          <w:sz w:val="22"/>
          <w:szCs w:val="22"/>
        </w:rPr>
        <w:t>(c)</w:t>
      </w:r>
      <w:r w:rsidRPr="002A7749">
        <w:rPr>
          <w:sz w:val="22"/>
          <w:szCs w:val="22"/>
        </w:rPr>
        <w:tab/>
        <w:t>subject to paragraph (b), the powers, functions and duties of the Panel, any Panel Committee and BSCCo in relation to the determination of Transmission Loss Factors shall be suspended to the extent set out in the Transmission Loss Factor Step In Notice (or any subsequent amendment to that notice) and for the period that the NETSO assumes responsibility for the determination of Transmission Loss Factors;</w:t>
      </w:r>
    </w:p>
    <w:p w14:paraId="1DE4D750" w14:textId="77777777" w:rsidR="00FE0D19" w:rsidRPr="002A7749" w:rsidRDefault="0015505E" w:rsidP="009A5EC2">
      <w:pPr>
        <w:spacing w:after="220"/>
        <w:ind w:left="1984" w:hanging="992"/>
        <w:jc w:val="both"/>
        <w:rPr>
          <w:sz w:val="22"/>
          <w:szCs w:val="22"/>
        </w:rPr>
      </w:pPr>
      <w:r w:rsidRPr="002A7749">
        <w:rPr>
          <w:sz w:val="22"/>
          <w:szCs w:val="22"/>
        </w:rPr>
        <w:t>(d)</w:t>
      </w:r>
      <w:r w:rsidRPr="002A7749">
        <w:rPr>
          <w:sz w:val="22"/>
          <w:szCs w:val="22"/>
        </w:rPr>
        <w:tab/>
        <w:t>where requested by the NETSO, BSCCo shall ensure that the functions and duties of the TLFA shall be suspended to the extent set out in the Transmission Loss Factor Step In Notice (or any subsequent amendment to that notice) and for the period that the NETSO assumes responsibility for the determination of Transmission Loss Factors;</w:t>
      </w:r>
    </w:p>
    <w:p w14:paraId="6F24C923" w14:textId="77777777" w:rsidR="00FE0D19" w:rsidRPr="002A7749" w:rsidRDefault="0015505E" w:rsidP="009A5EC2">
      <w:pPr>
        <w:spacing w:after="220"/>
        <w:ind w:left="1984" w:hanging="992"/>
        <w:jc w:val="both"/>
        <w:rPr>
          <w:sz w:val="22"/>
          <w:szCs w:val="22"/>
        </w:rPr>
      </w:pPr>
      <w:r w:rsidRPr="002A7749">
        <w:rPr>
          <w:sz w:val="22"/>
          <w:szCs w:val="22"/>
        </w:rPr>
        <w:t>(e)</w:t>
      </w:r>
      <w:r w:rsidRPr="002A7749">
        <w:rPr>
          <w:sz w:val="22"/>
          <w:szCs w:val="22"/>
        </w:rPr>
        <w:tab/>
        <w:t>the NETSO shall assume (and there are hereby conferred on the NETSO) the powers, functions and duties of the Panel, BSCCo and, to the extent suspended under paragraph (d), the TLFA as set out in this Annex T-2 for the period that the NETSO assumes responsibility for the determination of Transmission Loss Factors;</w:t>
      </w:r>
    </w:p>
    <w:p w14:paraId="714542F1" w14:textId="77777777" w:rsidR="00FE0D19" w:rsidRPr="002A7749" w:rsidRDefault="0015505E" w:rsidP="009A5EC2">
      <w:pPr>
        <w:spacing w:after="220"/>
        <w:ind w:left="1984" w:hanging="992"/>
        <w:jc w:val="both"/>
        <w:rPr>
          <w:sz w:val="22"/>
          <w:szCs w:val="22"/>
        </w:rPr>
      </w:pPr>
      <w:r w:rsidRPr="002A7749">
        <w:rPr>
          <w:sz w:val="22"/>
          <w:szCs w:val="22"/>
        </w:rPr>
        <w:t>(f)</w:t>
      </w:r>
      <w:r w:rsidRPr="002A7749">
        <w:rPr>
          <w:sz w:val="22"/>
          <w:szCs w:val="22"/>
        </w:rPr>
        <w:tab/>
        <w:t>the NETSO shall determine Transmission Loss Factors in accordance with the provisions mutatis mutandis of this Annex T-2 but the remaining provisions of Annex T-2 shall not be affected in any way except to the extent set out in this paragraph 10;</w:t>
      </w:r>
    </w:p>
    <w:p w14:paraId="092601E1" w14:textId="77777777" w:rsidR="00FE0D19" w:rsidRPr="002A7749" w:rsidRDefault="0015505E" w:rsidP="009A5EC2">
      <w:pPr>
        <w:spacing w:after="220"/>
        <w:ind w:left="1984" w:hanging="992"/>
        <w:jc w:val="both"/>
        <w:rPr>
          <w:sz w:val="22"/>
          <w:szCs w:val="22"/>
        </w:rPr>
      </w:pPr>
      <w:r w:rsidRPr="002A7749">
        <w:rPr>
          <w:sz w:val="22"/>
          <w:szCs w:val="22"/>
        </w:rPr>
        <w:t>(g)</w:t>
      </w:r>
      <w:r w:rsidRPr="002A7749">
        <w:rPr>
          <w:sz w:val="22"/>
          <w:szCs w:val="22"/>
        </w:rPr>
        <w:tab/>
        <w:t>the costs and expenses of the NETSO properly incurred in determining Transmission Loss Factors shall be paid by BSCCo to the NETSO and recovered by BSCCo from Trading Parties in accordance with the provisions of Section D; and</w:t>
      </w:r>
    </w:p>
    <w:p w14:paraId="1222BEA0" w14:textId="77777777" w:rsidR="00FE0D19" w:rsidRPr="002A7749" w:rsidRDefault="0015505E" w:rsidP="009A5EC2">
      <w:pPr>
        <w:spacing w:after="220"/>
        <w:ind w:left="1984" w:hanging="992"/>
        <w:jc w:val="both"/>
        <w:rPr>
          <w:sz w:val="22"/>
          <w:szCs w:val="22"/>
        </w:rPr>
      </w:pPr>
      <w:r w:rsidRPr="002A7749">
        <w:rPr>
          <w:sz w:val="22"/>
          <w:szCs w:val="22"/>
        </w:rPr>
        <w:t>(h)</w:t>
      </w:r>
      <w:r w:rsidRPr="002A7749">
        <w:rPr>
          <w:sz w:val="22"/>
          <w:szCs w:val="22"/>
        </w:rPr>
        <w:tab/>
        <w:t>the benefit of Section B2.9.1 shall be extended to apply to the NETSO, as if references to a Panel Member were to the NETSO, to the extent that the NETSO is carrying out the functions of the Panel pursuant to this paragraph 10.</w:t>
      </w:r>
    </w:p>
    <w:p w14:paraId="59F7C834" w14:textId="77777777" w:rsidR="00FE0D19" w:rsidRPr="002A7749" w:rsidRDefault="0015505E" w:rsidP="009A5EC2">
      <w:pPr>
        <w:spacing w:after="220"/>
        <w:ind w:left="992" w:hanging="992"/>
        <w:jc w:val="both"/>
        <w:rPr>
          <w:sz w:val="22"/>
          <w:szCs w:val="22"/>
        </w:rPr>
      </w:pPr>
      <w:r w:rsidRPr="002A7749">
        <w:rPr>
          <w:sz w:val="22"/>
          <w:szCs w:val="22"/>
        </w:rPr>
        <w:t>10.5</w:t>
      </w:r>
      <w:r w:rsidRPr="002A7749">
        <w:rPr>
          <w:sz w:val="22"/>
          <w:szCs w:val="22"/>
        </w:rPr>
        <w:tab/>
        <w:t>Before ceasing to exercise its powers, functions and responsibilities under this paragraph 10, the NETSO shall deliver a notice to the Panel and BSCCo specifying the date on which the Panel, BSCCo and, where applicable, the TLFA are to resume their roles under Annex T-2 and the provisions of this paragraph 10 shall cease to have effect from that date.</w:t>
      </w:r>
    </w:p>
    <w:p w14:paraId="11C8690E" w14:textId="77777777" w:rsidR="00FE0D19" w:rsidRPr="002A7749" w:rsidRDefault="00FE0D19" w:rsidP="009A5EC2">
      <w:pPr>
        <w:pStyle w:val="dheading3"/>
        <w:keepNext w:val="0"/>
        <w:tabs>
          <w:tab w:val="clear" w:pos="851"/>
        </w:tabs>
        <w:spacing w:before="0" w:after="220"/>
        <w:ind w:left="992" w:hanging="992"/>
        <w:jc w:val="both"/>
        <w:outlineLvl w:val="9"/>
        <w:rPr>
          <w:sz w:val="22"/>
          <w:szCs w:val="22"/>
        </w:rPr>
      </w:pPr>
    </w:p>
    <w:sectPr w:rsidR="00FE0D19" w:rsidRPr="002A7749">
      <w:headerReference w:type="even" r:id="rId73"/>
      <w:headerReference w:type="default" r:id="rId74"/>
      <w:footerReference w:type="default" r:id="rId75"/>
      <w:pgSz w:w="11907" w:h="16840" w:code="9"/>
      <w:pgMar w:top="1418" w:right="1418" w:bottom="1418" w:left="1418" w:header="709" w:footer="709"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19" w:author="Matthew Roper" w:date="2020-10-16T10:25:00Z" w:initials="MR">
    <w:p w14:paraId="0E29191D" w14:textId="77777777" w:rsidR="00C14150" w:rsidRDefault="00C14150" w:rsidP="00473AD5">
      <w:pPr>
        <w:pStyle w:val="CommentText"/>
      </w:pPr>
      <w:r>
        <w:rPr>
          <w:rStyle w:val="CommentReference"/>
        </w:rPr>
        <w:annotationRef/>
      </w:r>
      <w:r>
        <w:t>Amended defined term to refer to RR</w:t>
      </w:r>
    </w:p>
  </w:comment>
  <w:comment w:id="124" w:author="Matthew Roper" w:date="2020-10-16T10:25:00Z" w:initials="MR">
    <w:p w14:paraId="59B5214F" w14:textId="77777777" w:rsidR="00C14150" w:rsidRDefault="00C14150" w:rsidP="00473AD5">
      <w:pPr>
        <w:pStyle w:val="CommentText"/>
      </w:pPr>
      <w:r>
        <w:rPr>
          <w:rStyle w:val="CommentReference"/>
        </w:rPr>
        <w:annotationRef/>
      </w:r>
      <w:r>
        <w:t>Amended defined term to refer to RR</w:t>
      </w:r>
    </w:p>
  </w:comment>
  <w:comment w:id="160" w:author="Matthew Roper" w:date="2020-10-16T11:05:00Z" w:initials="MR">
    <w:p w14:paraId="14CBC13F" w14:textId="19987676" w:rsidR="00C14150" w:rsidRDefault="00C14150" w:rsidP="00473AD5">
      <w:pPr>
        <w:pStyle w:val="CommentText"/>
      </w:pPr>
      <w:r>
        <w:rPr>
          <w:rStyle w:val="CommentReference"/>
        </w:rPr>
        <w:annotationRef/>
      </w:r>
      <w:r>
        <w:t>This will probably need defining</w:t>
      </w:r>
    </w:p>
  </w:comment>
  <w:comment w:id="228" w:author="Matthew Roper" w:date="2020-12-04T15:13:00Z" w:initials="MR">
    <w:p w14:paraId="71C7BC9E" w14:textId="04FEF724" w:rsidR="00C14150" w:rsidRDefault="00C14150">
      <w:pPr>
        <w:pStyle w:val="CommentText"/>
      </w:pPr>
      <w:r>
        <w:rPr>
          <w:rStyle w:val="CommentReference"/>
        </w:rPr>
        <w:annotationRef/>
      </w:r>
      <w:r>
        <w:t>Need to further understand how exactly XB Flows are reported (see WG6 v1.0 slides)</w:t>
      </w:r>
    </w:p>
  </w:comment>
  <w:comment w:id="1019" w:author="Matthew Roper" w:date="2020-11-05T17:02:00Z" w:initials="MR">
    <w:p w14:paraId="7A967481" w14:textId="77777777" w:rsidR="00C14150" w:rsidRDefault="00C14150" w:rsidP="00B94206">
      <w:pPr>
        <w:pStyle w:val="CommentText"/>
      </w:pPr>
      <w:r>
        <w:rPr>
          <w:rStyle w:val="CommentReference"/>
        </w:rPr>
        <w:annotationRef/>
      </w:r>
      <w:r>
        <w:t>Implies that J represents the Activation and not the QH</w:t>
      </w:r>
    </w:p>
  </w:comment>
  <w:comment w:id="1022" w:author="Matthew Roper" w:date="2020-11-05T17:03:00Z" w:initials="MR">
    <w:p w14:paraId="790072B2" w14:textId="77777777" w:rsidR="00C14150" w:rsidRDefault="00C14150" w:rsidP="00B94206">
      <w:pPr>
        <w:pStyle w:val="CommentText"/>
      </w:pPr>
      <w:r>
        <w:rPr>
          <w:rStyle w:val="CommentReference"/>
        </w:rPr>
        <w:annotationRef/>
      </w:r>
      <w:r>
        <w:rPr>
          <w:rStyle w:val="CommentReference"/>
        </w:rPr>
        <w:annotationRef/>
      </w:r>
      <w:r>
        <w:t>Implies that J represents the Activation and not the QH</w:t>
      </w:r>
    </w:p>
  </w:comment>
  <w:comment w:id="1029" w:author="Matthew Roper" w:date="2020-11-05T17:02:00Z" w:initials="MR">
    <w:p w14:paraId="213CFDFE" w14:textId="77777777" w:rsidR="00C14150" w:rsidRDefault="00C14150" w:rsidP="00B94206">
      <w:pPr>
        <w:pStyle w:val="CommentText"/>
      </w:pPr>
      <w:r>
        <w:rPr>
          <w:rStyle w:val="CommentReference"/>
        </w:rPr>
        <w:annotationRef/>
      </w:r>
      <w:r>
        <w:t>Implies that J represents the Activation and not the QH</w:t>
      </w:r>
    </w:p>
  </w:comment>
  <w:comment w:id="1034" w:author="Matthew Roper" w:date="2020-11-05T17:03:00Z" w:initials="MR">
    <w:p w14:paraId="3BE8BF55" w14:textId="77777777" w:rsidR="00C14150" w:rsidRDefault="00C14150" w:rsidP="00B94206">
      <w:pPr>
        <w:pStyle w:val="CommentText"/>
      </w:pPr>
      <w:r>
        <w:rPr>
          <w:rStyle w:val="CommentReference"/>
        </w:rPr>
        <w:annotationRef/>
      </w:r>
      <w:r>
        <w:rPr>
          <w:rStyle w:val="CommentReference"/>
        </w:rPr>
        <w:annotationRef/>
      </w:r>
      <w:r>
        <w:t>Implies that J represents the Activation and not the QH</w:t>
      </w:r>
    </w:p>
  </w:comment>
  <w:comment w:id="1039" w:author="Matthew Roper" w:date="2020-11-05T17:02:00Z" w:initials="MR">
    <w:p w14:paraId="6B00F359" w14:textId="77777777" w:rsidR="00C14150" w:rsidRDefault="00C14150" w:rsidP="00B94206">
      <w:pPr>
        <w:pStyle w:val="CommentText"/>
      </w:pPr>
      <w:r>
        <w:rPr>
          <w:rStyle w:val="CommentReference"/>
        </w:rPr>
        <w:annotationRef/>
      </w:r>
      <w:r>
        <w:t>Implies that J represents the Activation and not the QH</w:t>
      </w:r>
    </w:p>
  </w:comment>
  <w:comment w:id="1042" w:author="Matthew Roper" w:date="2020-11-05T17:03:00Z" w:initials="MR">
    <w:p w14:paraId="1E848483" w14:textId="77777777" w:rsidR="00C14150" w:rsidRDefault="00C14150" w:rsidP="00B94206">
      <w:pPr>
        <w:pStyle w:val="CommentText"/>
      </w:pPr>
      <w:r>
        <w:rPr>
          <w:rStyle w:val="CommentReference"/>
        </w:rPr>
        <w:annotationRef/>
      </w:r>
      <w:r>
        <w:rPr>
          <w:rStyle w:val="CommentReference"/>
        </w:rPr>
        <w:annotationRef/>
      </w:r>
      <w:r>
        <w:t>Implies that J represents the Activation and not the QH</w:t>
      </w:r>
    </w:p>
  </w:comment>
  <w:comment w:id="1994" w:author="Matthew Roper" w:date="2020-11-16T16:03:00Z" w:initials="MR">
    <w:p w14:paraId="0B12E7FD" w14:textId="2CA52C2C" w:rsidR="00C14150" w:rsidRDefault="00C14150">
      <w:pPr>
        <w:pStyle w:val="CommentText"/>
      </w:pPr>
      <w:r>
        <w:rPr>
          <w:rStyle w:val="CommentReference"/>
        </w:rPr>
        <w:annotationRef/>
      </w:r>
      <w:r>
        <w:t>The report shall include BM / RR / mFRR SA &amp; DA Activations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E29191D" w15:done="0"/>
  <w15:commentEx w15:paraId="59B5214F" w15:done="0"/>
  <w15:commentEx w15:paraId="14CBC13F" w15:done="0"/>
  <w15:commentEx w15:paraId="71C7BC9E" w15:done="0"/>
  <w15:commentEx w15:paraId="7A967481" w15:done="0"/>
  <w15:commentEx w15:paraId="790072B2" w15:done="0"/>
  <w15:commentEx w15:paraId="213CFDFE" w15:done="0"/>
  <w15:commentEx w15:paraId="3BE8BF55" w15:done="0"/>
  <w15:commentEx w15:paraId="6B00F359" w15:done="0"/>
  <w15:commentEx w15:paraId="1E848483" w15:done="0"/>
  <w15:commentEx w15:paraId="0B12E7F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42BAC" w14:textId="77777777" w:rsidR="00C14150" w:rsidRDefault="00C14150">
      <w:r>
        <w:separator/>
      </w:r>
    </w:p>
  </w:endnote>
  <w:endnote w:type="continuationSeparator" w:id="0">
    <w:p w14:paraId="7E883171" w14:textId="77777777" w:rsidR="00C14150" w:rsidRDefault="00C14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CG Omega">
    <w:altName w:val="Lucida Sans Unicode"/>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harter BT">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A9D4A" w14:textId="748384FF" w:rsidR="00C14150" w:rsidRDefault="00C14150">
    <w:pPr>
      <w:pStyle w:val="Footer"/>
      <w:tabs>
        <w:tab w:val="clear" w:pos="4320"/>
        <w:tab w:val="clear" w:pos="8640"/>
        <w:tab w:val="right" w:pos="9072"/>
      </w:tabs>
      <w:ind w:left="3402"/>
      <w:jc w:val="right"/>
    </w:pPr>
    <w:r>
      <w:t xml:space="preserve">T – </w:t>
    </w:r>
    <w:r>
      <w:rPr>
        <w:rStyle w:val="PageNumber"/>
      </w:rPr>
      <w:fldChar w:fldCharType="begin"/>
    </w:r>
    <w:r>
      <w:rPr>
        <w:rStyle w:val="PageNumber"/>
      </w:rPr>
      <w:instrText xml:space="preserve"> PAGE </w:instrText>
    </w:r>
    <w:r>
      <w:rPr>
        <w:rStyle w:val="PageNumber"/>
      </w:rPr>
      <w:fldChar w:fldCharType="separate"/>
    </w:r>
    <w:r w:rsidR="001610A9">
      <w:rPr>
        <w:rStyle w:val="PageNumber"/>
        <w:noProof/>
      </w:rPr>
      <w:t>44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610A9">
      <w:rPr>
        <w:rStyle w:val="PageNumber"/>
        <w:noProof/>
      </w:rPr>
      <w:t>99</w:t>
    </w:r>
    <w:r>
      <w:rPr>
        <w:rStyle w:val="PageNumber"/>
      </w:rPr>
      <w:fldChar w:fldCharType="end"/>
    </w:r>
    <w:r>
      <w:rPr>
        <w:rStyle w:val="PageNumber"/>
      </w:rPr>
      <w:tab/>
      <w:t>Effective Date: 1 April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941F1" w14:textId="77777777" w:rsidR="00C14150" w:rsidRDefault="00C14150">
      <w:r>
        <w:separator/>
      </w:r>
    </w:p>
  </w:footnote>
  <w:footnote w:type="continuationSeparator" w:id="0">
    <w:p w14:paraId="2C8D35C0" w14:textId="77777777" w:rsidR="00C14150" w:rsidRDefault="00C141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CA75C" w14:textId="77777777" w:rsidR="00C14150" w:rsidRDefault="00C14150">
    <w:pPr>
      <w:pStyle w:val="Header"/>
    </w:pPr>
    <w:r>
      <w:rPr>
        <w:noProof/>
      </w:rPr>
      <mc:AlternateContent>
        <mc:Choice Requires="wps">
          <w:drawing>
            <wp:anchor distT="0" distB="0" distL="114300" distR="114300" simplePos="0" relativeHeight="251657728" behindDoc="1" locked="0" layoutInCell="0" allowOverlap="1" wp14:anchorId="46583A09" wp14:editId="41B74A34">
              <wp:simplePos x="0" y="0"/>
              <wp:positionH relativeFrom="margin">
                <wp:align>center</wp:align>
              </wp:positionH>
              <wp:positionV relativeFrom="margin">
                <wp:align>center</wp:align>
              </wp:positionV>
              <wp:extent cx="7805420" cy="311785"/>
              <wp:effectExtent l="0" t="2676525" r="0" b="2621915"/>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805420" cy="3117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FA68C0D" w14:textId="77777777" w:rsidR="00C14150" w:rsidRDefault="00C14150" w:rsidP="00DB236B">
                          <w:pPr>
                            <w:pStyle w:val="NormalWeb"/>
                            <w:spacing w:before="0" w:beforeAutospacing="0" w:after="0" w:afterAutospacing="0"/>
                            <w:jc w:val="center"/>
                          </w:pPr>
                          <w:r>
                            <w:rPr>
                              <w:color w:val="C0C0C0"/>
                              <w:sz w:val="2"/>
                              <w:szCs w:val="2"/>
                              <w14:textFill>
                                <w14:solidFill>
                                  <w14:srgbClr w14:val="C0C0C0">
                                    <w14:alpha w14:val="50000"/>
                                  </w14:srgbClr>
                                </w14:solidFill>
                              </w14:textFill>
                            </w:rPr>
                            <w:t>Consolidated legal baselined BSC - non-operational</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6583A09" id="_x0000_t202" coordsize="21600,21600" o:spt="202" path="m,l,21600r21600,l21600,xe">
              <v:stroke joinstyle="miter"/>
              <v:path gradientshapeok="t" o:connecttype="rect"/>
            </v:shapetype>
            <v:shape id="WordArt 2" o:spid="_x0000_s1026" type="#_x0000_t202" style="position:absolute;margin-left:0;margin-top:0;width:614.6pt;height:24.5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" o:allowincell="f" filled="f" stroked="f">
              <v:stroke joinstyle="round"/>
              <o:lock v:ext="edit" shapetype="t"/>
              <v:textbox style="mso-fit-shape-to-text:t">
                <w:txbxContent>
                  <w:p w14:paraId="2FA68C0D" w14:textId="77777777" w:rsidR="001152E0" w:rsidRDefault="001152E0" w:rsidP="00DB236B">
                    <w:pPr>
                      <w:pStyle w:val="NormalWeb"/>
                      <w:spacing w:before="0" w:beforeAutospacing="0" w:after="0" w:afterAutospacing="0"/>
                      <w:jc w:val="center"/>
                    </w:pPr>
                    <w:r>
                      <w:rPr>
                        <w:color w:val="C0C0C0"/>
                        <w:sz w:val="2"/>
                        <w:szCs w:val="2"/>
                        <w14:textFill>
                          <w14:solidFill>
                            <w14:srgbClr w14:val="C0C0C0">
                              <w14:alpha w14:val="50000"/>
                            </w14:srgbClr>
                          </w14:solidFill>
                        </w14:textFill>
                      </w:rPr>
                      <w:t>Consolidated legal baselined BSC - non-operational</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96F1B" w14:textId="77777777" w:rsidR="00C14150" w:rsidRDefault="00C14150">
    <w:pPr>
      <w:pStyle w:val="Header"/>
      <w:tabs>
        <w:tab w:val="clear" w:pos="4320"/>
        <w:tab w:val="clear" w:pos="8640"/>
      </w:tabs>
      <w:jc w:val="right"/>
    </w:pPr>
    <w:r>
      <w:t>BSC/V32.0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D8AA85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22C43B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AD28EA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A06E5A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C10EED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5CDAB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0ECF7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1F8C3C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6A744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226EA2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B"/>
    <w:multiLevelType w:val="singleLevel"/>
    <w:tmpl w:val="0B32DA26"/>
    <w:lvl w:ilvl="0">
      <w:start w:val="1"/>
      <w:numFmt w:val="lowerLetter"/>
      <w:lvlText w:val="(%1)"/>
      <w:lvlJc w:val="left"/>
      <w:pPr>
        <w:tabs>
          <w:tab w:val="num" w:pos="1983"/>
        </w:tabs>
        <w:ind w:left="1983" w:hanging="990"/>
      </w:pPr>
      <w:rPr>
        <w:rFonts w:hint="eastAsia"/>
        <w:spacing w:val="0"/>
      </w:rPr>
    </w:lvl>
  </w:abstractNum>
  <w:abstractNum w:abstractNumId="11" w15:restartNumberingAfterBreak="0">
    <w:nsid w:val="00000034"/>
    <w:multiLevelType w:val="multilevel"/>
    <w:tmpl w:val="EBA4ABEC"/>
    <w:lvl w:ilvl="0">
      <w:start w:val="1"/>
      <w:numFmt w:val="decimal"/>
      <w:lvlText w:val="%1"/>
      <w:lvlJc w:val="left"/>
      <w:pPr>
        <w:tabs>
          <w:tab w:val="num" w:pos="990"/>
        </w:tabs>
        <w:ind w:left="990" w:hanging="990"/>
      </w:pPr>
      <w:rPr>
        <w:rFonts w:hint="eastAsia"/>
        <w:spacing w:val="0"/>
      </w:rPr>
    </w:lvl>
    <w:lvl w:ilvl="1">
      <w:start w:val="1"/>
      <w:numFmt w:val="decimal"/>
      <w:lvlText w:val="%1.%2"/>
      <w:lvlJc w:val="left"/>
      <w:pPr>
        <w:tabs>
          <w:tab w:val="num" w:pos="990"/>
        </w:tabs>
        <w:ind w:left="990" w:hanging="990"/>
      </w:pPr>
      <w:rPr>
        <w:rFonts w:hint="eastAsia"/>
        <w:spacing w:val="0"/>
      </w:rPr>
    </w:lvl>
    <w:lvl w:ilvl="2">
      <w:start w:val="1"/>
      <w:numFmt w:val="decimal"/>
      <w:lvlText w:val="%1.%2.%3"/>
      <w:lvlJc w:val="left"/>
      <w:pPr>
        <w:tabs>
          <w:tab w:val="num" w:pos="990"/>
        </w:tabs>
        <w:ind w:left="990" w:hanging="990"/>
      </w:pPr>
      <w:rPr>
        <w:rFonts w:hint="eastAsia"/>
        <w:spacing w:val="0"/>
      </w:rPr>
    </w:lvl>
    <w:lvl w:ilvl="3">
      <w:start w:val="1"/>
      <w:numFmt w:val="decimal"/>
      <w:lvlText w:val="%1.%2.%3.%4"/>
      <w:lvlJc w:val="left"/>
      <w:pPr>
        <w:tabs>
          <w:tab w:val="num" w:pos="990"/>
        </w:tabs>
        <w:ind w:left="990" w:hanging="990"/>
      </w:pPr>
      <w:rPr>
        <w:rFonts w:hint="eastAsia"/>
        <w:spacing w:val="0"/>
      </w:rPr>
    </w:lvl>
    <w:lvl w:ilvl="4">
      <w:start w:val="1"/>
      <w:numFmt w:val="decimal"/>
      <w:lvlText w:val="%1.%2.%3.%4.%5"/>
      <w:lvlJc w:val="left"/>
      <w:pPr>
        <w:tabs>
          <w:tab w:val="num" w:pos="1080"/>
        </w:tabs>
        <w:ind w:left="1080" w:hanging="1080"/>
      </w:pPr>
      <w:rPr>
        <w:rFonts w:hint="eastAsia"/>
        <w:spacing w:val="0"/>
      </w:rPr>
    </w:lvl>
    <w:lvl w:ilvl="5">
      <w:start w:val="1"/>
      <w:numFmt w:val="decimal"/>
      <w:lvlText w:val="%1.%2.%3.%4.%5.%6"/>
      <w:lvlJc w:val="left"/>
      <w:pPr>
        <w:tabs>
          <w:tab w:val="num" w:pos="1080"/>
        </w:tabs>
        <w:ind w:left="1080" w:hanging="1080"/>
      </w:pPr>
      <w:rPr>
        <w:rFonts w:hint="eastAsia"/>
        <w:spacing w:val="0"/>
      </w:rPr>
    </w:lvl>
    <w:lvl w:ilvl="6">
      <w:start w:val="1"/>
      <w:numFmt w:val="decimal"/>
      <w:lvlText w:val="%1.%2.%3.%4.%5.%6.%7"/>
      <w:lvlJc w:val="left"/>
      <w:pPr>
        <w:tabs>
          <w:tab w:val="num" w:pos="1440"/>
        </w:tabs>
        <w:ind w:left="1440" w:hanging="1440"/>
      </w:pPr>
      <w:rPr>
        <w:rFonts w:hint="eastAsia"/>
        <w:spacing w:val="0"/>
      </w:rPr>
    </w:lvl>
    <w:lvl w:ilvl="7">
      <w:start w:val="1"/>
      <w:numFmt w:val="decimal"/>
      <w:lvlText w:val="%1.%2.%3.%4.%5.%6.%7.%8"/>
      <w:lvlJc w:val="left"/>
      <w:pPr>
        <w:tabs>
          <w:tab w:val="num" w:pos="1440"/>
        </w:tabs>
        <w:ind w:left="1440" w:hanging="1440"/>
      </w:pPr>
      <w:rPr>
        <w:rFonts w:hint="eastAsia"/>
        <w:spacing w:val="0"/>
      </w:rPr>
    </w:lvl>
    <w:lvl w:ilvl="8">
      <w:start w:val="1"/>
      <w:numFmt w:val="decimal"/>
      <w:lvlText w:val="%1.%2.%3.%4.%5.%6.%7.%8.%9"/>
      <w:lvlJc w:val="left"/>
      <w:pPr>
        <w:tabs>
          <w:tab w:val="num" w:pos="1440"/>
        </w:tabs>
        <w:ind w:left="1440" w:hanging="1440"/>
      </w:pPr>
      <w:rPr>
        <w:rFonts w:hint="eastAsia"/>
        <w:spacing w:val="0"/>
      </w:rPr>
    </w:lvl>
  </w:abstractNum>
  <w:abstractNum w:abstractNumId="12" w15:restartNumberingAfterBreak="0">
    <w:nsid w:val="07A152BE"/>
    <w:multiLevelType w:val="singleLevel"/>
    <w:tmpl w:val="1084F2DA"/>
    <w:lvl w:ilvl="0">
      <w:start w:val="1"/>
      <w:numFmt w:val="lowerRoman"/>
      <w:lvlText w:val="(%1)"/>
      <w:lvlJc w:val="left"/>
      <w:pPr>
        <w:tabs>
          <w:tab w:val="num" w:pos="720"/>
        </w:tabs>
        <w:ind w:left="360" w:hanging="360"/>
      </w:pPr>
      <w:rPr>
        <w:rFonts w:ascii="Times New Roman" w:hAnsi="Times New Roman" w:hint="default"/>
        <w:b w:val="0"/>
        <w:i w:val="0"/>
        <w:sz w:val="22"/>
        <w:szCs w:val="22"/>
        <w:u w:val="none"/>
      </w:rPr>
    </w:lvl>
  </w:abstractNum>
  <w:abstractNum w:abstractNumId="13" w15:restartNumberingAfterBreak="0">
    <w:nsid w:val="0B89377F"/>
    <w:multiLevelType w:val="multilevel"/>
    <w:tmpl w:val="DDB2A93A"/>
    <w:lvl w:ilvl="0">
      <w:start w:val="1"/>
      <w:numFmt w:val="decimal"/>
      <w:pStyle w:val="Schedule"/>
      <w:suff w:val="nothing"/>
      <w:lvlText w:val="Schedule %1"/>
      <w:lvlJc w:val="left"/>
      <w:pPr>
        <w:ind w:left="0" w:firstLine="0"/>
      </w:pPr>
      <w:rPr>
        <w:rFonts w:ascii="Times New Roman" w:hAnsi="Times New Roman" w:hint="default"/>
        <w:b/>
        <w:i w:val="0"/>
        <w:sz w:val="28"/>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0DD550B9"/>
    <w:multiLevelType w:val="singleLevel"/>
    <w:tmpl w:val="95821282"/>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E173C3D"/>
    <w:multiLevelType w:val="singleLevel"/>
    <w:tmpl w:val="77043426"/>
    <w:lvl w:ilvl="0">
      <w:start w:val="1"/>
      <w:numFmt w:val="decimal"/>
      <w:pStyle w:val="Parties"/>
      <w:lvlText w:val="(%1)"/>
      <w:lvlJc w:val="left"/>
      <w:pPr>
        <w:tabs>
          <w:tab w:val="num" w:pos="709"/>
        </w:tabs>
        <w:ind w:left="709" w:hanging="709"/>
      </w:pPr>
      <w:rPr>
        <w:rFonts w:ascii="Times New Roman" w:hAnsi="Times New Roman" w:hint="default"/>
        <w:b w:val="0"/>
        <w:i w:val="0"/>
        <w:sz w:val="22"/>
      </w:rPr>
    </w:lvl>
  </w:abstractNum>
  <w:abstractNum w:abstractNumId="16" w15:restartNumberingAfterBreak="0">
    <w:nsid w:val="0F1A19FD"/>
    <w:multiLevelType w:val="singleLevel"/>
    <w:tmpl w:val="1AEAE9EE"/>
    <w:lvl w:ilvl="0">
      <w:start w:val="1"/>
      <w:numFmt w:val="upperLetter"/>
      <w:pStyle w:val="Recital"/>
      <w:lvlText w:val="%1"/>
      <w:lvlJc w:val="left"/>
      <w:pPr>
        <w:tabs>
          <w:tab w:val="num" w:pos="709"/>
        </w:tabs>
        <w:ind w:left="709" w:hanging="709"/>
      </w:pPr>
      <w:rPr>
        <w:rFonts w:ascii="Times New Roman" w:hAnsi="Times New Roman" w:hint="default"/>
        <w:b w:val="0"/>
        <w:i w:val="0"/>
        <w:sz w:val="22"/>
      </w:rPr>
    </w:lvl>
  </w:abstractNum>
  <w:abstractNum w:abstractNumId="17" w15:restartNumberingAfterBreak="0">
    <w:nsid w:val="11935AA5"/>
    <w:multiLevelType w:val="hybridMultilevel"/>
    <w:tmpl w:val="7E921508"/>
    <w:lvl w:ilvl="0" w:tplc="0809001B">
      <w:start w:val="1"/>
      <w:numFmt w:val="lowerRoman"/>
      <w:lvlText w:val="%1."/>
      <w:lvlJc w:val="right"/>
      <w:pPr>
        <w:ind w:left="1712" w:hanging="360"/>
      </w:p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18" w15:restartNumberingAfterBreak="0">
    <w:nsid w:val="127A0CDE"/>
    <w:multiLevelType w:val="multilevel"/>
    <w:tmpl w:val="C1F4492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lowerLetter"/>
      <w:pStyle w:val="dheading4"/>
      <w:lvlText w:val="(%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1C367C15"/>
    <w:multiLevelType w:val="hybridMultilevel"/>
    <w:tmpl w:val="04F22D24"/>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29A425F6"/>
    <w:multiLevelType w:val="multilevel"/>
    <w:tmpl w:val="D27428EA"/>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29B703E3"/>
    <w:multiLevelType w:val="hybridMultilevel"/>
    <w:tmpl w:val="972284B8"/>
    <w:lvl w:ilvl="0" w:tplc="0809001B">
      <w:start w:val="1"/>
      <w:numFmt w:val="lowerRoman"/>
      <w:lvlText w:val="%1."/>
      <w:lvlJc w:val="right"/>
      <w:pPr>
        <w:ind w:left="1712" w:hanging="360"/>
      </w:p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22" w15:restartNumberingAfterBreak="0">
    <w:nsid w:val="310F4FC5"/>
    <w:multiLevelType w:val="singleLevel"/>
    <w:tmpl w:val="F3BACE50"/>
    <w:lvl w:ilvl="0">
      <w:start w:val="1"/>
      <w:numFmt w:val="lowerRoman"/>
      <w:lvlText w:val="(%1)"/>
      <w:lvlJc w:val="left"/>
      <w:pPr>
        <w:tabs>
          <w:tab w:val="num" w:pos="2885"/>
        </w:tabs>
        <w:ind w:left="2885" w:hanging="900"/>
      </w:pPr>
      <w:rPr>
        <w:rFonts w:hint="default"/>
      </w:rPr>
    </w:lvl>
  </w:abstractNum>
  <w:abstractNum w:abstractNumId="23" w15:restartNumberingAfterBreak="0">
    <w:nsid w:val="39FD586A"/>
    <w:multiLevelType w:val="multilevel"/>
    <w:tmpl w:val="FDAA2F3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720" w:hanging="720"/>
      </w:pPr>
      <w:rPr>
        <w:rFonts w:hint="default"/>
      </w:rPr>
    </w:lvl>
    <w:lvl w:ilvl="3">
      <w:start w:val="1"/>
      <w:numFmt w:val="decimal"/>
      <w:lvlText w:val="%1.%2.%3.%4"/>
      <w:lvlJc w:val="left"/>
      <w:pPr>
        <w:tabs>
          <w:tab w:val="num" w:pos="1440"/>
        </w:tabs>
        <w:ind w:left="864" w:hanging="864"/>
      </w:pPr>
      <w:rPr>
        <w:rFonts w:hint="default"/>
      </w:rPr>
    </w:lvl>
    <w:lvl w:ilvl="4">
      <w:start w:val="1"/>
      <w:numFmt w:val="upperLetter"/>
      <w:lvlText w:val="Appendix %5"/>
      <w:lvlJc w:val="left"/>
      <w:pPr>
        <w:tabs>
          <w:tab w:val="num" w:pos="1800"/>
        </w:tabs>
        <w:ind w:left="1008" w:hanging="1008"/>
      </w:pPr>
      <w:rPr>
        <w:rFonts w:hint="default"/>
      </w:rPr>
    </w:lvl>
    <w:lvl w:ilvl="5">
      <w:start w:val="1"/>
      <w:numFmt w:val="decimal"/>
      <w:lvlText w:val="%5.%6"/>
      <w:lvlJc w:val="left"/>
      <w:pPr>
        <w:tabs>
          <w:tab w:val="num" w:pos="1152"/>
        </w:tabs>
        <w:ind w:left="1152" w:hanging="1152"/>
      </w:pPr>
      <w:rPr>
        <w:rFonts w:hint="default"/>
      </w:rPr>
    </w:lvl>
    <w:lvl w:ilvl="6">
      <w:start w:val="1"/>
      <w:numFmt w:val="decimal"/>
      <w:lvlText w:val="%5.%6.%7"/>
      <w:lvlJc w:val="left"/>
      <w:pPr>
        <w:tabs>
          <w:tab w:val="num" w:pos="1296"/>
        </w:tabs>
        <w:ind w:left="1296" w:hanging="1296"/>
      </w:pPr>
      <w:rPr>
        <w:rFonts w:ascii="Tahoma" w:hAnsi="Tahoma" w:hint="default"/>
      </w:rPr>
    </w:lvl>
    <w:lvl w:ilvl="7">
      <w:start w:val="1"/>
      <w:numFmt w:val="decimal"/>
      <w:lvlText w:val="%5.%6.%7.%8"/>
      <w:lvlJc w:val="left"/>
      <w:pPr>
        <w:tabs>
          <w:tab w:val="num" w:pos="1440"/>
        </w:tabs>
        <w:ind w:left="1440" w:hanging="1440"/>
      </w:pPr>
      <w:rPr>
        <w:rFonts w:hint="default"/>
      </w:rPr>
    </w:lvl>
    <w:lvl w:ilvl="8">
      <w:start w:val="1"/>
      <w:numFmt w:val="decimal"/>
      <w:lvlText w:val="%5.%6.%7.%8.%9"/>
      <w:lvlJc w:val="left"/>
      <w:pPr>
        <w:tabs>
          <w:tab w:val="num" w:pos="1584"/>
        </w:tabs>
        <w:ind w:left="1584" w:hanging="1584"/>
      </w:pPr>
      <w:rPr>
        <w:rFonts w:hint="default"/>
      </w:rPr>
    </w:lvl>
  </w:abstractNum>
  <w:abstractNum w:abstractNumId="24" w15:restartNumberingAfterBreak="0">
    <w:nsid w:val="3A633546"/>
    <w:multiLevelType w:val="singleLevel"/>
    <w:tmpl w:val="2ECA7830"/>
    <w:lvl w:ilvl="0">
      <w:start w:val="1"/>
      <w:numFmt w:val="bullet"/>
      <w:lvlText w:val=""/>
      <w:lvlJc w:val="left"/>
      <w:pPr>
        <w:tabs>
          <w:tab w:val="num" w:pos="1440"/>
        </w:tabs>
        <w:ind w:left="1440" w:hanging="720"/>
      </w:pPr>
      <w:rPr>
        <w:rFonts w:ascii="Symbol" w:hAnsi="Symbol" w:hint="default"/>
      </w:rPr>
    </w:lvl>
  </w:abstractNum>
  <w:abstractNum w:abstractNumId="25" w15:restartNumberingAfterBreak="0">
    <w:nsid w:val="45EF34FC"/>
    <w:multiLevelType w:val="singleLevel"/>
    <w:tmpl w:val="1F1A9F72"/>
    <w:lvl w:ilvl="0">
      <w:start w:val="1"/>
      <w:numFmt w:val="lowerLetter"/>
      <w:lvlText w:val="(%1)"/>
      <w:lvlJc w:val="left"/>
      <w:pPr>
        <w:tabs>
          <w:tab w:val="num" w:pos="1440"/>
        </w:tabs>
        <w:ind w:left="1440" w:hanging="720"/>
      </w:pPr>
    </w:lvl>
  </w:abstractNum>
  <w:abstractNum w:abstractNumId="26" w15:restartNumberingAfterBreak="0">
    <w:nsid w:val="4CBA50FD"/>
    <w:multiLevelType w:val="singleLevel"/>
    <w:tmpl w:val="0D748AE4"/>
    <w:lvl w:ilvl="0">
      <w:start w:val="1"/>
      <w:numFmt w:val="none"/>
      <w:lvlText w:val="Action: "/>
      <w:lvlJc w:val="left"/>
      <w:pPr>
        <w:tabs>
          <w:tab w:val="num" w:pos="1080"/>
        </w:tabs>
        <w:ind w:left="360" w:hanging="360"/>
      </w:pPr>
    </w:lvl>
  </w:abstractNum>
  <w:abstractNum w:abstractNumId="27" w15:restartNumberingAfterBreak="0">
    <w:nsid w:val="5284584C"/>
    <w:multiLevelType w:val="multilevel"/>
    <w:tmpl w:val="B4EAF23E"/>
    <w:lvl w:ilvl="0">
      <w:start w:val="1"/>
      <w:numFmt w:val="lowerLetter"/>
      <w:lvlText w:val="%1"/>
      <w:lvlJc w:val="left"/>
      <w:pPr>
        <w:tabs>
          <w:tab w:val="num" w:pos="504"/>
        </w:tabs>
        <w:ind w:left="504"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33B5299"/>
    <w:multiLevelType w:val="singleLevel"/>
    <w:tmpl w:val="C28CF258"/>
    <w:lvl w:ilvl="0">
      <w:start w:val="1"/>
      <w:numFmt w:val="lowerRoman"/>
      <w:lvlText w:val="(%1)"/>
      <w:lvlJc w:val="left"/>
      <w:pPr>
        <w:tabs>
          <w:tab w:val="num" w:pos="720"/>
        </w:tabs>
        <w:ind w:left="720" w:hanging="720"/>
      </w:pPr>
    </w:lvl>
  </w:abstractNum>
  <w:abstractNum w:abstractNumId="29" w15:restartNumberingAfterBreak="0">
    <w:nsid w:val="5AAB1F8B"/>
    <w:multiLevelType w:val="singleLevel"/>
    <w:tmpl w:val="3354AD1E"/>
    <w:lvl w:ilvl="0">
      <w:start w:val="1"/>
      <w:numFmt w:val="lowerLetter"/>
      <w:lvlText w:val="(%1)"/>
      <w:lvlJc w:val="left"/>
      <w:pPr>
        <w:tabs>
          <w:tab w:val="num" w:pos="360"/>
        </w:tabs>
        <w:ind w:left="360" w:hanging="360"/>
      </w:pPr>
      <w:rPr>
        <w:rFonts w:ascii="Times New Roman" w:hAnsi="Times New Roman" w:hint="default"/>
        <w:b w:val="0"/>
        <w:i w:val="0"/>
        <w:sz w:val="22"/>
        <w:szCs w:val="22"/>
      </w:rPr>
    </w:lvl>
  </w:abstractNum>
  <w:abstractNum w:abstractNumId="30" w15:restartNumberingAfterBreak="0">
    <w:nsid w:val="670C0CD3"/>
    <w:multiLevelType w:val="multilevel"/>
    <w:tmpl w:val="4BC67C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851"/>
        </w:tabs>
        <w:ind w:left="851" w:hanging="851"/>
      </w:pPr>
      <w:rPr>
        <w:rFonts w:ascii="Tempus Sans ITC" w:hAnsi="Tempus Sans ITC" w:hint="default"/>
        <w:b w:val="0"/>
        <w:i w:val="0"/>
        <w:sz w:val="22"/>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7F85F4A"/>
    <w:multiLevelType w:val="multilevel"/>
    <w:tmpl w:val="2760003A"/>
    <w:lvl w:ilvl="0">
      <w:start w:val="1"/>
      <w:numFmt w:val="decimal"/>
      <w:lvlText w:val="%1."/>
      <w:lvlJc w:val="left"/>
      <w:pPr>
        <w:tabs>
          <w:tab w:val="num" w:pos="720"/>
        </w:tabs>
        <w:ind w:left="720" w:hanging="720"/>
      </w:pPr>
      <w:rPr>
        <w:rFonts w:ascii="Times New Roman" w:hAnsi="Times New Roman" w:hint="default"/>
        <w:b w:val="0"/>
        <w:i w:val="0"/>
        <w:sz w:val="24"/>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2275"/>
        </w:tabs>
        <w:ind w:left="2275" w:hanging="835"/>
      </w:pPr>
    </w:lvl>
    <w:lvl w:ilvl="5">
      <w:start w:val="27"/>
      <w:numFmt w:val="lowerLetter"/>
      <w:lvlText w:val="(%6)"/>
      <w:lvlJc w:val="left"/>
      <w:pPr>
        <w:tabs>
          <w:tab w:val="num" w:pos="3139"/>
        </w:tabs>
        <w:ind w:left="3139" w:hanging="864"/>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68986B8A"/>
    <w:multiLevelType w:val="hybridMultilevel"/>
    <w:tmpl w:val="C520D270"/>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6B235E48"/>
    <w:multiLevelType w:val="singleLevel"/>
    <w:tmpl w:val="5F8CFBE0"/>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C9D0B18"/>
    <w:multiLevelType w:val="hybridMultilevel"/>
    <w:tmpl w:val="D3D89B2C"/>
    <w:lvl w:ilvl="0" w:tplc="09347CD8">
      <w:start w:val="1"/>
      <w:numFmt w:val="decimal"/>
      <w:lvlText w:val="(%1)"/>
      <w:lvlJc w:val="left"/>
      <w:pPr>
        <w:ind w:left="3982" w:hanging="1005"/>
      </w:pPr>
      <w:rPr>
        <w:rFonts w:hint="default"/>
      </w:rPr>
    </w:lvl>
    <w:lvl w:ilvl="1" w:tplc="08090019" w:tentative="1">
      <w:start w:val="1"/>
      <w:numFmt w:val="lowerLetter"/>
      <w:lvlText w:val="%2."/>
      <w:lvlJc w:val="left"/>
      <w:pPr>
        <w:ind w:left="4057" w:hanging="360"/>
      </w:pPr>
    </w:lvl>
    <w:lvl w:ilvl="2" w:tplc="0809001B" w:tentative="1">
      <w:start w:val="1"/>
      <w:numFmt w:val="lowerRoman"/>
      <w:lvlText w:val="%3."/>
      <w:lvlJc w:val="right"/>
      <w:pPr>
        <w:ind w:left="4777" w:hanging="180"/>
      </w:pPr>
    </w:lvl>
    <w:lvl w:ilvl="3" w:tplc="0809000F" w:tentative="1">
      <w:start w:val="1"/>
      <w:numFmt w:val="decimal"/>
      <w:lvlText w:val="%4."/>
      <w:lvlJc w:val="left"/>
      <w:pPr>
        <w:ind w:left="5497" w:hanging="360"/>
      </w:pPr>
    </w:lvl>
    <w:lvl w:ilvl="4" w:tplc="08090019" w:tentative="1">
      <w:start w:val="1"/>
      <w:numFmt w:val="lowerLetter"/>
      <w:lvlText w:val="%5."/>
      <w:lvlJc w:val="left"/>
      <w:pPr>
        <w:ind w:left="6217" w:hanging="360"/>
      </w:pPr>
    </w:lvl>
    <w:lvl w:ilvl="5" w:tplc="0809001B" w:tentative="1">
      <w:start w:val="1"/>
      <w:numFmt w:val="lowerRoman"/>
      <w:lvlText w:val="%6."/>
      <w:lvlJc w:val="right"/>
      <w:pPr>
        <w:ind w:left="6937" w:hanging="180"/>
      </w:pPr>
    </w:lvl>
    <w:lvl w:ilvl="6" w:tplc="0809000F" w:tentative="1">
      <w:start w:val="1"/>
      <w:numFmt w:val="decimal"/>
      <w:lvlText w:val="%7."/>
      <w:lvlJc w:val="left"/>
      <w:pPr>
        <w:ind w:left="7657" w:hanging="360"/>
      </w:pPr>
    </w:lvl>
    <w:lvl w:ilvl="7" w:tplc="08090019" w:tentative="1">
      <w:start w:val="1"/>
      <w:numFmt w:val="lowerLetter"/>
      <w:lvlText w:val="%8."/>
      <w:lvlJc w:val="left"/>
      <w:pPr>
        <w:ind w:left="8377" w:hanging="360"/>
      </w:pPr>
    </w:lvl>
    <w:lvl w:ilvl="8" w:tplc="0809001B" w:tentative="1">
      <w:start w:val="1"/>
      <w:numFmt w:val="lowerRoman"/>
      <w:lvlText w:val="%9."/>
      <w:lvlJc w:val="right"/>
      <w:pPr>
        <w:ind w:left="9097" w:hanging="180"/>
      </w:pPr>
    </w:lvl>
  </w:abstractNum>
  <w:abstractNum w:abstractNumId="35" w15:restartNumberingAfterBreak="0">
    <w:nsid w:val="71D30242"/>
    <w:multiLevelType w:val="multilevel"/>
    <w:tmpl w:val="936C2D1E"/>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lvlText w:val="(%7)"/>
      <w:lvlJc w:val="left"/>
      <w:pPr>
        <w:tabs>
          <w:tab w:val="num" w:pos="3096"/>
        </w:tabs>
        <w:ind w:left="3096" w:hanging="504"/>
      </w:pPr>
      <w:rPr>
        <w:sz w:val="22"/>
      </w:rPr>
    </w:lvl>
    <w:lvl w:ilvl="7">
      <w:start w:val="1"/>
      <w:numFmt w:val="decimal"/>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7462348D"/>
    <w:multiLevelType w:val="singleLevel"/>
    <w:tmpl w:val="AD52BD20"/>
    <w:lvl w:ilvl="0">
      <w:start w:val="1"/>
      <w:numFmt w:val="lowerLetter"/>
      <w:pStyle w:val="listabc"/>
      <w:lvlText w:val="(%1)"/>
      <w:lvlJc w:val="left"/>
      <w:pPr>
        <w:tabs>
          <w:tab w:val="num" w:pos="720"/>
        </w:tabs>
        <w:ind w:left="720" w:hanging="720"/>
      </w:pPr>
    </w:lvl>
  </w:abstractNum>
  <w:num w:numId="1">
    <w:abstractNumId w:val="9"/>
  </w:num>
  <w:num w:numId="2">
    <w:abstractNumId w:val="28"/>
  </w:num>
  <w:num w:numId="3">
    <w:abstractNumId w:val="35"/>
  </w:num>
  <w:num w:numId="4">
    <w:abstractNumId w:val="20"/>
  </w:num>
  <w:num w:numId="5">
    <w:abstractNumId w:val="22"/>
  </w:num>
  <w:num w:numId="6">
    <w:abstractNumId w:val="36"/>
  </w:num>
  <w:num w:numId="7">
    <w:abstractNumId w:val="33"/>
  </w:num>
  <w:num w:numId="8">
    <w:abstractNumId w:val="24"/>
  </w:num>
  <w:num w:numId="9">
    <w:abstractNumId w:val="30"/>
  </w:num>
  <w:num w:numId="10">
    <w:abstractNumId w:val="25"/>
  </w:num>
  <w:num w:numId="11">
    <w:abstractNumId w:val="18"/>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5"/>
  </w:num>
  <w:num w:numId="22">
    <w:abstractNumId w:val="16"/>
  </w:num>
  <w:num w:numId="23">
    <w:abstractNumId w:val="13"/>
  </w:num>
  <w:num w:numId="24">
    <w:abstractNumId w:val="26"/>
  </w:num>
  <w:num w:numId="25">
    <w:abstractNumId w:val="23"/>
  </w:num>
  <w:num w:numId="26">
    <w:abstractNumId w:val="14"/>
  </w:num>
  <w:num w:numId="27">
    <w:abstractNumId w:val="27"/>
  </w:num>
  <w:num w:numId="28">
    <w:abstractNumId w:val="31"/>
  </w:num>
  <w:num w:numId="29">
    <w:abstractNumId w:val="12"/>
  </w:num>
  <w:num w:numId="30">
    <w:abstractNumId w:val="29"/>
  </w:num>
  <w:num w:numId="31">
    <w:abstractNumId w:val="10"/>
  </w:num>
  <w:num w:numId="32">
    <w:abstractNumId w:val="11"/>
  </w:num>
  <w:num w:numId="33">
    <w:abstractNumId w:val="34"/>
  </w:num>
  <w:num w:numId="34">
    <w:abstractNumId w:val="21"/>
  </w:num>
  <w:num w:numId="35">
    <w:abstractNumId w:val="19"/>
  </w:num>
  <w:num w:numId="36">
    <w:abstractNumId w:val="17"/>
  </w:num>
  <w:num w:numId="37">
    <w:abstractNumId w:val="3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thew Roper">
    <w15:presenceInfo w15:providerId="AD" w15:userId="S-1-5-21-1396533007-1231890247-332797987-138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D19"/>
    <w:rsid w:val="000022D9"/>
    <w:rsid w:val="000137F4"/>
    <w:rsid w:val="00044C81"/>
    <w:rsid w:val="0004632F"/>
    <w:rsid w:val="00054C48"/>
    <w:rsid w:val="00082CD8"/>
    <w:rsid w:val="000836CA"/>
    <w:rsid w:val="00095706"/>
    <w:rsid w:val="000A044D"/>
    <w:rsid w:val="000A7420"/>
    <w:rsid w:val="000A7E1E"/>
    <w:rsid w:val="000B7E2B"/>
    <w:rsid w:val="000C731D"/>
    <w:rsid w:val="000D08B5"/>
    <w:rsid w:val="000E3C40"/>
    <w:rsid w:val="000F1459"/>
    <w:rsid w:val="000F30A9"/>
    <w:rsid w:val="000F3127"/>
    <w:rsid w:val="00107356"/>
    <w:rsid w:val="00107A39"/>
    <w:rsid w:val="001100C7"/>
    <w:rsid w:val="0011344D"/>
    <w:rsid w:val="00113F62"/>
    <w:rsid w:val="001152E0"/>
    <w:rsid w:val="00137EFA"/>
    <w:rsid w:val="0015505E"/>
    <w:rsid w:val="00160AF9"/>
    <w:rsid w:val="001610A9"/>
    <w:rsid w:val="00170B27"/>
    <w:rsid w:val="00181496"/>
    <w:rsid w:val="001818A1"/>
    <w:rsid w:val="001841B7"/>
    <w:rsid w:val="0019441E"/>
    <w:rsid w:val="00194AC4"/>
    <w:rsid w:val="001962B8"/>
    <w:rsid w:val="001B09D9"/>
    <w:rsid w:val="001B21D7"/>
    <w:rsid w:val="001B681D"/>
    <w:rsid w:val="001C53B1"/>
    <w:rsid w:val="001D15CB"/>
    <w:rsid w:val="001F6B96"/>
    <w:rsid w:val="001F7943"/>
    <w:rsid w:val="00202F45"/>
    <w:rsid w:val="0020385A"/>
    <w:rsid w:val="00206A78"/>
    <w:rsid w:val="00212BC4"/>
    <w:rsid w:val="00216F57"/>
    <w:rsid w:val="002655D9"/>
    <w:rsid w:val="002718E3"/>
    <w:rsid w:val="00275D64"/>
    <w:rsid w:val="00283FFA"/>
    <w:rsid w:val="00297DA4"/>
    <w:rsid w:val="00297E74"/>
    <w:rsid w:val="002A5354"/>
    <w:rsid w:val="002A7749"/>
    <w:rsid w:val="002C4310"/>
    <w:rsid w:val="002D3B44"/>
    <w:rsid w:val="002E20D9"/>
    <w:rsid w:val="003000B3"/>
    <w:rsid w:val="00302193"/>
    <w:rsid w:val="00311C8F"/>
    <w:rsid w:val="00315897"/>
    <w:rsid w:val="003300CD"/>
    <w:rsid w:val="00355319"/>
    <w:rsid w:val="0036035E"/>
    <w:rsid w:val="00361E19"/>
    <w:rsid w:val="003635DB"/>
    <w:rsid w:val="003636C1"/>
    <w:rsid w:val="00381EF9"/>
    <w:rsid w:val="00382269"/>
    <w:rsid w:val="00383011"/>
    <w:rsid w:val="00391473"/>
    <w:rsid w:val="00391B09"/>
    <w:rsid w:val="00397EF6"/>
    <w:rsid w:val="003B32C9"/>
    <w:rsid w:val="00404B2A"/>
    <w:rsid w:val="00404E1E"/>
    <w:rsid w:val="00405534"/>
    <w:rsid w:val="004123A4"/>
    <w:rsid w:val="00425F01"/>
    <w:rsid w:val="00426F32"/>
    <w:rsid w:val="00427CCF"/>
    <w:rsid w:val="00435A22"/>
    <w:rsid w:val="004429F0"/>
    <w:rsid w:val="00443988"/>
    <w:rsid w:val="004468F8"/>
    <w:rsid w:val="00455E88"/>
    <w:rsid w:val="00473AD5"/>
    <w:rsid w:val="004A79D2"/>
    <w:rsid w:val="004C7376"/>
    <w:rsid w:val="004D7337"/>
    <w:rsid w:val="004E3467"/>
    <w:rsid w:val="004F298F"/>
    <w:rsid w:val="00500178"/>
    <w:rsid w:val="00511046"/>
    <w:rsid w:val="00513D73"/>
    <w:rsid w:val="00522C95"/>
    <w:rsid w:val="005345A0"/>
    <w:rsid w:val="0053493B"/>
    <w:rsid w:val="005406C1"/>
    <w:rsid w:val="005466F0"/>
    <w:rsid w:val="005511E4"/>
    <w:rsid w:val="00564691"/>
    <w:rsid w:val="00565B64"/>
    <w:rsid w:val="005837BF"/>
    <w:rsid w:val="00585E95"/>
    <w:rsid w:val="0058676F"/>
    <w:rsid w:val="005947CA"/>
    <w:rsid w:val="005A7E88"/>
    <w:rsid w:val="005C78E0"/>
    <w:rsid w:val="005D63CE"/>
    <w:rsid w:val="005D7FF7"/>
    <w:rsid w:val="005E5C10"/>
    <w:rsid w:val="00603B93"/>
    <w:rsid w:val="00603D3E"/>
    <w:rsid w:val="0061368B"/>
    <w:rsid w:val="00615BBF"/>
    <w:rsid w:val="006170A1"/>
    <w:rsid w:val="00631596"/>
    <w:rsid w:val="00631E38"/>
    <w:rsid w:val="00637410"/>
    <w:rsid w:val="006407EE"/>
    <w:rsid w:val="006416F9"/>
    <w:rsid w:val="00650CB3"/>
    <w:rsid w:val="006775CF"/>
    <w:rsid w:val="006A2CA7"/>
    <w:rsid w:val="006A46AA"/>
    <w:rsid w:val="006B4172"/>
    <w:rsid w:val="006C6F92"/>
    <w:rsid w:val="006D6EFB"/>
    <w:rsid w:val="006E4B39"/>
    <w:rsid w:val="00701A04"/>
    <w:rsid w:val="00724336"/>
    <w:rsid w:val="00745383"/>
    <w:rsid w:val="00765418"/>
    <w:rsid w:val="00776D8F"/>
    <w:rsid w:val="00785384"/>
    <w:rsid w:val="00791C99"/>
    <w:rsid w:val="007969F1"/>
    <w:rsid w:val="007A0046"/>
    <w:rsid w:val="007A3BE8"/>
    <w:rsid w:val="007A47F2"/>
    <w:rsid w:val="007A594E"/>
    <w:rsid w:val="007B07B8"/>
    <w:rsid w:val="007D040C"/>
    <w:rsid w:val="007D1DFB"/>
    <w:rsid w:val="007D2104"/>
    <w:rsid w:val="007E0D1E"/>
    <w:rsid w:val="007E0D5B"/>
    <w:rsid w:val="008128E4"/>
    <w:rsid w:val="00816408"/>
    <w:rsid w:val="00823BF9"/>
    <w:rsid w:val="00825C06"/>
    <w:rsid w:val="00830F2D"/>
    <w:rsid w:val="008343D8"/>
    <w:rsid w:val="008400B2"/>
    <w:rsid w:val="008402EC"/>
    <w:rsid w:val="008429DB"/>
    <w:rsid w:val="00845E4E"/>
    <w:rsid w:val="00846EE8"/>
    <w:rsid w:val="00861DA2"/>
    <w:rsid w:val="008749C6"/>
    <w:rsid w:val="00893B67"/>
    <w:rsid w:val="00894C01"/>
    <w:rsid w:val="00897A31"/>
    <w:rsid w:val="008B0A07"/>
    <w:rsid w:val="008B1774"/>
    <w:rsid w:val="008B6066"/>
    <w:rsid w:val="008C6479"/>
    <w:rsid w:val="008E58B6"/>
    <w:rsid w:val="008F02AE"/>
    <w:rsid w:val="00910C07"/>
    <w:rsid w:val="009163A3"/>
    <w:rsid w:val="009170A3"/>
    <w:rsid w:val="00917DA8"/>
    <w:rsid w:val="00921C8F"/>
    <w:rsid w:val="00925B38"/>
    <w:rsid w:val="00933EC9"/>
    <w:rsid w:val="00936215"/>
    <w:rsid w:val="00946447"/>
    <w:rsid w:val="009479E2"/>
    <w:rsid w:val="0095424E"/>
    <w:rsid w:val="00961961"/>
    <w:rsid w:val="00965C7A"/>
    <w:rsid w:val="0097681C"/>
    <w:rsid w:val="00980DDB"/>
    <w:rsid w:val="0098437B"/>
    <w:rsid w:val="00994BAF"/>
    <w:rsid w:val="00997E35"/>
    <w:rsid w:val="009A5EC2"/>
    <w:rsid w:val="009D5F32"/>
    <w:rsid w:val="009E0195"/>
    <w:rsid w:val="009E7AFA"/>
    <w:rsid w:val="009F1A21"/>
    <w:rsid w:val="009F3086"/>
    <w:rsid w:val="00A279FC"/>
    <w:rsid w:val="00A31029"/>
    <w:rsid w:val="00A414BB"/>
    <w:rsid w:val="00A63735"/>
    <w:rsid w:val="00A8595E"/>
    <w:rsid w:val="00A9280D"/>
    <w:rsid w:val="00AB7408"/>
    <w:rsid w:val="00AC5142"/>
    <w:rsid w:val="00AC748D"/>
    <w:rsid w:val="00AD0E14"/>
    <w:rsid w:val="00AD1F63"/>
    <w:rsid w:val="00AD5672"/>
    <w:rsid w:val="00AF3618"/>
    <w:rsid w:val="00AF525B"/>
    <w:rsid w:val="00B01954"/>
    <w:rsid w:val="00B019A1"/>
    <w:rsid w:val="00B05957"/>
    <w:rsid w:val="00B13E1C"/>
    <w:rsid w:val="00B15918"/>
    <w:rsid w:val="00B217CF"/>
    <w:rsid w:val="00B223E7"/>
    <w:rsid w:val="00B27081"/>
    <w:rsid w:val="00B32A33"/>
    <w:rsid w:val="00B34AC4"/>
    <w:rsid w:val="00B501AD"/>
    <w:rsid w:val="00B57A46"/>
    <w:rsid w:val="00B63545"/>
    <w:rsid w:val="00B73350"/>
    <w:rsid w:val="00B94206"/>
    <w:rsid w:val="00BB58DE"/>
    <w:rsid w:val="00BC77A6"/>
    <w:rsid w:val="00BD1EBB"/>
    <w:rsid w:val="00BD25AB"/>
    <w:rsid w:val="00BE222D"/>
    <w:rsid w:val="00BE66A1"/>
    <w:rsid w:val="00BE6FDC"/>
    <w:rsid w:val="00BF053B"/>
    <w:rsid w:val="00BF151C"/>
    <w:rsid w:val="00BF4B93"/>
    <w:rsid w:val="00C02515"/>
    <w:rsid w:val="00C14150"/>
    <w:rsid w:val="00C37323"/>
    <w:rsid w:val="00C56635"/>
    <w:rsid w:val="00C570E7"/>
    <w:rsid w:val="00C62905"/>
    <w:rsid w:val="00CB3F81"/>
    <w:rsid w:val="00CB5584"/>
    <w:rsid w:val="00CB6E97"/>
    <w:rsid w:val="00CE6A81"/>
    <w:rsid w:val="00CF17D4"/>
    <w:rsid w:val="00CF6787"/>
    <w:rsid w:val="00D128A1"/>
    <w:rsid w:val="00D148F3"/>
    <w:rsid w:val="00D2216E"/>
    <w:rsid w:val="00D30B20"/>
    <w:rsid w:val="00D40CC8"/>
    <w:rsid w:val="00D51124"/>
    <w:rsid w:val="00D60171"/>
    <w:rsid w:val="00D672DE"/>
    <w:rsid w:val="00D76A08"/>
    <w:rsid w:val="00DA1E9F"/>
    <w:rsid w:val="00DA50A2"/>
    <w:rsid w:val="00DA7C86"/>
    <w:rsid w:val="00DB236B"/>
    <w:rsid w:val="00DB4DFD"/>
    <w:rsid w:val="00DB7FA6"/>
    <w:rsid w:val="00DC588B"/>
    <w:rsid w:val="00DD24CD"/>
    <w:rsid w:val="00DD6562"/>
    <w:rsid w:val="00DF0E43"/>
    <w:rsid w:val="00E02FF6"/>
    <w:rsid w:val="00E03D6E"/>
    <w:rsid w:val="00E13385"/>
    <w:rsid w:val="00E20ACF"/>
    <w:rsid w:val="00E4353A"/>
    <w:rsid w:val="00E50944"/>
    <w:rsid w:val="00E55888"/>
    <w:rsid w:val="00E606A2"/>
    <w:rsid w:val="00E6264C"/>
    <w:rsid w:val="00E63D49"/>
    <w:rsid w:val="00E67B29"/>
    <w:rsid w:val="00E70EB1"/>
    <w:rsid w:val="00E76629"/>
    <w:rsid w:val="00E80700"/>
    <w:rsid w:val="00E9013E"/>
    <w:rsid w:val="00E91ED9"/>
    <w:rsid w:val="00E946DF"/>
    <w:rsid w:val="00EB5BB7"/>
    <w:rsid w:val="00EC3A94"/>
    <w:rsid w:val="00EE5F8F"/>
    <w:rsid w:val="00EF411D"/>
    <w:rsid w:val="00EF70B2"/>
    <w:rsid w:val="00EF7F0C"/>
    <w:rsid w:val="00F00E3C"/>
    <w:rsid w:val="00F11F57"/>
    <w:rsid w:val="00F121C7"/>
    <w:rsid w:val="00F14D5E"/>
    <w:rsid w:val="00F27789"/>
    <w:rsid w:val="00F27CC8"/>
    <w:rsid w:val="00F42F0E"/>
    <w:rsid w:val="00F43FC4"/>
    <w:rsid w:val="00F5671A"/>
    <w:rsid w:val="00F57627"/>
    <w:rsid w:val="00F625A9"/>
    <w:rsid w:val="00F960E5"/>
    <w:rsid w:val="00FA58A7"/>
    <w:rsid w:val="00FB441B"/>
    <w:rsid w:val="00FB47FD"/>
    <w:rsid w:val="00FB699A"/>
    <w:rsid w:val="00FC61E0"/>
    <w:rsid w:val="00FD1AFF"/>
    <w:rsid w:val="00FD389D"/>
    <w:rsid w:val="00FD4A03"/>
    <w:rsid w:val="00FE0D19"/>
    <w:rsid w:val="00FE75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BDADB0C"/>
  <w15:docId w15:val="{2B57F3DA-32D6-414B-AA76-06AF4AB00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Part"/>
    <w:basedOn w:val="Normal"/>
    <w:next w:val="Normal"/>
    <w:qFormat/>
    <w:pPr>
      <w:keepNext/>
      <w:pageBreakBefore/>
      <w:spacing w:before="360" w:after="120"/>
      <w:outlineLvl w:val="0"/>
    </w:pPr>
    <w:rPr>
      <w:rFonts w:ascii="CG Omega" w:hAnsi="CG Omega"/>
      <w:b/>
      <w:kern w:val="28"/>
      <w:sz w:val="28"/>
    </w:rPr>
  </w:style>
  <w:style w:type="paragraph" w:styleId="Heading2">
    <w:name w:val="heading 2"/>
    <w:aliases w:val="Chapter"/>
    <w:basedOn w:val="Normal"/>
    <w:next w:val="Normal"/>
    <w:link w:val="Heading2Char"/>
    <w:qFormat/>
    <w:pPr>
      <w:keepNext/>
      <w:spacing w:before="240" w:after="60"/>
      <w:outlineLvl w:val="1"/>
    </w:pPr>
    <w:rPr>
      <w:rFonts w:ascii="Arial" w:hAnsi="Arial"/>
      <w:b/>
      <w:i/>
      <w:sz w:val="24"/>
    </w:rPr>
  </w:style>
  <w:style w:type="paragraph" w:styleId="Heading3">
    <w:name w:val="heading 3"/>
    <w:aliases w:val="Section,H3"/>
    <w:basedOn w:val="Normal"/>
    <w:next w:val="Normal"/>
    <w:autoRedefine/>
    <w:qFormat/>
    <w:pPr>
      <w:keepNext/>
      <w:spacing w:before="120" w:after="180"/>
      <w:outlineLvl w:val="2"/>
    </w:pPr>
    <w:rPr>
      <w:rFonts w:ascii="CG Omega" w:hAnsi="CG Omega"/>
      <w:b/>
      <w:i/>
      <w:sz w:val="22"/>
    </w:rPr>
  </w:style>
  <w:style w:type="paragraph" w:styleId="Heading4">
    <w:name w:val="heading 4"/>
    <w:aliases w:val="Clause"/>
    <w:basedOn w:val="Normal"/>
    <w:next w:val="Normal"/>
    <w:qFormat/>
    <w:pPr>
      <w:keepNext/>
      <w:spacing w:before="240" w:after="60"/>
      <w:outlineLvl w:val="3"/>
    </w:pPr>
    <w:rPr>
      <w:rFonts w:ascii="Arial" w:hAnsi="Arial"/>
      <w:b/>
      <w:sz w:val="24"/>
    </w:rPr>
  </w:style>
  <w:style w:type="paragraph" w:styleId="Heading5">
    <w:name w:val="heading 5"/>
    <w:aliases w:val="Subclause"/>
    <w:basedOn w:val="Normal"/>
    <w:qFormat/>
    <w:pPr>
      <w:numPr>
        <w:ilvl w:val="4"/>
        <w:numId w:val="4"/>
      </w:numPr>
      <w:tabs>
        <w:tab w:val="clear" w:pos="2275"/>
        <w:tab w:val="num" w:pos="2126"/>
      </w:tabs>
      <w:spacing w:after="240"/>
      <w:ind w:left="2126" w:hanging="708"/>
      <w:jc w:val="both"/>
      <w:outlineLvl w:val="4"/>
    </w:pPr>
    <w:rPr>
      <w:sz w:val="22"/>
    </w:rPr>
  </w:style>
  <w:style w:type="paragraph" w:styleId="Heading6">
    <w:name w:val="heading 6"/>
    <w:basedOn w:val="Normal"/>
    <w:qFormat/>
    <w:pPr>
      <w:numPr>
        <w:ilvl w:val="5"/>
        <w:numId w:val="4"/>
      </w:numPr>
      <w:tabs>
        <w:tab w:val="clear" w:pos="3139"/>
        <w:tab w:val="num" w:pos="2835"/>
      </w:tabs>
      <w:spacing w:after="240"/>
      <w:ind w:left="2835" w:hanging="709"/>
      <w:jc w:val="both"/>
      <w:outlineLvl w:val="5"/>
    </w:pPr>
    <w:rPr>
      <w:sz w:val="22"/>
    </w:rPr>
  </w:style>
  <w:style w:type="paragraph" w:styleId="Heading7">
    <w:name w:val="heading 7"/>
    <w:basedOn w:val="Normal"/>
    <w:next w:val="Normal"/>
    <w:qFormat/>
    <w:pPr>
      <w:tabs>
        <w:tab w:val="num" w:pos="360"/>
        <w:tab w:val="left" w:pos="1134"/>
        <w:tab w:val="left" w:pos="1843"/>
        <w:tab w:val="left" w:pos="2552"/>
        <w:tab w:val="left" w:pos="3062"/>
      </w:tabs>
      <w:spacing w:before="240" w:after="60"/>
      <w:jc w:val="both"/>
      <w:outlineLvl w:val="6"/>
    </w:pPr>
    <w:rPr>
      <w:rFonts w:ascii="Arial" w:hAnsi="Arial"/>
      <w:sz w:val="22"/>
    </w:rPr>
  </w:style>
  <w:style w:type="paragraph" w:styleId="Heading8">
    <w:name w:val="heading 8"/>
    <w:basedOn w:val="Normal"/>
    <w:next w:val="Normal"/>
    <w:qFormat/>
    <w:pPr>
      <w:tabs>
        <w:tab w:val="num" w:pos="360"/>
        <w:tab w:val="left" w:pos="1134"/>
        <w:tab w:val="left" w:pos="1440"/>
        <w:tab w:val="left" w:pos="1843"/>
        <w:tab w:val="left" w:pos="2552"/>
        <w:tab w:val="left" w:pos="3062"/>
      </w:tabs>
      <w:spacing w:before="240" w:after="60"/>
      <w:jc w:val="both"/>
      <w:outlineLvl w:val="7"/>
    </w:pPr>
    <w:rPr>
      <w:rFonts w:ascii="Arial" w:hAnsi="Arial"/>
      <w:i/>
      <w:sz w:val="22"/>
    </w:rPr>
  </w:style>
  <w:style w:type="paragraph" w:styleId="Heading9">
    <w:name w:val="heading 9"/>
    <w:basedOn w:val="Normal"/>
    <w:next w:val="Normal"/>
    <w:qFormat/>
    <w:pPr>
      <w:numPr>
        <w:ilvl w:val="8"/>
        <w:numId w:val="3"/>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eading2">
    <w:name w:val="dheading 2"/>
    <w:basedOn w:val="Heading2"/>
    <w:rPr>
      <w:rFonts w:ascii="Times New Roman" w:hAnsi="Times New Roman"/>
      <w:i w:val="0"/>
      <w:u w:val="single"/>
    </w:rPr>
  </w:style>
  <w:style w:type="paragraph" w:customStyle="1" w:styleId="dheading5">
    <w:name w:val="dheading 5"/>
    <w:basedOn w:val="Normal"/>
    <w:pPr>
      <w:tabs>
        <w:tab w:val="num" w:pos="2421"/>
      </w:tabs>
      <w:spacing w:after="120"/>
      <w:ind w:left="2421" w:hanging="720"/>
    </w:pPr>
    <w:rPr>
      <w:sz w:val="24"/>
    </w:rPr>
  </w:style>
  <w:style w:type="paragraph" w:customStyle="1" w:styleId="dheading3">
    <w:name w:val="dheading 3"/>
    <w:basedOn w:val="Normal"/>
    <w:pPr>
      <w:keepNext/>
      <w:tabs>
        <w:tab w:val="num" w:pos="851"/>
      </w:tabs>
      <w:spacing w:before="240" w:after="60"/>
      <w:ind w:left="851" w:hanging="851"/>
      <w:outlineLvl w:val="2"/>
    </w:pPr>
    <w:rPr>
      <w:sz w:val="24"/>
    </w:rPr>
  </w:style>
  <w:style w:type="paragraph" w:customStyle="1" w:styleId="dheading4">
    <w:name w:val="dheading 4"/>
    <w:basedOn w:val="Heading4"/>
    <w:pPr>
      <w:numPr>
        <w:ilvl w:val="3"/>
        <w:numId w:val="11"/>
      </w:numPr>
    </w:pPr>
    <w:rPr>
      <w:rFonts w:ascii="Times New Roman" w:hAnsi="Times New Roman"/>
      <w:b w:val="0"/>
    </w:rPr>
  </w:style>
  <w:style w:type="character" w:styleId="FootnoteReference">
    <w:name w:val="footnote reference"/>
    <w:basedOn w:val="DefaultParagraphFont"/>
    <w:semiHidden/>
    <w:rPr>
      <w:vertAlign w:val="superscript"/>
    </w:rPr>
  </w:style>
  <w:style w:type="paragraph" w:styleId="BodyText2">
    <w:name w:val="Body Text 2"/>
    <w:basedOn w:val="Normal"/>
    <w:pPr>
      <w:tabs>
        <w:tab w:val="left" w:pos="720"/>
        <w:tab w:val="left" w:pos="1440"/>
        <w:tab w:val="left" w:pos="2340"/>
        <w:tab w:val="left" w:pos="3060"/>
      </w:tabs>
      <w:spacing w:after="220"/>
      <w:ind w:left="720"/>
      <w:jc w:val="both"/>
    </w:pPr>
    <w:rPr>
      <w:sz w:val="22"/>
    </w:rPr>
  </w:style>
  <w:style w:type="paragraph" w:styleId="BodyTextIndent">
    <w:name w:val="Body Text Indent"/>
    <w:basedOn w:val="Normal"/>
    <w:pPr>
      <w:ind w:left="567"/>
    </w:pPr>
  </w:style>
  <w:style w:type="paragraph" w:customStyle="1" w:styleId="BodyTextIndent5">
    <w:name w:val="Body Text Indent 5"/>
    <w:basedOn w:val="Normal"/>
    <w:pPr>
      <w:tabs>
        <w:tab w:val="left" w:pos="992"/>
        <w:tab w:val="left" w:pos="1985"/>
        <w:tab w:val="left" w:pos="2977"/>
        <w:tab w:val="left" w:pos="3969"/>
        <w:tab w:val="left" w:pos="4961"/>
      </w:tabs>
      <w:spacing w:after="220"/>
      <w:ind w:left="992"/>
      <w:jc w:val="both"/>
    </w:pPr>
    <w:rPr>
      <w:sz w:val="22"/>
    </w:rPr>
  </w:style>
  <w:style w:type="paragraph" w:styleId="BodyTextIndent3">
    <w:name w:val="Body Text Indent 3"/>
    <w:basedOn w:val="Normal"/>
    <w:pPr>
      <w:spacing w:after="120"/>
      <w:ind w:left="283"/>
    </w:pPr>
    <w:rPr>
      <w:sz w:val="16"/>
    </w:rPr>
  </w:style>
  <w:style w:type="paragraph" w:customStyle="1" w:styleId="Heading">
    <w:name w:val="Heading"/>
    <w:basedOn w:val="Normal"/>
    <w:next w:val="Normal"/>
    <w:pPr>
      <w:keepNext/>
      <w:keepLines/>
      <w:tabs>
        <w:tab w:val="left" w:pos="709"/>
        <w:tab w:val="left" w:pos="1418"/>
        <w:tab w:val="left" w:pos="2126"/>
        <w:tab w:val="left" w:pos="2835"/>
        <w:tab w:val="left" w:pos="3544"/>
        <w:tab w:val="left" w:pos="4253"/>
        <w:tab w:val="left" w:pos="4961"/>
        <w:tab w:val="left" w:pos="5670"/>
        <w:tab w:val="right" w:pos="8363"/>
      </w:tabs>
      <w:spacing w:after="280" w:line="280" w:lineRule="atLeast"/>
    </w:pPr>
    <w:rPr>
      <w:rFonts w:ascii="Charter BT" w:hAnsi="Charter BT"/>
      <w:kern w:val="16"/>
    </w:rPr>
  </w:style>
  <w:style w:type="paragraph" w:customStyle="1" w:styleId="GlossaryTerm">
    <w:name w:val="Glossary Term"/>
    <w:basedOn w:val="Normal"/>
    <w:next w:val="GlossaryDefinition"/>
    <w:pPr>
      <w:keepNext/>
      <w:keepLines/>
      <w:tabs>
        <w:tab w:val="left" w:pos="1440"/>
      </w:tabs>
      <w:spacing w:line="360" w:lineRule="auto"/>
      <w:ind w:left="1440" w:hanging="1440"/>
      <w:outlineLvl w:val="6"/>
    </w:pPr>
    <w:rPr>
      <w:rFonts w:ascii="CG Omega" w:hAnsi="CG Omega"/>
      <w:b/>
      <w:kern w:val="14"/>
      <w:sz w:val="22"/>
    </w:rPr>
  </w:style>
  <w:style w:type="paragraph" w:customStyle="1" w:styleId="GlossaryDefinition">
    <w:name w:val="Glossary Definition"/>
    <w:basedOn w:val="Normal"/>
    <w:pPr>
      <w:spacing w:line="360" w:lineRule="auto"/>
      <w:ind w:left="1440"/>
    </w:pPr>
    <w:rPr>
      <w:rFonts w:ascii="CG Omega" w:hAnsi="CG Omega"/>
      <w:kern w:val="14"/>
      <w:sz w:val="22"/>
    </w:rPr>
  </w:style>
  <w:style w:type="paragraph" w:styleId="FootnoteText">
    <w:name w:val="footnote text"/>
    <w:basedOn w:val="Normal"/>
    <w:semiHidden/>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customStyle="1" w:styleId="dheading">
    <w:name w:val="dheading"/>
    <w:basedOn w:val="dheading3"/>
  </w:style>
  <w:style w:type="paragraph" w:styleId="MacroText">
    <w:name w:val="macro"/>
    <w:semiHidden/>
    <w:pPr>
      <w:widowControl w:val="0"/>
      <w:tabs>
        <w:tab w:val="left" w:pos="0"/>
        <w:tab w:val="left" w:pos="567"/>
        <w:tab w:val="left" w:pos="1134"/>
        <w:tab w:val="left" w:pos="1701"/>
        <w:tab w:val="left" w:pos="2268"/>
        <w:tab w:val="left" w:pos="2835"/>
        <w:tab w:val="left" w:pos="3402"/>
        <w:tab w:val="left" w:pos="3969"/>
        <w:tab w:val="left" w:pos="4536"/>
        <w:tab w:val="left" w:pos="5103"/>
        <w:tab w:val="left" w:pos="5670"/>
      </w:tabs>
    </w:pPr>
  </w:style>
  <w:style w:type="paragraph" w:styleId="BodyTextIndent2">
    <w:name w:val="Body Text Indent 2"/>
    <w:basedOn w:val="Normal"/>
    <w:link w:val="BodyTextIndent2Char"/>
    <w:pPr>
      <w:ind w:left="709" w:hanging="709"/>
    </w:pPr>
    <w:rPr>
      <w:sz w:val="24"/>
    </w:rPr>
  </w:style>
  <w:style w:type="paragraph" w:customStyle="1" w:styleId="listabc">
    <w:name w:val="list(abc)"/>
    <w:basedOn w:val="Normal"/>
    <w:pPr>
      <w:numPr>
        <w:numId w:val="6"/>
      </w:numPr>
      <w:spacing w:after="240" w:line="360" w:lineRule="auto"/>
    </w:pPr>
    <w:rPr>
      <w:rFonts w:ascii="CG Omega" w:hAnsi="CG Omega"/>
      <w:i/>
      <w:sz w:val="22"/>
    </w:rPr>
  </w:style>
  <w:style w:type="paragraph" w:customStyle="1" w:styleId="bullet">
    <w:name w:val="bullet"/>
    <w:basedOn w:val="Listabc0"/>
    <w:pPr>
      <w:tabs>
        <w:tab w:val="clear" w:pos="720"/>
        <w:tab w:val="num" w:pos="360"/>
      </w:tabs>
      <w:ind w:left="1208" w:hanging="357"/>
    </w:pPr>
  </w:style>
  <w:style w:type="paragraph" w:customStyle="1" w:styleId="Listabc0">
    <w:name w:val="List abc"/>
    <w:basedOn w:val="BodyText"/>
    <w:autoRedefine/>
    <w:pPr>
      <w:tabs>
        <w:tab w:val="num" w:pos="720"/>
      </w:tabs>
      <w:spacing w:line="360" w:lineRule="auto"/>
      <w:ind w:left="720" w:hanging="720"/>
      <w:jc w:val="left"/>
    </w:pPr>
  </w:style>
  <w:style w:type="paragraph" w:styleId="BodyText">
    <w:name w:val="Body Text"/>
    <w:basedOn w:val="Normal"/>
    <w:pPr>
      <w:spacing w:after="120"/>
      <w:jc w:val="both"/>
    </w:pPr>
    <w:rPr>
      <w:rFonts w:ascii="CG Omega" w:hAnsi="CG Omega"/>
      <w:sz w:val="22"/>
    </w:rPr>
  </w:style>
  <w:style w:type="paragraph" w:customStyle="1" w:styleId="ListNumber1">
    <w:name w:val="List Number1"/>
    <w:basedOn w:val="BodyTextIndent2"/>
    <w:autoRedefine/>
    <w:pPr>
      <w:spacing w:after="120" w:line="360" w:lineRule="auto"/>
      <w:ind w:left="2160" w:hanging="1451"/>
    </w:pPr>
    <w:rPr>
      <w:rFonts w:ascii="CG Omega" w:hAnsi="CG Omega"/>
      <w:b/>
      <w:sz w:val="22"/>
    </w:rPr>
  </w:style>
  <w:style w:type="paragraph" w:customStyle="1" w:styleId="Text">
    <w:name w:val="Text"/>
    <w:basedOn w:val="Normal"/>
    <w:autoRedefine/>
    <w:pPr>
      <w:tabs>
        <w:tab w:val="num" w:pos="851"/>
      </w:tabs>
      <w:spacing w:after="120" w:line="360" w:lineRule="auto"/>
      <w:ind w:left="851" w:hanging="851"/>
    </w:pPr>
    <w:rPr>
      <w:rFonts w:ascii="CG Omega" w:hAnsi="CG Omega"/>
      <w:sz w:val="22"/>
    </w:rPr>
  </w:style>
  <w:style w:type="paragraph" w:customStyle="1" w:styleId="Bullet0">
    <w:name w:val="Bullet"/>
    <w:autoRedefine/>
    <w:pPr>
      <w:tabs>
        <w:tab w:val="num" w:pos="1429"/>
      </w:tabs>
      <w:spacing w:after="240" w:line="360" w:lineRule="auto"/>
      <w:ind w:left="1429" w:hanging="709"/>
    </w:pPr>
    <w:rPr>
      <w:rFonts w:ascii="CG Omega" w:hAnsi="CG Omega"/>
      <w:sz w:val="22"/>
    </w:rPr>
  </w:style>
  <w:style w:type="paragraph" w:customStyle="1" w:styleId="summarytext">
    <w:name w:val="summary text"/>
    <w:pPr>
      <w:tabs>
        <w:tab w:val="left" w:pos="993"/>
        <w:tab w:val="left" w:pos="1985"/>
      </w:tabs>
      <w:spacing w:after="220"/>
      <w:ind w:left="1984" w:hanging="992"/>
      <w:jc w:val="both"/>
    </w:pPr>
    <w:rPr>
      <w:sz w:val="22"/>
    </w:rPr>
  </w:style>
  <w:style w:type="paragraph" w:customStyle="1" w:styleId="Level1">
    <w:name w:val="Level 1"/>
    <w:basedOn w:val="Normal"/>
    <w:next w:val="Level2"/>
    <w:pPr>
      <w:tabs>
        <w:tab w:val="num" w:pos="720"/>
        <w:tab w:val="left" w:pos="1440"/>
        <w:tab w:val="left" w:pos="2340"/>
        <w:tab w:val="left" w:pos="3060"/>
      </w:tabs>
      <w:spacing w:after="220"/>
      <w:ind w:left="720" w:hanging="720"/>
      <w:jc w:val="both"/>
      <w:outlineLvl w:val="0"/>
    </w:pPr>
    <w:rPr>
      <w:b/>
      <w:sz w:val="22"/>
    </w:rPr>
  </w:style>
  <w:style w:type="paragraph" w:customStyle="1" w:styleId="Level2">
    <w:name w:val="Level 2"/>
    <w:basedOn w:val="Normal"/>
    <w:pPr>
      <w:tabs>
        <w:tab w:val="num" w:pos="720"/>
        <w:tab w:val="left" w:pos="1440"/>
        <w:tab w:val="left" w:pos="2340"/>
        <w:tab w:val="left" w:pos="3060"/>
      </w:tabs>
      <w:spacing w:after="220"/>
      <w:ind w:left="720" w:hanging="720"/>
      <w:jc w:val="both"/>
      <w:outlineLvl w:val="1"/>
    </w:pPr>
    <w:rPr>
      <w:sz w:val="22"/>
    </w:rPr>
  </w:style>
  <w:style w:type="paragraph" w:customStyle="1" w:styleId="Level3">
    <w:name w:val="Level 3"/>
    <w:basedOn w:val="Normal"/>
    <w:pPr>
      <w:tabs>
        <w:tab w:val="num" w:pos="1440"/>
        <w:tab w:val="left" w:pos="2340"/>
        <w:tab w:val="left" w:pos="3060"/>
      </w:tabs>
      <w:spacing w:after="220"/>
      <w:ind w:left="1440" w:hanging="720"/>
      <w:jc w:val="both"/>
      <w:outlineLvl w:val="2"/>
    </w:pPr>
    <w:rPr>
      <w:sz w:val="22"/>
    </w:rPr>
  </w:style>
  <w:style w:type="paragraph" w:customStyle="1" w:styleId="Level4">
    <w:name w:val="Level 4"/>
    <w:basedOn w:val="Normal"/>
    <w:pPr>
      <w:tabs>
        <w:tab w:val="left" w:pos="1440"/>
        <w:tab w:val="num" w:pos="2347"/>
        <w:tab w:val="left" w:pos="3060"/>
      </w:tabs>
      <w:spacing w:after="220"/>
      <w:ind w:left="2347" w:hanging="907"/>
      <w:jc w:val="both"/>
      <w:outlineLvl w:val="3"/>
    </w:pPr>
    <w:rPr>
      <w:sz w:val="22"/>
    </w:rPr>
  </w:style>
  <w:style w:type="paragraph" w:styleId="ListBullet">
    <w:name w:val="List Bullet"/>
    <w:basedOn w:val="Normal"/>
    <w:autoRedefine/>
    <w:pPr>
      <w:numPr>
        <w:numId w:val="1"/>
      </w:numPr>
      <w:jc w:val="both"/>
    </w:pPr>
    <w:rPr>
      <w:sz w:val="22"/>
    </w:rPr>
  </w:style>
  <w:style w:type="paragraph" w:styleId="ListBullet2">
    <w:name w:val="List Bullet 2"/>
    <w:basedOn w:val="Normal"/>
    <w:autoRedefine/>
    <w:pPr>
      <w:numPr>
        <w:numId w:val="12"/>
      </w:numPr>
      <w:jc w:val="both"/>
    </w:pPr>
    <w:rPr>
      <w:sz w:val="22"/>
    </w:rPr>
  </w:style>
  <w:style w:type="paragraph" w:styleId="ListBullet3">
    <w:name w:val="List Bullet 3"/>
    <w:basedOn w:val="Normal"/>
    <w:autoRedefine/>
    <w:pPr>
      <w:numPr>
        <w:numId w:val="13"/>
      </w:numPr>
      <w:jc w:val="both"/>
    </w:pPr>
    <w:rPr>
      <w:sz w:val="22"/>
    </w:rPr>
  </w:style>
  <w:style w:type="paragraph" w:styleId="ListBullet4">
    <w:name w:val="List Bullet 4"/>
    <w:basedOn w:val="Normal"/>
    <w:autoRedefine/>
    <w:pPr>
      <w:numPr>
        <w:numId w:val="14"/>
      </w:numPr>
      <w:jc w:val="both"/>
    </w:pPr>
    <w:rPr>
      <w:sz w:val="22"/>
    </w:rPr>
  </w:style>
  <w:style w:type="paragraph" w:styleId="ListBullet5">
    <w:name w:val="List Bullet 5"/>
    <w:basedOn w:val="Normal"/>
    <w:autoRedefine/>
    <w:pPr>
      <w:numPr>
        <w:numId w:val="15"/>
      </w:numPr>
      <w:jc w:val="both"/>
    </w:pPr>
    <w:rPr>
      <w:sz w:val="22"/>
    </w:rPr>
  </w:style>
  <w:style w:type="paragraph" w:styleId="ListNumber">
    <w:name w:val="List Number"/>
    <w:basedOn w:val="Normal"/>
    <w:pPr>
      <w:numPr>
        <w:numId w:val="16"/>
      </w:numPr>
      <w:jc w:val="both"/>
    </w:pPr>
    <w:rPr>
      <w:sz w:val="22"/>
    </w:rPr>
  </w:style>
  <w:style w:type="paragraph" w:styleId="ListNumber2">
    <w:name w:val="List Number 2"/>
    <w:basedOn w:val="Normal"/>
    <w:pPr>
      <w:numPr>
        <w:numId w:val="17"/>
      </w:numPr>
      <w:jc w:val="both"/>
    </w:pPr>
    <w:rPr>
      <w:sz w:val="22"/>
    </w:rPr>
  </w:style>
  <w:style w:type="paragraph" w:styleId="ListNumber3">
    <w:name w:val="List Number 3"/>
    <w:basedOn w:val="Normal"/>
    <w:pPr>
      <w:numPr>
        <w:numId w:val="18"/>
      </w:numPr>
      <w:jc w:val="both"/>
    </w:pPr>
    <w:rPr>
      <w:sz w:val="22"/>
    </w:rPr>
  </w:style>
  <w:style w:type="paragraph" w:styleId="ListNumber4">
    <w:name w:val="List Number 4"/>
    <w:basedOn w:val="Normal"/>
    <w:pPr>
      <w:numPr>
        <w:numId w:val="19"/>
      </w:numPr>
      <w:jc w:val="both"/>
    </w:pPr>
    <w:rPr>
      <w:sz w:val="22"/>
    </w:rPr>
  </w:style>
  <w:style w:type="paragraph" w:styleId="ListNumber5">
    <w:name w:val="List Number 5"/>
    <w:basedOn w:val="Normal"/>
    <w:pPr>
      <w:numPr>
        <w:numId w:val="20"/>
      </w:numPr>
      <w:jc w:val="both"/>
    </w:pPr>
    <w:rPr>
      <w:sz w:val="22"/>
    </w:rPr>
  </w:style>
  <w:style w:type="paragraph" w:customStyle="1" w:styleId="Parties">
    <w:name w:val="Parties"/>
    <w:basedOn w:val="BodyText"/>
    <w:pPr>
      <w:numPr>
        <w:numId w:val="21"/>
      </w:numPr>
      <w:tabs>
        <w:tab w:val="clear" w:pos="709"/>
      </w:tabs>
      <w:spacing w:after="240"/>
    </w:pPr>
    <w:rPr>
      <w:rFonts w:ascii="Times New Roman" w:hAnsi="Times New Roman"/>
    </w:rPr>
  </w:style>
  <w:style w:type="paragraph" w:customStyle="1" w:styleId="Recital">
    <w:name w:val="Recital"/>
    <w:basedOn w:val="Normal"/>
    <w:pPr>
      <w:numPr>
        <w:numId w:val="22"/>
      </w:numPr>
      <w:tabs>
        <w:tab w:val="clear" w:pos="709"/>
      </w:tabs>
      <w:spacing w:after="240"/>
      <w:jc w:val="both"/>
    </w:pPr>
    <w:rPr>
      <w:sz w:val="22"/>
    </w:rPr>
  </w:style>
  <w:style w:type="paragraph" w:customStyle="1" w:styleId="Schedule">
    <w:name w:val="Schedule"/>
    <w:basedOn w:val="Normal"/>
    <w:next w:val="BodyText"/>
    <w:pPr>
      <w:numPr>
        <w:numId w:val="23"/>
      </w:numPr>
      <w:spacing w:after="240"/>
      <w:jc w:val="both"/>
    </w:pPr>
    <w:rPr>
      <w:b/>
      <w:sz w:val="28"/>
    </w:rPr>
  </w:style>
  <w:style w:type="paragraph" w:customStyle="1" w:styleId="ELEXONBody">
    <w:name w:val="ELEXON Body"/>
    <w:basedOn w:val="Normal"/>
    <w:pPr>
      <w:spacing w:after="140" w:line="280" w:lineRule="exact"/>
      <w:ind w:left="1080"/>
    </w:pPr>
    <w:rPr>
      <w:rFonts w:ascii="Tahoma" w:eastAsia="Times" w:hAnsi="Tahoma"/>
    </w:rPr>
  </w:style>
  <w:style w:type="paragraph" w:styleId="BodyText3">
    <w:name w:val="Body Text 3"/>
    <w:basedOn w:val="Normal"/>
    <w:pPr>
      <w:spacing w:after="240"/>
      <w:ind w:left="709"/>
      <w:jc w:val="both"/>
    </w:pPr>
    <w:rPr>
      <w:sz w:val="22"/>
    </w:rPr>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pPr>
      <w:jc w:val="both"/>
    </w:pPr>
    <w:rPr>
      <w:rFonts w:ascii="Arial" w:hAnsi="Arial"/>
      <w:b/>
      <w:sz w:val="22"/>
    </w:rPr>
  </w:style>
  <w:style w:type="paragraph" w:customStyle="1" w:styleId="BodyText4">
    <w:name w:val="Body Text 4"/>
    <w:basedOn w:val="Normal"/>
    <w:pPr>
      <w:spacing w:after="240"/>
      <w:ind w:left="1418"/>
      <w:jc w:val="both"/>
    </w:pPr>
    <w:rPr>
      <w:sz w:val="22"/>
    </w:rPr>
  </w:style>
  <w:style w:type="paragraph" w:customStyle="1" w:styleId="ELEXONAction">
    <w:name w:val="ELEXON Action"/>
    <w:basedOn w:val="ELEXONBody"/>
    <w:next w:val="ELEXONBody"/>
    <w:pPr>
      <w:tabs>
        <w:tab w:val="num" w:pos="1080"/>
      </w:tabs>
      <w:spacing w:before="140" w:after="280"/>
      <w:ind w:left="360" w:hanging="360"/>
      <w:jc w:val="right"/>
    </w:pPr>
    <w:rPr>
      <w:b/>
    </w:rPr>
  </w:style>
  <w:style w:type="paragraph" w:customStyle="1" w:styleId="ELEXONHeading1">
    <w:name w:val="ELEXON Heading 1"/>
    <w:basedOn w:val="Heading1"/>
    <w:next w:val="ELEXONBody"/>
    <w:pPr>
      <w:pageBreakBefore w:val="0"/>
      <w:tabs>
        <w:tab w:val="num" w:pos="432"/>
        <w:tab w:val="right" w:pos="9072"/>
      </w:tabs>
      <w:spacing w:before="280" w:after="140" w:line="280" w:lineRule="exact"/>
      <w:ind w:left="431" w:hanging="431"/>
    </w:pPr>
    <w:rPr>
      <w:rFonts w:ascii="Tahoma" w:eastAsia="Times" w:hAnsi="Tahoma"/>
      <w:caps/>
      <w:kern w:val="0"/>
      <w:sz w:val="24"/>
    </w:rPr>
  </w:style>
  <w:style w:type="paragraph" w:customStyle="1" w:styleId="ELEXONHeading2">
    <w:name w:val="ELEXON Heading 2"/>
    <w:basedOn w:val="ELEXONHeading1"/>
    <w:next w:val="ELEXONBody"/>
    <w:pPr>
      <w:numPr>
        <w:ilvl w:val="1"/>
      </w:numPr>
      <w:tabs>
        <w:tab w:val="num" w:pos="432"/>
        <w:tab w:val="num" w:pos="926"/>
        <w:tab w:val="num" w:pos="1440"/>
      </w:tabs>
      <w:spacing w:before="140"/>
      <w:ind w:left="926" w:hanging="360"/>
    </w:pPr>
    <w:rPr>
      <w:caps w:val="0"/>
    </w:rPr>
  </w:style>
  <w:style w:type="paragraph" w:customStyle="1" w:styleId="ELEXONHeading3">
    <w:name w:val="ELEXON Heading 3"/>
    <w:basedOn w:val="Heading2"/>
    <w:next w:val="ELEXONBody"/>
    <w:pPr>
      <w:tabs>
        <w:tab w:val="num" w:pos="1080"/>
      </w:tabs>
      <w:spacing w:before="140" w:after="140" w:line="280" w:lineRule="exact"/>
      <w:ind w:left="720" w:hanging="720"/>
    </w:pPr>
    <w:rPr>
      <w:rFonts w:ascii="Tahoma" w:eastAsia="Times" w:hAnsi="Tahoma"/>
      <w:i w:val="0"/>
      <w:sz w:val="20"/>
    </w:rPr>
  </w:style>
  <w:style w:type="paragraph" w:customStyle="1" w:styleId="ELEXONHeading4">
    <w:name w:val="ELEXON Heading 4"/>
    <w:basedOn w:val="Heading1"/>
    <w:next w:val="ELEXONBody"/>
    <w:pPr>
      <w:pageBreakBefore w:val="0"/>
      <w:tabs>
        <w:tab w:val="left" w:pos="1080"/>
        <w:tab w:val="num" w:pos="1440"/>
      </w:tabs>
      <w:spacing w:before="140" w:after="0" w:line="280" w:lineRule="exact"/>
      <w:ind w:left="864" w:hanging="864"/>
    </w:pPr>
    <w:rPr>
      <w:rFonts w:ascii="Tahoma" w:eastAsia="Times" w:hAnsi="Tahoma"/>
      <w:i/>
      <w:kern w:val="0"/>
      <w:sz w:val="20"/>
    </w:rPr>
  </w:style>
  <w:style w:type="paragraph" w:customStyle="1" w:styleId="ELEXONBulletedBody">
    <w:name w:val="ELEXON Bulleted Body"/>
    <w:pPr>
      <w:tabs>
        <w:tab w:val="num" w:pos="1080"/>
      </w:tabs>
      <w:spacing w:after="140" w:line="280" w:lineRule="exact"/>
      <w:ind w:left="1440" w:hanging="360"/>
    </w:pPr>
    <w:rPr>
      <w:rFonts w:ascii="Tahoma" w:eastAsia="Times" w:hAnsi="Tahoma"/>
      <w:noProof/>
    </w:rPr>
  </w:style>
  <w:style w:type="paragraph" w:customStyle="1" w:styleId="ELEXONUnnumberedHeading2">
    <w:name w:val="ELEXON Unnumbered Heading 2"/>
    <w:basedOn w:val="ELEXONHeading2"/>
    <w:next w:val="ELEXONBody"/>
    <w:pPr>
      <w:numPr>
        <w:ilvl w:val="0"/>
      </w:numPr>
      <w:tabs>
        <w:tab w:val="num" w:pos="435"/>
      </w:tabs>
      <w:ind w:left="435" w:hanging="435"/>
    </w:pPr>
  </w:style>
  <w:style w:type="paragraph" w:styleId="BalloonText">
    <w:name w:val="Balloon Text"/>
    <w:basedOn w:val="Normal"/>
    <w:semiHidden/>
    <w:rPr>
      <w:rFonts w:ascii="Tahoma" w:hAnsi="Tahoma" w:cs="Tahoma"/>
      <w:sz w:val="16"/>
      <w:szCs w:val="16"/>
    </w:rPr>
  </w:style>
  <w:style w:type="character" w:customStyle="1" w:styleId="DeltaViewInsertion">
    <w:name w:val="DeltaView Insertion"/>
    <w:rPr>
      <w:color w:val="0000FF"/>
      <w:spacing w:val="0"/>
      <w:u w:val="double"/>
    </w:rPr>
  </w:style>
  <w:style w:type="paragraph" w:customStyle="1" w:styleId="BodyText1">
    <w:name w:val="Body Text 1"/>
    <w:basedOn w:val="Normal"/>
    <w:pPr>
      <w:tabs>
        <w:tab w:val="left" w:pos="1134"/>
        <w:tab w:val="left" w:pos="1843"/>
        <w:tab w:val="left" w:pos="2552"/>
        <w:tab w:val="left" w:pos="3062"/>
      </w:tabs>
      <w:spacing w:after="220"/>
      <w:ind w:left="720"/>
      <w:jc w:val="both"/>
    </w:pPr>
    <w:rPr>
      <w:sz w:val="22"/>
    </w:rPr>
  </w:style>
  <w:style w:type="paragraph" w:customStyle="1" w:styleId="BodyText5">
    <w:name w:val="Body Text 5"/>
    <w:basedOn w:val="Normal"/>
    <w:pPr>
      <w:tabs>
        <w:tab w:val="left" w:pos="1134"/>
        <w:tab w:val="left" w:pos="1843"/>
        <w:tab w:val="left" w:pos="2552"/>
        <w:tab w:val="left" w:pos="3062"/>
      </w:tabs>
      <w:spacing w:after="220"/>
      <w:ind w:left="2275"/>
      <w:jc w:val="both"/>
    </w:pPr>
    <w:rPr>
      <w:sz w:val="22"/>
    </w:rPr>
  </w:style>
  <w:style w:type="paragraph" w:customStyle="1" w:styleId="BodyText6">
    <w:name w:val="Body Text 6"/>
    <w:basedOn w:val="Normal"/>
    <w:pPr>
      <w:tabs>
        <w:tab w:val="left" w:pos="1134"/>
        <w:tab w:val="left" w:pos="1843"/>
        <w:tab w:val="left" w:pos="2552"/>
        <w:tab w:val="left" w:pos="3062"/>
      </w:tabs>
      <w:spacing w:after="220"/>
      <w:ind w:left="3139"/>
      <w:jc w:val="both"/>
    </w:pPr>
    <w:rPr>
      <w:sz w:val="22"/>
    </w:rPr>
  </w:style>
  <w:style w:type="paragraph" w:customStyle="1" w:styleId="Definitions">
    <w:name w:val="Definitions"/>
    <w:basedOn w:val="Normal"/>
    <w:next w:val="Normal"/>
    <w:pPr>
      <w:tabs>
        <w:tab w:val="left" w:pos="1134"/>
        <w:tab w:val="left" w:pos="1843"/>
        <w:tab w:val="left" w:pos="2552"/>
        <w:tab w:val="left" w:pos="3062"/>
      </w:tabs>
      <w:spacing w:after="220"/>
      <w:jc w:val="both"/>
    </w:pPr>
    <w:rPr>
      <w:b/>
      <w:sz w:val="22"/>
    </w:rPr>
  </w:style>
  <w:style w:type="paragraph" w:styleId="EnvelopeAddress">
    <w:name w:val="envelope address"/>
    <w:basedOn w:val="Normal"/>
    <w:pPr>
      <w:framePr w:w="7920" w:h="1980" w:hRule="exact" w:hSpace="180" w:wrap="auto" w:hAnchor="page" w:xAlign="center" w:yAlign="bottom"/>
      <w:tabs>
        <w:tab w:val="left" w:pos="1134"/>
        <w:tab w:val="left" w:pos="1843"/>
        <w:tab w:val="left" w:pos="2552"/>
        <w:tab w:val="left" w:pos="3062"/>
      </w:tabs>
      <w:ind w:left="6480"/>
      <w:jc w:val="both"/>
    </w:pPr>
    <w:rPr>
      <w:sz w:val="22"/>
    </w:rPr>
  </w:style>
  <w:style w:type="paragraph" w:styleId="EnvelopeReturn">
    <w:name w:val="envelope return"/>
    <w:basedOn w:val="Normal"/>
    <w:pPr>
      <w:tabs>
        <w:tab w:val="left" w:pos="1134"/>
        <w:tab w:val="left" w:pos="1843"/>
        <w:tab w:val="left" w:pos="2552"/>
        <w:tab w:val="left" w:pos="3062"/>
      </w:tabs>
      <w:spacing w:after="220"/>
      <w:jc w:val="both"/>
    </w:pPr>
    <w:rPr>
      <w:sz w:val="16"/>
    </w:rPr>
  </w:style>
  <w:style w:type="paragraph" w:styleId="Title">
    <w:name w:val="Title"/>
    <w:basedOn w:val="Normal"/>
    <w:qFormat/>
    <w:pPr>
      <w:tabs>
        <w:tab w:val="left" w:pos="1134"/>
        <w:tab w:val="left" w:pos="1843"/>
        <w:tab w:val="left" w:pos="2552"/>
        <w:tab w:val="left" w:pos="3062"/>
      </w:tabs>
      <w:spacing w:before="240" w:after="60"/>
      <w:jc w:val="center"/>
      <w:outlineLvl w:val="0"/>
    </w:pPr>
    <w:rPr>
      <w:rFonts w:ascii="Arial" w:hAnsi="Arial"/>
      <w:b/>
      <w:kern w:val="28"/>
      <w:sz w:val="32"/>
    </w:rPr>
  </w:style>
  <w:style w:type="paragraph" w:customStyle="1" w:styleId="Title1">
    <w:name w:val="Title 1"/>
    <w:basedOn w:val="Title"/>
    <w:next w:val="Normal"/>
    <w:pPr>
      <w:keepNext/>
      <w:spacing w:after="240"/>
      <w:jc w:val="left"/>
    </w:pPr>
    <w:rPr>
      <w:rFonts w:ascii="Times New Roman" w:hAnsi="Times New Roman"/>
      <w:caps/>
      <w:sz w:val="24"/>
    </w:rPr>
  </w:style>
  <w:style w:type="paragraph" w:customStyle="1" w:styleId="Title2">
    <w:name w:val="Title 2"/>
    <w:basedOn w:val="Title1"/>
    <w:next w:val="Normal"/>
    <w:rPr>
      <w:caps w:val="0"/>
    </w:rPr>
  </w:style>
  <w:style w:type="paragraph" w:customStyle="1" w:styleId="Title3">
    <w:name w:val="Title 3"/>
    <w:basedOn w:val="Title2"/>
    <w:next w:val="Normal"/>
    <w:rPr>
      <w:b w:val="0"/>
      <w:i/>
    </w:rPr>
  </w:style>
  <w:style w:type="paragraph" w:customStyle="1" w:styleId="Title4">
    <w:name w:val="Title 4"/>
    <w:basedOn w:val="Title3"/>
    <w:next w:val="Normal"/>
  </w:style>
  <w:style w:type="paragraph" w:customStyle="1" w:styleId="NonBoldHeading1">
    <w:name w:val="Non Bold Heading 1"/>
    <w:basedOn w:val="Heading1"/>
    <w:next w:val="Heading2"/>
    <w:pPr>
      <w:keepLines/>
      <w:pageBreakBefore w:val="0"/>
      <w:tabs>
        <w:tab w:val="num" w:pos="360"/>
        <w:tab w:val="left" w:pos="720"/>
        <w:tab w:val="left" w:pos="1134"/>
        <w:tab w:val="left" w:pos="1843"/>
        <w:tab w:val="left" w:pos="2552"/>
        <w:tab w:val="left" w:pos="3062"/>
      </w:tabs>
      <w:spacing w:before="720" w:after="220"/>
      <w:jc w:val="both"/>
    </w:pPr>
    <w:rPr>
      <w:rFonts w:ascii="Times New Roman" w:hAnsi="Times New Roman"/>
      <w:b w:val="0"/>
      <w:caps/>
      <w:sz w:val="22"/>
    </w:rPr>
  </w:style>
  <w:style w:type="paragraph" w:customStyle="1" w:styleId="SingleLine">
    <w:name w:val="Single Line"/>
    <w:basedOn w:val="Normal"/>
    <w:pPr>
      <w:tabs>
        <w:tab w:val="left" w:pos="1134"/>
        <w:tab w:val="left" w:pos="1843"/>
        <w:tab w:val="left" w:pos="2552"/>
        <w:tab w:val="left" w:pos="3062"/>
      </w:tabs>
      <w:jc w:val="both"/>
    </w:pPr>
    <w:rPr>
      <w:sz w:val="22"/>
    </w:rPr>
  </w:style>
  <w:style w:type="paragraph" w:customStyle="1" w:styleId="FooterLandscape">
    <w:name w:val="Footer Landscape"/>
    <w:basedOn w:val="Footer"/>
    <w:pPr>
      <w:tabs>
        <w:tab w:val="clear" w:pos="4320"/>
        <w:tab w:val="clear" w:pos="8640"/>
        <w:tab w:val="left" w:pos="1134"/>
        <w:tab w:val="left" w:pos="1843"/>
        <w:tab w:val="left" w:pos="2552"/>
        <w:tab w:val="center" w:pos="6926"/>
        <w:tab w:val="right" w:pos="13680"/>
      </w:tabs>
      <w:spacing w:after="220"/>
      <w:jc w:val="both"/>
    </w:pPr>
    <w:rPr>
      <w:sz w:val="22"/>
    </w:rPr>
  </w:style>
  <w:style w:type="paragraph" w:customStyle="1" w:styleId="HeaderLandscape">
    <w:name w:val="Header Landscape"/>
    <w:basedOn w:val="Header"/>
    <w:pPr>
      <w:tabs>
        <w:tab w:val="clear" w:pos="4320"/>
        <w:tab w:val="clear" w:pos="8640"/>
        <w:tab w:val="left" w:pos="1134"/>
        <w:tab w:val="left" w:pos="1843"/>
        <w:tab w:val="left" w:pos="2552"/>
        <w:tab w:val="center" w:pos="6926"/>
        <w:tab w:val="right" w:pos="13680"/>
      </w:tabs>
      <w:spacing w:after="220"/>
      <w:jc w:val="both"/>
    </w:pPr>
    <w:rPr>
      <w:sz w:val="22"/>
    </w:rPr>
  </w:style>
  <w:style w:type="paragraph" w:customStyle="1" w:styleId="TableText">
    <w:name w:val="Table Text"/>
    <w:basedOn w:val="Normal"/>
    <w:pPr>
      <w:tabs>
        <w:tab w:val="left" w:pos="1134"/>
        <w:tab w:val="left" w:pos="1843"/>
        <w:tab w:val="left" w:pos="2552"/>
        <w:tab w:val="left" w:pos="3062"/>
      </w:tabs>
      <w:spacing w:before="120" w:after="120"/>
      <w:jc w:val="both"/>
    </w:pPr>
    <w:rPr>
      <w:sz w:val="22"/>
    </w:rPr>
  </w:style>
  <w:style w:type="paragraph" w:customStyle="1" w:styleId="TableHeading">
    <w:name w:val="Table Heading"/>
    <w:basedOn w:val="Normal"/>
    <w:pPr>
      <w:tabs>
        <w:tab w:val="left" w:pos="1134"/>
        <w:tab w:val="left" w:pos="1843"/>
        <w:tab w:val="left" w:pos="2552"/>
        <w:tab w:val="left" w:pos="3062"/>
      </w:tabs>
      <w:spacing w:before="120" w:after="120"/>
      <w:jc w:val="both"/>
    </w:pPr>
    <w:rPr>
      <w:b/>
      <w:sz w:val="22"/>
    </w:rPr>
  </w:style>
  <w:style w:type="paragraph" w:customStyle="1" w:styleId="ParagraphLevel1">
    <w:name w:val="Paragraph Level 1"/>
    <w:basedOn w:val="Level1"/>
    <w:next w:val="Level2"/>
    <w:pPr>
      <w:tabs>
        <w:tab w:val="clear" w:pos="1440"/>
        <w:tab w:val="clear" w:pos="2340"/>
        <w:tab w:val="clear" w:pos="3060"/>
        <w:tab w:val="num" w:pos="360"/>
        <w:tab w:val="left" w:pos="720"/>
        <w:tab w:val="left" w:pos="1134"/>
        <w:tab w:val="left" w:pos="1843"/>
        <w:tab w:val="left" w:pos="2552"/>
        <w:tab w:val="num" w:pos="2885"/>
        <w:tab w:val="left" w:pos="3062"/>
      </w:tabs>
      <w:ind w:left="0" w:firstLine="0"/>
    </w:pPr>
    <w:rPr>
      <w:b w:val="0"/>
    </w:rPr>
  </w:style>
  <w:style w:type="paragraph" w:customStyle="1" w:styleId="Formula">
    <w:name w:val="Formula"/>
    <w:basedOn w:val="Normal"/>
    <w:pPr>
      <w:tabs>
        <w:tab w:val="num" w:pos="720"/>
      </w:tabs>
      <w:spacing w:after="120" w:line="240" w:lineRule="exact"/>
      <w:ind w:left="1080"/>
    </w:pPr>
    <w:rPr>
      <w:i/>
      <w:kern w:val="14"/>
      <w:sz w:val="22"/>
    </w:rPr>
  </w:style>
  <w:style w:type="paragraph" w:styleId="BlockText">
    <w:name w:val="Block Text"/>
    <w:basedOn w:val="Normal"/>
    <w:pPr>
      <w:tabs>
        <w:tab w:val="left" w:pos="1134"/>
        <w:tab w:val="left" w:pos="1843"/>
        <w:tab w:val="left" w:pos="2552"/>
        <w:tab w:val="left" w:pos="3062"/>
      </w:tabs>
      <w:spacing w:after="120"/>
      <w:ind w:left="1440" w:right="1440"/>
      <w:jc w:val="both"/>
    </w:pPr>
    <w:rPr>
      <w:sz w:val="22"/>
    </w:rPr>
  </w:style>
  <w:style w:type="paragraph" w:styleId="BodyTextFirstIndent">
    <w:name w:val="Body Text First Indent"/>
    <w:basedOn w:val="BodyText"/>
    <w:pPr>
      <w:tabs>
        <w:tab w:val="left" w:pos="1134"/>
        <w:tab w:val="left" w:pos="1843"/>
        <w:tab w:val="left" w:pos="2552"/>
        <w:tab w:val="left" w:pos="3062"/>
      </w:tabs>
      <w:ind w:firstLine="210"/>
    </w:pPr>
    <w:rPr>
      <w:rFonts w:ascii="Times New Roman" w:hAnsi="Times New Roman"/>
    </w:rPr>
  </w:style>
  <w:style w:type="paragraph" w:styleId="BodyTextFirstIndent2">
    <w:name w:val="Body Text First Indent 2"/>
    <w:basedOn w:val="BodyTextIndent"/>
    <w:pPr>
      <w:tabs>
        <w:tab w:val="left" w:pos="1134"/>
        <w:tab w:val="left" w:pos="1843"/>
        <w:tab w:val="left" w:pos="2552"/>
        <w:tab w:val="left" w:pos="3062"/>
      </w:tabs>
      <w:spacing w:after="120"/>
      <w:ind w:left="283" w:firstLine="210"/>
      <w:jc w:val="both"/>
    </w:pPr>
    <w:rPr>
      <w:sz w:val="22"/>
    </w:rPr>
  </w:style>
  <w:style w:type="paragraph" w:styleId="Closing">
    <w:name w:val="Closing"/>
    <w:basedOn w:val="Normal"/>
    <w:pPr>
      <w:tabs>
        <w:tab w:val="left" w:pos="1134"/>
        <w:tab w:val="left" w:pos="1843"/>
        <w:tab w:val="left" w:pos="2552"/>
        <w:tab w:val="left" w:pos="3062"/>
      </w:tabs>
      <w:spacing w:after="220"/>
      <w:ind w:left="4252"/>
      <w:jc w:val="both"/>
    </w:pPr>
    <w:rPr>
      <w:sz w:val="22"/>
    </w:rPr>
  </w:style>
  <w:style w:type="paragraph" w:styleId="Date">
    <w:name w:val="Date"/>
    <w:basedOn w:val="Normal"/>
    <w:next w:val="Normal"/>
    <w:pPr>
      <w:tabs>
        <w:tab w:val="left" w:pos="1134"/>
        <w:tab w:val="left" w:pos="1843"/>
        <w:tab w:val="left" w:pos="2552"/>
        <w:tab w:val="left" w:pos="3062"/>
      </w:tabs>
      <w:spacing w:after="220"/>
      <w:jc w:val="both"/>
    </w:pPr>
    <w:rPr>
      <w:sz w:val="22"/>
    </w:rPr>
  </w:style>
  <w:style w:type="paragraph" w:styleId="List">
    <w:name w:val="List"/>
    <w:basedOn w:val="Normal"/>
    <w:pPr>
      <w:tabs>
        <w:tab w:val="left" w:pos="1134"/>
        <w:tab w:val="left" w:pos="1843"/>
        <w:tab w:val="left" w:pos="2552"/>
        <w:tab w:val="left" w:pos="3062"/>
      </w:tabs>
      <w:spacing w:after="220"/>
      <w:ind w:left="283" w:hanging="283"/>
      <w:jc w:val="both"/>
    </w:pPr>
    <w:rPr>
      <w:sz w:val="22"/>
    </w:rPr>
  </w:style>
  <w:style w:type="paragraph" w:styleId="List2">
    <w:name w:val="List 2"/>
    <w:basedOn w:val="Normal"/>
    <w:pPr>
      <w:tabs>
        <w:tab w:val="left" w:pos="1134"/>
        <w:tab w:val="left" w:pos="1843"/>
        <w:tab w:val="left" w:pos="2552"/>
        <w:tab w:val="left" w:pos="3062"/>
      </w:tabs>
      <w:spacing w:after="220"/>
      <w:ind w:left="566" w:hanging="283"/>
      <w:jc w:val="both"/>
    </w:pPr>
    <w:rPr>
      <w:sz w:val="22"/>
    </w:rPr>
  </w:style>
  <w:style w:type="paragraph" w:styleId="List3">
    <w:name w:val="List 3"/>
    <w:basedOn w:val="Normal"/>
    <w:pPr>
      <w:tabs>
        <w:tab w:val="left" w:pos="1134"/>
        <w:tab w:val="left" w:pos="1843"/>
        <w:tab w:val="left" w:pos="2552"/>
        <w:tab w:val="left" w:pos="3062"/>
      </w:tabs>
      <w:spacing w:after="220"/>
      <w:ind w:left="849" w:hanging="283"/>
      <w:jc w:val="both"/>
    </w:pPr>
    <w:rPr>
      <w:sz w:val="22"/>
    </w:rPr>
  </w:style>
  <w:style w:type="paragraph" w:styleId="List4">
    <w:name w:val="List 4"/>
    <w:basedOn w:val="Normal"/>
    <w:pPr>
      <w:tabs>
        <w:tab w:val="left" w:pos="1134"/>
        <w:tab w:val="left" w:pos="1843"/>
        <w:tab w:val="left" w:pos="2552"/>
        <w:tab w:val="left" w:pos="3062"/>
      </w:tabs>
      <w:spacing w:after="220"/>
      <w:ind w:left="1132" w:hanging="283"/>
      <w:jc w:val="both"/>
    </w:pPr>
    <w:rPr>
      <w:sz w:val="22"/>
    </w:rPr>
  </w:style>
  <w:style w:type="paragraph" w:styleId="List5">
    <w:name w:val="List 5"/>
    <w:basedOn w:val="Normal"/>
    <w:pPr>
      <w:tabs>
        <w:tab w:val="left" w:pos="1134"/>
        <w:tab w:val="left" w:pos="1843"/>
        <w:tab w:val="left" w:pos="2552"/>
        <w:tab w:val="left" w:pos="3062"/>
      </w:tabs>
      <w:spacing w:after="220"/>
      <w:ind w:left="1415" w:hanging="283"/>
      <w:jc w:val="both"/>
    </w:pPr>
    <w:rPr>
      <w:sz w:val="22"/>
    </w:rPr>
  </w:style>
  <w:style w:type="paragraph" w:styleId="ListContinue">
    <w:name w:val="List Continue"/>
    <w:basedOn w:val="Normal"/>
    <w:pPr>
      <w:tabs>
        <w:tab w:val="left" w:pos="1134"/>
        <w:tab w:val="left" w:pos="1843"/>
        <w:tab w:val="left" w:pos="2552"/>
        <w:tab w:val="left" w:pos="3062"/>
      </w:tabs>
      <w:spacing w:after="120"/>
      <w:ind w:left="283"/>
      <w:jc w:val="both"/>
    </w:pPr>
    <w:rPr>
      <w:sz w:val="22"/>
    </w:rPr>
  </w:style>
  <w:style w:type="paragraph" w:styleId="ListContinue2">
    <w:name w:val="List Continue 2"/>
    <w:basedOn w:val="Normal"/>
    <w:pPr>
      <w:tabs>
        <w:tab w:val="left" w:pos="1134"/>
        <w:tab w:val="left" w:pos="1843"/>
        <w:tab w:val="left" w:pos="2552"/>
        <w:tab w:val="left" w:pos="3062"/>
      </w:tabs>
      <w:spacing w:after="120"/>
      <w:ind w:left="566"/>
      <w:jc w:val="both"/>
    </w:pPr>
    <w:rPr>
      <w:sz w:val="22"/>
    </w:rPr>
  </w:style>
  <w:style w:type="paragraph" w:styleId="ListContinue3">
    <w:name w:val="List Continue 3"/>
    <w:basedOn w:val="Normal"/>
    <w:pPr>
      <w:tabs>
        <w:tab w:val="left" w:pos="1134"/>
        <w:tab w:val="left" w:pos="1843"/>
        <w:tab w:val="left" w:pos="2552"/>
        <w:tab w:val="left" w:pos="3062"/>
      </w:tabs>
      <w:spacing w:after="120"/>
      <w:ind w:left="849"/>
      <w:jc w:val="both"/>
    </w:pPr>
    <w:rPr>
      <w:sz w:val="22"/>
    </w:rPr>
  </w:style>
  <w:style w:type="paragraph" w:styleId="ListContinue4">
    <w:name w:val="List Continue 4"/>
    <w:basedOn w:val="Normal"/>
    <w:pPr>
      <w:tabs>
        <w:tab w:val="left" w:pos="1134"/>
        <w:tab w:val="left" w:pos="1843"/>
        <w:tab w:val="left" w:pos="2552"/>
        <w:tab w:val="left" w:pos="3062"/>
      </w:tabs>
      <w:spacing w:after="120"/>
      <w:ind w:left="1132"/>
      <w:jc w:val="both"/>
    </w:pPr>
    <w:rPr>
      <w:sz w:val="22"/>
    </w:rPr>
  </w:style>
  <w:style w:type="paragraph" w:styleId="ListContinue5">
    <w:name w:val="List Continue 5"/>
    <w:basedOn w:val="Normal"/>
    <w:pPr>
      <w:tabs>
        <w:tab w:val="left" w:pos="1134"/>
        <w:tab w:val="left" w:pos="1843"/>
        <w:tab w:val="left" w:pos="2552"/>
        <w:tab w:val="left" w:pos="3062"/>
      </w:tabs>
      <w:spacing w:after="120"/>
      <w:ind w:left="1415"/>
      <w:jc w:val="both"/>
    </w:pPr>
    <w:rPr>
      <w:sz w:val="22"/>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tabs>
        <w:tab w:val="left" w:pos="1134"/>
        <w:tab w:val="left" w:pos="1843"/>
        <w:tab w:val="left" w:pos="2552"/>
        <w:tab w:val="left" w:pos="3062"/>
      </w:tabs>
      <w:spacing w:after="220"/>
      <w:ind w:left="1134" w:hanging="1134"/>
      <w:jc w:val="both"/>
    </w:pPr>
    <w:rPr>
      <w:rFonts w:ascii="Arial" w:hAnsi="Arial"/>
      <w:sz w:val="24"/>
    </w:rPr>
  </w:style>
  <w:style w:type="paragraph" w:styleId="NormalIndent">
    <w:name w:val="Normal Indent"/>
    <w:basedOn w:val="Normal"/>
    <w:pPr>
      <w:tabs>
        <w:tab w:val="left" w:pos="1134"/>
        <w:tab w:val="left" w:pos="1843"/>
        <w:tab w:val="left" w:pos="2552"/>
        <w:tab w:val="left" w:pos="3062"/>
      </w:tabs>
      <w:spacing w:after="220"/>
      <w:ind w:left="720"/>
      <w:jc w:val="both"/>
    </w:pPr>
    <w:rPr>
      <w:sz w:val="22"/>
    </w:rPr>
  </w:style>
  <w:style w:type="paragraph" w:styleId="NoteHeading">
    <w:name w:val="Note Heading"/>
    <w:basedOn w:val="Normal"/>
    <w:next w:val="Normal"/>
    <w:pPr>
      <w:tabs>
        <w:tab w:val="left" w:pos="1134"/>
        <w:tab w:val="left" w:pos="1843"/>
        <w:tab w:val="left" w:pos="2552"/>
        <w:tab w:val="left" w:pos="3062"/>
      </w:tabs>
      <w:spacing w:after="220"/>
      <w:jc w:val="both"/>
    </w:pPr>
    <w:rPr>
      <w:sz w:val="22"/>
    </w:rPr>
  </w:style>
  <w:style w:type="paragraph" w:styleId="PlainText">
    <w:name w:val="Plain Text"/>
    <w:basedOn w:val="Normal"/>
    <w:pPr>
      <w:tabs>
        <w:tab w:val="left" w:pos="1134"/>
        <w:tab w:val="left" w:pos="1843"/>
        <w:tab w:val="left" w:pos="2552"/>
        <w:tab w:val="left" w:pos="3062"/>
      </w:tabs>
      <w:spacing w:after="220"/>
      <w:jc w:val="both"/>
    </w:pPr>
    <w:rPr>
      <w:rFonts w:ascii="Courier New" w:hAnsi="Courier New"/>
    </w:rPr>
  </w:style>
  <w:style w:type="paragraph" w:styleId="Salutation">
    <w:name w:val="Salutation"/>
    <w:basedOn w:val="Normal"/>
    <w:next w:val="Normal"/>
    <w:pPr>
      <w:tabs>
        <w:tab w:val="left" w:pos="1134"/>
        <w:tab w:val="left" w:pos="1843"/>
        <w:tab w:val="left" w:pos="2552"/>
        <w:tab w:val="left" w:pos="3062"/>
      </w:tabs>
      <w:spacing w:after="220"/>
      <w:jc w:val="both"/>
    </w:pPr>
    <w:rPr>
      <w:sz w:val="22"/>
    </w:rPr>
  </w:style>
  <w:style w:type="paragraph" w:styleId="Signature">
    <w:name w:val="Signature"/>
    <w:basedOn w:val="Normal"/>
    <w:pPr>
      <w:tabs>
        <w:tab w:val="left" w:pos="1134"/>
        <w:tab w:val="left" w:pos="1843"/>
        <w:tab w:val="left" w:pos="2552"/>
        <w:tab w:val="left" w:pos="3062"/>
      </w:tabs>
      <w:spacing w:after="220"/>
      <w:ind w:left="4252"/>
      <w:jc w:val="both"/>
    </w:pPr>
    <w:rPr>
      <w:sz w:val="22"/>
    </w:rPr>
  </w:style>
  <w:style w:type="paragraph" w:styleId="Subtitle">
    <w:name w:val="Subtitle"/>
    <w:basedOn w:val="Normal"/>
    <w:qFormat/>
    <w:pPr>
      <w:tabs>
        <w:tab w:val="left" w:pos="1134"/>
        <w:tab w:val="left" w:pos="1843"/>
        <w:tab w:val="left" w:pos="2552"/>
        <w:tab w:val="left" w:pos="3062"/>
      </w:tabs>
      <w:spacing w:after="60"/>
      <w:jc w:val="center"/>
      <w:outlineLvl w:val="1"/>
    </w:pPr>
    <w:rPr>
      <w:rFonts w:ascii="Arial" w:hAnsi="Arial"/>
      <w:sz w:val="24"/>
    </w:rPr>
  </w:style>
  <w:style w:type="paragraph" w:customStyle="1" w:styleId="ELEXONletteredheading">
    <w:name w:val="ELEXON lettered heading"/>
    <w:basedOn w:val="Normal"/>
    <w:pPr>
      <w:tabs>
        <w:tab w:val="num" w:pos="360"/>
        <w:tab w:val="left" w:pos="1134"/>
        <w:tab w:val="left" w:pos="1843"/>
        <w:tab w:val="left" w:pos="2552"/>
        <w:tab w:val="left" w:pos="3062"/>
      </w:tabs>
      <w:spacing w:after="220"/>
      <w:ind w:left="360" w:hanging="360"/>
      <w:jc w:val="both"/>
    </w:pPr>
    <w:rPr>
      <w:sz w:val="22"/>
    </w:rPr>
  </w:style>
  <w:style w:type="paragraph" w:customStyle="1" w:styleId="ELEXONRomanNumbered">
    <w:name w:val="ELEXON Roman Numbered"/>
    <w:basedOn w:val="Normal"/>
    <w:pPr>
      <w:tabs>
        <w:tab w:val="num" w:pos="720"/>
        <w:tab w:val="left" w:pos="1134"/>
        <w:tab w:val="left" w:pos="1843"/>
        <w:tab w:val="left" w:pos="2552"/>
        <w:tab w:val="left" w:pos="3062"/>
      </w:tabs>
      <w:spacing w:after="220"/>
      <w:ind w:left="360" w:hanging="360"/>
      <w:jc w:val="both"/>
    </w:pPr>
    <w:rPr>
      <w:sz w:val="22"/>
    </w:rPr>
  </w:style>
  <w:style w:type="paragraph" w:customStyle="1" w:styleId="ExecutiveSummary">
    <w:name w:val="Executive Summary"/>
    <w:basedOn w:val="Normal"/>
    <w:pPr>
      <w:tabs>
        <w:tab w:val="num" w:pos="1983"/>
      </w:tabs>
      <w:spacing w:line="360" w:lineRule="auto"/>
      <w:ind w:left="1983" w:hanging="990"/>
    </w:pPr>
    <w:rPr>
      <w:rFonts w:ascii="CG Omega" w:hAnsi="CG Omega"/>
      <w:kern w:val="14"/>
      <w:sz w:val="22"/>
      <w:lang w:eastAsia="en-US"/>
    </w:rPr>
  </w:style>
  <w:style w:type="paragraph" w:customStyle="1" w:styleId="Appendix">
    <w:name w:val="Appendix"/>
    <w:basedOn w:val="Normal"/>
    <w:next w:val="BodyText"/>
    <w:pPr>
      <w:tabs>
        <w:tab w:val="num" w:pos="990"/>
      </w:tabs>
      <w:spacing w:after="240"/>
      <w:ind w:left="990" w:hanging="990"/>
    </w:pPr>
    <w:rPr>
      <w:rFonts w:ascii="Arial" w:hAnsi="Arial"/>
      <w:b/>
      <w:sz w:val="28"/>
      <w:lang w:eastAsia="en-US"/>
    </w:rPr>
  </w:style>
  <w:style w:type="character" w:customStyle="1" w:styleId="DeltaViewDeletion">
    <w:name w:val="DeltaView Deletion"/>
    <w:rPr>
      <w:strike/>
      <w:color w:val="0000FF"/>
      <w:spacing w:val="0"/>
    </w:rPr>
  </w:style>
  <w:style w:type="character" w:customStyle="1" w:styleId="DeltaViewFormatChange">
    <w:name w:val="DeltaView Format Change"/>
    <w:rPr>
      <w:color w:val="000000"/>
      <w:spacing w:val="0"/>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lang w:eastAsia="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style>
  <w:style w:type="character" w:customStyle="1" w:styleId="Heading2Char">
    <w:name w:val="Heading 2 Char"/>
    <w:aliases w:val="Chapter Char"/>
    <w:basedOn w:val="DefaultParagraphFont"/>
    <w:link w:val="Heading2"/>
    <w:rPr>
      <w:rFonts w:ascii="Arial" w:hAnsi="Arial"/>
      <w:b/>
      <w:i/>
      <w:sz w:val="24"/>
    </w:rPr>
  </w:style>
  <w:style w:type="character" w:styleId="CommentReference">
    <w:name w:val="annotation reference"/>
    <w:basedOn w:val="DefaultParagraphFont"/>
    <w:uiPriority w:val="99"/>
    <w:semiHidden/>
    <w:unhideWhenUsed/>
    <w:rPr>
      <w:sz w:val="16"/>
      <w:szCs w:val="16"/>
    </w:rPr>
  </w:style>
  <w:style w:type="character" w:customStyle="1" w:styleId="BodyTextIndent2Char">
    <w:name w:val="Body Text Indent 2 Char"/>
    <w:basedOn w:val="DefaultParagraphFont"/>
    <w:link w:val="BodyTextIndent2"/>
    <w:rPr>
      <w:sz w:val="24"/>
    </w:rPr>
  </w:style>
  <w:style w:type="paragraph" w:styleId="NormalWeb">
    <w:name w:val="Normal (Web)"/>
    <w:basedOn w:val="Normal"/>
    <w:uiPriority w:val="99"/>
    <w:semiHidden/>
    <w:unhideWhenUsed/>
    <w:rsid w:val="00DB236B"/>
    <w:pPr>
      <w:spacing w:before="100" w:beforeAutospacing="1" w:after="100" w:afterAutospacing="1"/>
    </w:pPr>
    <w:rPr>
      <w:rFonts w:eastAsiaTheme="minorEastAsia"/>
      <w:sz w:val="24"/>
      <w:szCs w:val="24"/>
    </w:rPr>
  </w:style>
  <w:style w:type="paragraph" w:styleId="CommentText">
    <w:name w:val="annotation text"/>
    <w:basedOn w:val="Normal"/>
    <w:link w:val="CommentTextChar"/>
    <w:uiPriority w:val="99"/>
    <w:semiHidden/>
    <w:unhideWhenUsed/>
    <w:rsid w:val="00473AD5"/>
  </w:style>
  <w:style w:type="character" w:customStyle="1" w:styleId="CommentTextChar">
    <w:name w:val="Comment Text Char"/>
    <w:basedOn w:val="DefaultParagraphFont"/>
    <w:link w:val="CommentText"/>
    <w:uiPriority w:val="99"/>
    <w:semiHidden/>
    <w:rsid w:val="00473AD5"/>
  </w:style>
  <w:style w:type="paragraph" w:styleId="CommentSubject">
    <w:name w:val="annotation subject"/>
    <w:basedOn w:val="CommentText"/>
    <w:next w:val="CommentText"/>
    <w:link w:val="CommentSubjectChar"/>
    <w:uiPriority w:val="99"/>
    <w:semiHidden/>
    <w:unhideWhenUsed/>
    <w:rsid w:val="002A5354"/>
    <w:rPr>
      <w:b/>
      <w:bCs/>
    </w:rPr>
  </w:style>
  <w:style w:type="character" w:customStyle="1" w:styleId="CommentSubjectChar">
    <w:name w:val="Comment Subject Char"/>
    <w:basedOn w:val="CommentTextChar"/>
    <w:link w:val="CommentSubject"/>
    <w:uiPriority w:val="99"/>
    <w:semiHidden/>
    <w:rsid w:val="002A5354"/>
    <w:rPr>
      <w:b/>
      <w:bCs/>
    </w:rPr>
  </w:style>
  <w:style w:type="paragraph" w:styleId="ListParagraph">
    <w:name w:val="List Paragraph"/>
    <w:basedOn w:val="Normal"/>
    <w:uiPriority w:val="34"/>
    <w:qFormat/>
    <w:rsid w:val="00D221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oleObject" Target="embeddings/oleObject9.bin"/><Relationship Id="rId39" Type="http://schemas.openxmlformats.org/officeDocument/2006/relationships/image" Target="media/image15.wmf"/><Relationship Id="rId21" Type="http://schemas.openxmlformats.org/officeDocument/2006/relationships/oleObject" Target="embeddings/oleObject6.bin"/><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oleObject" Target="embeddings/oleObject20.bin"/><Relationship Id="rId50" Type="http://schemas.openxmlformats.org/officeDocument/2006/relationships/oleObject" Target="embeddings/oleObject22.bin"/><Relationship Id="rId55" Type="http://schemas.openxmlformats.org/officeDocument/2006/relationships/image" Target="media/image22.wmf"/><Relationship Id="rId63" Type="http://schemas.openxmlformats.org/officeDocument/2006/relationships/image" Target="media/image26.wmf"/><Relationship Id="rId68" Type="http://schemas.openxmlformats.org/officeDocument/2006/relationships/oleObject" Target="embeddings/oleObject31.bin"/><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30.wmf"/><Relationship Id="rId2" Type="http://schemas.openxmlformats.org/officeDocument/2006/relationships/numbering" Target="numbering.xml"/><Relationship Id="rId16" Type="http://schemas.openxmlformats.org/officeDocument/2006/relationships/image" Target="media/image4.wmf"/><Relationship Id="rId29" Type="http://schemas.openxmlformats.org/officeDocument/2006/relationships/image" Target="media/image10.wmf"/><Relationship Id="rId11" Type="http://schemas.openxmlformats.org/officeDocument/2006/relationships/oleObject" Target="embeddings/oleObject1.bin"/><Relationship Id="rId24" Type="http://schemas.openxmlformats.org/officeDocument/2006/relationships/image" Target="media/image8.wmf"/><Relationship Id="rId32" Type="http://schemas.openxmlformats.org/officeDocument/2006/relationships/oleObject" Target="embeddings/oleObject12.bin"/><Relationship Id="rId37" Type="http://schemas.openxmlformats.org/officeDocument/2006/relationships/image" Target="media/image14.wmf"/><Relationship Id="rId40" Type="http://schemas.openxmlformats.org/officeDocument/2006/relationships/oleObject" Target="embeddings/oleObject16.bin"/><Relationship Id="rId45" Type="http://schemas.openxmlformats.org/officeDocument/2006/relationships/image" Target="media/image18.wmf"/><Relationship Id="rId53" Type="http://schemas.openxmlformats.org/officeDocument/2006/relationships/image" Target="media/image21.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19.wmf"/><Relationship Id="rId57" Type="http://schemas.openxmlformats.org/officeDocument/2006/relationships/image" Target="media/image23.wmf"/><Relationship Id="rId61" Type="http://schemas.openxmlformats.org/officeDocument/2006/relationships/image" Target="media/image25.wmf"/><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image" Target="media/image11.wmf"/><Relationship Id="rId44" Type="http://schemas.openxmlformats.org/officeDocument/2006/relationships/oleObject" Target="embeddings/oleObject18.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27.wmf"/><Relationship Id="rId73" Type="http://schemas.openxmlformats.org/officeDocument/2006/relationships/header" Target="header1.xml"/><Relationship Id="rId78"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image" Target="media/image9.wmf"/><Relationship Id="rId30" Type="http://schemas.openxmlformats.org/officeDocument/2006/relationships/oleObject" Target="embeddings/oleObject11.bin"/><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29.wmf"/><Relationship Id="rId77" Type="http://schemas.microsoft.com/office/2011/relationships/people" Target="people.xml"/><Relationship Id="rId8" Type="http://schemas.openxmlformats.org/officeDocument/2006/relationships/comments" Target="comments.xml"/><Relationship Id="rId51" Type="http://schemas.openxmlformats.org/officeDocument/2006/relationships/image" Target="media/image20.wmf"/><Relationship Id="rId72" Type="http://schemas.openxmlformats.org/officeDocument/2006/relationships/oleObject" Target="embeddings/oleObject33.bin"/><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image" Target="media/image12.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4.wmf"/><Relationship Id="rId67" Type="http://schemas.openxmlformats.org/officeDocument/2006/relationships/image" Target="media/image28.wmf"/><Relationship Id="rId20" Type="http://schemas.openxmlformats.org/officeDocument/2006/relationships/image" Target="media/image6.wmf"/><Relationship Id="rId41" Type="http://schemas.openxmlformats.org/officeDocument/2006/relationships/image" Target="media/image16.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B6260-06CA-4D39-9712-449C0E3D6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0</TotalTime>
  <Pages>99</Pages>
  <Words>32447</Words>
  <Characters>184952</Characters>
  <Application>Microsoft Office Word</Application>
  <DocSecurity>0</DocSecurity>
  <Lines>1541</Lines>
  <Paragraphs>433</Paragraphs>
  <ScaleCrop>false</ScaleCrop>
  <HeadingPairs>
    <vt:vector size="2" baseType="variant">
      <vt:variant>
        <vt:lpstr>Title</vt:lpstr>
      </vt:variant>
      <vt:variant>
        <vt:i4>1</vt:i4>
      </vt:variant>
    </vt:vector>
  </HeadingPairs>
  <TitlesOfParts>
    <vt:vector size="1" baseType="lpstr">
      <vt:lpstr>BSC Section T: Settlement and Trading Charges</vt:lpstr>
    </vt:vector>
  </TitlesOfParts>
  <Company>ELEXON</Company>
  <LinksUpToDate>false</LinksUpToDate>
  <CharactersWithSpaces>216966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T: Settlement and Trading Charges</dc:title>
  <dc:subject>Section T contains the rules for undertaking Settlement and determining BSC Parties' Trading Charges, including the detailed algebraic calculations. It sets out the data involved and the process followed by the Settlement Administration Agent (SAA) in det</dc:subject>
  <dc:creator>ELEXON</dc:creator>
  <cp:keywords>BSC,SectionT,Settlement,Trading,Charges</cp:keywords>
  <dc:description/>
  <cp:lastModifiedBy>Matthew Roper</cp:lastModifiedBy>
  <cp:revision>2</cp:revision>
  <cp:lastPrinted>2020-04-08T12:48:00Z</cp:lastPrinted>
  <dcterms:created xsi:type="dcterms:W3CDTF">2020-12-08T16:34:00Z</dcterms:created>
  <dcterms:modified xsi:type="dcterms:W3CDTF">2020-12-08T16:34:00Z</dcterms:modified>
  <cp:category>BSC</cp:category>
  <cp:contentStatus>Final</cp:contentStatus>
</cp:coreProperties>
</file>