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6B6A3CB4" w:rsidR="00434577" w:rsidRDefault="00434577" w:rsidP="00434577">
      <w:pPr>
        <w:jc w:val="center"/>
        <w:rPr>
          <w:b/>
          <w:bCs/>
          <w:sz w:val="24"/>
          <w:szCs w:val="24"/>
        </w:rPr>
      </w:pPr>
      <w:r w:rsidRPr="00B47B6F">
        <w:rPr>
          <w:b/>
          <w:bCs/>
          <w:sz w:val="24"/>
          <w:szCs w:val="24"/>
        </w:rPr>
        <w:t>CONTENTS</w:t>
      </w:r>
    </w:p>
    <w:p w14:paraId="65A7C5BE" w14:textId="2B86DFE8" w:rsidR="00460FCE" w:rsidRDefault="00460FCE" w:rsidP="00434577">
      <w:pPr>
        <w:jc w:val="center"/>
        <w:rPr>
          <w:b/>
          <w:bCs/>
          <w:sz w:val="24"/>
          <w:szCs w:val="24"/>
        </w:rPr>
      </w:pPr>
    </w:p>
    <w:p w14:paraId="70489761" w14:textId="1802E478" w:rsidR="00460FCE" w:rsidRDefault="00460FCE" w:rsidP="00434577">
      <w:pPr>
        <w:jc w:val="center"/>
        <w:rPr>
          <w:ins w:id="0" w:author="Author"/>
          <w:b/>
          <w:bCs/>
          <w:sz w:val="24"/>
          <w:szCs w:val="24"/>
        </w:rPr>
      </w:pPr>
      <w:ins w:id="1" w:author="Author">
        <w:r>
          <w:rPr>
            <w:b/>
            <w:bCs/>
            <w:sz w:val="24"/>
            <w:szCs w:val="24"/>
          </w:rPr>
          <w:t>GC0096 STORAGE</w:t>
        </w:r>
      </w:ins>
    </w:p>
    <w:p w14:paraId="42039DD2" w14:textId="24BB8E3B" w:rsidR="00460FCE" w:rsidRPr="00B47B6F" w:rsidRDefault="00460FCE" w:rsidP="00434577">
      <w:pPr>
        <w:jc w:val="center"/>
        <w:rPr>
          <w:b/>
          <w:bCs/>
          <w:sz w:val="24"/>
          <w:szCs w:val="24"/>
        </w:rPr>
      </w:pPr>
      <w:ins w:id="2" w:author="Author">
        <w:r>
          <w:rPr>
            <w:b/>
            <w:bCs/>
            <w:sz w:val="24"/>
            <w:szCs w:val="24"/>
          </w:rPr>
          <w:t xml:space="preserve"> </w:t>
        </w:r>
        <w:r w:rsidR="00AE1BDE">
          <w:rPr>
            <w:b/>
            <w:bCs/>
            <w:sz w:val="24"/>
            <w:szCs w:val="24"/>
          </w:rPr>
          <w:t xml:space="preserve"> 2</w:t>
        </w:r>
        <w:r w:rsidR="005A00E2">
          <w:rPr>
            <w:b/>
            <w:bCs/>
            <w:sz w:val="24"/>
            <w:szCs w:val="24"/>
          </w:rPr>
          <w:t>0 MARCH</w:t>
        </w:r>
        <w:r w:rsidR="00AE1BDE">
          <w:rPr>
            <w:b/>
            <w:bCs/>
            <w:sz w:val="24"/>
            <w:szCs w:val="24"/>
          </w:rPr>
          <w:t xml:space="preserve"> </w:t>
        </w:r>
        <w:r>
          <w:rPr>
            <w:b/>
            <w:bCs/>
            <w:sz w:val="24"/>
            <w:szCs w:val="24"/>
          </w:rPr>
          <w:t>201</w:t>
        </w:r>
        <w:r w:rsidR="00AE1BDE">
          <w:rPr>
            <w:b/>
            <w:bCs/>
            <w:sz w:val="24"/>
            <w:szCs w:val="24"/>
          </w:rPr>
          <w:t>9</w:t>
        </w:r>
      </w:ins>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1C5F7674" w:rsidR="00B47B6F" w:rsidRPr="00BE6A2E" w:rsidRDefault="00781BE8" w:rsidP="00BE6A2E">
      <w:pPr>
        <w:pStyle w:val="TOC1"/>
        <w:rPr>
          <w:rFonts w:ascii="Calibri" w:hAnsi="Calibri"/>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B47B6F">
        <w:rPr>
          <w:noProof/>
        </w:rPr>
        <w:t>2</w:t>
      </w:r>
      <w:r w:rsidR="00B47B6F">
        <w:rPr>
          <w:noProof/>
        </w:rPr>
        <w:fldChar w:fldCharType="end"/>
      </w:r>
    </w:p>
    <w:p w14:paraId="3CA76341" w14:textId="154FF07A" w:rsidR="00B47B6F" w:rsidRPr="00BE6A2E" w:rsidRDefault="00B47B6F" w:rsidP="00BE6A2E">
      <w:pPr>
        <w:pStyle w:val="TOC1"/>
        <w:rPr>
          <w:rFonts w:ascii="Calibri" w:hAnsi="Calibri"/>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Pr>
          <w:noProof/>
        </w:rPr>
        <w:t>3</w:t>
      </w:r>
      <w:r>
        <w:rPr>
          <w:noProof/>
        </w:rPr>
        <w:fldChar w:fldCharType="end"/>
      </w:r>
    </w:p>
    <w:p w14:paraId="7C979890" w14:textId="36C92281" w:rsidR="00B47B6F" w:rsidRPr="00BE6A2E" w:rsidRDefault="00B47B6F" w:rsidP="00BE6A2E">
      <w:pPr>
        <w:pStyle w:val="TOC1"/>
        <w:rPr>
          <w:rFonts w:ascii="Calibri" w:hAnsi="Calibri"/>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Pr>
          <w:noProof/>
        </w:rPr>
        <w:t>3</w:t>
      </w:r>
      <w:r>
        <w:rPr>
          <w:noProof/>
        </w:rPr>
        <w:fldChar w:fldCharType="end"/>
      </w:r>
    </w:p>
    <w:p w14:paraId="5EC4D85A" w14:textId="5D3D92D1" w:rsidR="00B47B6F" w:rsidRPr="00BE6A2E" w:rsidRDefault="00B47B6F" w:rsidP="00BE6A2E">
      <w:pPr>
        <w:pStyle w:val="TOC1"/>
        <w:rPr>
          <w:rFonts w:ascii="Calibri" w:hAnsi="Calibri"/>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Pr>
          <w:noProof/>
        </w:rPr>
        <w:t>4</w:t>
      </w:r>
      <w:r>
        <w:rPr>
          <w:noProof/>
        </w:rPr>
        <w:fldChar w:fldCharType="end"/>
      </w:r>
    </w:p>
    <w:p w14:paraId="40ACE144" w14:textId="18ABEAA7" w:rsidR="00B47B6F" w:rsidRPr="00BE6A2E" w:rsidRDefault="00B47B6F" w:rsidP="00BE6A2E">
      <w:pPr>
        <w:pStyle w:val="TOC1"/>
        <w:rPr>
          <w:rFonts w:ascii="Calibri" w:hAnsi="Calibri"/>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Pr>
          <w:noProof/>
        </w:rPr>
        <w:t>6</w:t>
      </w:r>
      <w:r>
        <w:rPr>
          <w:noProof/>
        </w:rPr>
        <w:fldChar w:fldCharType="end"/>
      </w:r>
    </w:p>
    <w:p w14:paraId="434ACF1C" w14:textId="227F9D72" w:rsidR="00B47B6F" w:rsidRPr="00BE6A2E" w:rsidRDefault="00B47B6F" w:rsidP="00BE6A2E">
      <w:pPr>
        <w:pStyle w:val="TOC1"/>
        <w:rPr>
          <w:rFonts w:ascii="Calibri" w:hAnsi="Calibri"/>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Pr>
          <w:noProof/>
        </w:rPr>
        <w:t>9</w:t>
      </w:r>
      <w:r>
        <w:rPr>
          <w:noProof/>
        </w:rPr>
        <w:fldChar w:fldCharType="end"/>
      </w:r>
    </w:p>
    <w:p w14:paraId="27F8441C" w14:textId="14C7D27E" w:rsidR="00B47B6F" w:rsidRPr="00BE6A2E" w:rsidRDefault="00B47B6F" w:rsidP="00BE6A2E">
      <w:pPr>
        <w:pStyle w:val="TOC1"/>
        <w:rPr>
          <w:rFonts w:ascii="Calibri" w:hAnsi="Calibri"/>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Pr>
          <w:noProof/>
        </w:rPr>
        <w:t>10</w:t>
      </w:r>
      <w:r>
        <w:rPr>
          <w:noProof/>
        </w:rPr>
        <w:fldChar w:fldCharType="end"/>
      </w:r>
    </w:p>
    <w:p w14:paraId="7A599EF7" w14:textId="50E2E877" w:rsidR="00B47B6F" w:rsidRPr="00BE6A2E" w:rsidRDefault="00B47B6F" w:rsidP="00BE6A2E">
      <w:pPr>
        <w:pStyle w:val="TOC1"/>
        <w:rPr>
          <w:rFonts w:ascii="Calibri" w:hAnsi="Calibri"/>
          <w:sz w:val="22"/>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Pr>
          <w:noProof/>
        </w:rPr>
        <w:t>11</w:t>
      </w:r>
      <w:r>
        <w:rPr>
          <w:noProof/>
        </w:rPr>
        <w:fldChar w:fldCharType="end"/>
      </w:r>
    </w:p>
    <w:p w14:paraId="5B345DCB" w14:textId="2BFCFC04" w:rsidR="00B47B6F" w:rsidRPr="00BE6A2E" w:rsidRDefault="00B47B6F" w:rsidP="00BE6A2E">
      <w:pPr>
        <w:pStyle w:val="TOC1"/>
        <w:rPr>
          <w:rFonts w:ascii="Calibri" w:hAnsi="Calibri"/>
          <w:sz w:val="22"/>
        </w:rPr>
      </w:pPr>
      <w:r w:rsidRPr="005725F7">
        <w:rPr>
          <w:bCs/>
          <w:noProof/>
        </w:rPr>
        <w:t>APPENDIX 1 - EMERGENCY MANUAL DEMAND REDUCTION/DISCONNECTION SUMMARY SHEET</w:t>
      </w:r>
      <w:r>
        <w:rPr>
          <w:noProof/>
        </w:rPr>
        <w:tab/>
      </w:r>
      <w:r>
        <w:rPr>
          <w:noProof/>
        </w:rPr>
        <w:fldChar w:fldCharType="begin"/>
      </w:r>
      <w:r>
        <w:rPr>
          <w:noProof/>
        </w:rPr>
        <w:instrText xml:space="preserve"> PAGEREF _Toc503446030 \h </w:instrText>
      </w:r>
      <w:r>
        <w:rPr>
          <w:noProof/>
        </w:rPr>
      </w:r>
      <w:r>
        <w:rPr>
          <w:noProof/>
        </w:rPr>
        <w:fldChar w:fldCharType="separate"/>
      </w:r>
      <w:r>
        <w:rPr>
          <w:noProof/>
        </w:rPr>
        <w:t>12</w:t>
      </w:r>
      <w:r>
        <w:rPr>
          <w:noProof/>
        </w:rPr>
        <w:fldChar w:fldCharType="end"/>
      </w:r>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D25291">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6" w:h="16838" w:code="9"/>
          <w:pgMar w:top="851" w:right="851" w:bottom="851" w:left="1418" w:header="851" w:footer="567" w:gutter="0"/>
          <w:pgNumType w:fmt="lowerRoman"/>
          <w:cols w:space="720"/>
          <w:noEndnote/>
        </w:sectPr>
      </w:pPr>
    </w:p>
    <w:p w14:paraId="6CEEAE4F" w14:textId="77777777" w:rsidR="00FA7BAA" w:rsidRPr="00BE6A2E" w:rsidRDefault="00D25291" w:rsidP="00781BE8">
      <w:pPr>
        <w:pStyle w:val="Level1Text"/>
        <w:rPr>
          <w:color w:val="auto"/>
        </w:rPr>
      </w:pPr>
      <w:r w:rsidRPr="00BE6A2E">
        <w:rPr>
          <w:color w:val="auto"/>
        </w:rPr>
        <w:br w:type="page"/>
      </w:r>
      <w:r w:rsidR="00FA7BAA" w:rsidRPr="00BE6A2E">
        <w:rPr>
          <w:color w:val="auto"/>
        </w:rPr>
        <w:lastRenderedPageBreak/>
        <w:t>OC6.1</w:t>
      </w:r>
      <w:r w:rsidR="00FA7BAA" w:rsidRPr="00BE6A2E">
        <w:rPr>
          <w:color w:val="auto"/>
        </w:rPr>
        <w:tab/>
      </w:r>
      <w:r w:rsidR="00FA7BAA"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3" w:name="_Toc493493537"/>
      <w:bookmarkStart w:id="4" w:name="_Toc51598221"/>
      <w:bookmarkStart w:id="5" w:name="_Toc131233467"/>
      <w:bookmarkStart w:id="6" w:name="_Toc332821274"/>
      <w:bookmarkStart w:id="7" w:name="_Toc332899787"/>
      <w:bookmarkStart w:id="8" w:name="_Toc503446022"/>
      <w:bookmarkStart w:id="9" w:name="_Toc333226007"/>
      <w:r w:rsidR="00434577" w:rsidRPr="00BE6A2E">
        <w:rPr>
          <w:color w:val="auto"/>
        </w:rPr>
        <w:instrText>OC6.1   INTRODUCTION</w:instrText>
      </w:r>
      <w:bookmarkEnd w:id="3"/>
      <w:bookmarkEnd w:id="4"/>
      <w:bookmarkEnd w:id="5"/>
      <w:bookmarkEnd w:id="6"/>
      <w:bookmarkEnd w:id="7"/>
      <w:bookmarkEnd w:id="8"/>
      <w:bookmarkEnd w:id="9"/>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14:paraId="4DA98ACD" w14:textId="77777777" w:rsidR="00FA7BAA" w:rsidRPr="00B47B6F" w:rsidRDefault="00FA7BAA" w:rsidP="002B6939">
      <w:pPr>
        <w:pStyle w:val="Level2Text"/>
      </w:pPr>
      <w:r w:rsidRPr="00B47B6F">
        <w:t>(d)</w:t>
      </w:r>
      <w:r w:rsidRPr="00B47B6F">
        <w:tab/>
        <w:t xml:space="preserve">automatic low frequency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all of these methods of achieving a </w:t>
      </w:r>
      <w:r w:rsidR="00FA7BAA" w:rsidRPr="00BE6A2E">
        <w:rPr>
          <w:b/>
          <w:color w:val="auto"/>
        </w:rPr>
        <w:t>Demand</w:t>
      </w:r>
      <w:r w:rsidR="00FA7BAA" w:rsidRPr="00BE6A2E">
        <w:rPr>
          <w:color w:val="auto"/>
        </w:rPr>
        <w:t xml:space="preserve"> reduction.</w:t>
      </w:r>
    </w:p>
    <w:p w14:paraId="4F4286F9" w14:textId="6A1740D1"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77777777"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14:paraId="42463B4E" w14:textId="77777777" w:rsidR="00FA7BAA" w:rsidRPr="00B47B6F" w:rsidRDefault="00FA7BAA" w:rsidP="009E0F11">
      <w:pPr>
        <w:pStyle w:val="Level1Text"/>
        <w:rPr>
          <w:color w:val="auto"/>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Pr="00B47B6F">
        <w:rPr>
          <w:color w:val="auto"/>
        </w:rPr>
        <w:t xml:space="preserve">No such protection can be given in relation to </w:t>
      </w:r>
      <w:r w:rsidRPr="00B47B6F">
        <w:rPr>
          <w:b/>
          <w:color w:val="auto"/>
        </w:rPr>
        <w:t>Demand Control</w:t>
      </w:r>
      <w:r w:rsidRPr="00B47B6F">
        <w:rPr>
          <w:color w:val="auto"/>
        </w:rPr>
        <w:t xml:space="preserve"> under the </w:t>
      </w:r>
      <w:r w:rsidRPr="00B47B6F">
        <w:rPr>
          <w:b/>
          <w:color w:val="auto"/>
        </w:rPr>
        <w:t>Grid Code</w:t>
      </w:r>
      <w:r w:rsidRPr="00B47B6F">
        <w:rPr>
          <w:color w:val="auto"/>
        </w:rPr>
        <w:t>.</w:t>
      </w:r>
    </w:p>
    <w:p w14:paraId="1B5DFB5A" w14:textId="46C42917" w:rsidR="009E0F11" w:rsidRPr="00B47B6F" w:rsidRDefault="009E0F11" w:rsidP="009E0F11">
      <w:pPr>
        <w:tabs>
          <w:tab w:val="left" w:pos="1418"/>
          <w:tab w:val="left" w:pos="2016"/>
          <w:tab w:val="left" w:pos="2736"/>
          <w:tab w:val="left" w:pos="3600"/>
          <w:tab w:val="left" w:pos="4608"/>
          <w:tab w:val="left" w:pos="5904"/>
        </w:tabs>
        <w:ind w:left="1418" w:hanging="1418"/>
        <w:jc w:val="both"/>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his behalf for this purpose.</w:t>
      </w:r>
      <w:r w:rsidRPr="00B47B6F">
        <w:rPr>
          <w:b/>
          <w:bCs/>
        </w:rPr>
        <w:t xml:space="preserve"> </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RDefault="002F2BA1" w:rsidP="002B6939">
      <w:pPr>
        <w:pStyle w:val="Level1Text"/>
        <w:rPr>
          <w:color w:val="auto"/>
        </w:rPr>
      </w:pPr>
    </w:p>
    <w:p w14:paraId="4B2E513B" w14:textId="77777777" w:rsidR="000E39D8" w:rsidRPr="00BE6A2E" w:rsidRDefault="000E39D8" w:rsidP="002B6939">
      <w:pPr>
        <w:pStyle w:val="Level1Text"/>
        <w:rPr>
          <w:color w:val="auto"/>
        </w:rPr>
      </w:pPr>
    </w:p>
    <w:p w14:paraId="4AEF2457" w14:textId="77777777" w:rsidR="000E39D8" w:rsidRPr="00BE6A2E" w:rsidRDefault="000E39D8" w:rsidP="002B6939">
      <w:pPr>
        <w:pStyle w:val="Level1Text"/>
        <w:rPr>
          <w:color w:val="auto"/>
        </w:rPr>
      </w:pPr>
    </w:p>
    <w:p w14:paraId="53520AA0" w14:textId="77777777" w:rsidR="000E39D8" w:rsidRPr="00BE6A2E" w:rsidRDefault="000E39D8" w:rsidP="002B6939">
      <w:pPr>
        <w:pStyle w:val="Level1Text"/>
        <w:rPr>
          <w:color w:val="auto"/>
        </w:rPr>
      </w:pPr>
    </w:p>
    <w:p w14:paraId="0D6E80FB" w14:textId="77777777" w:rsidR="000E39D8" w:rsidRPr="00BE6A2E" w:rsidRDefault="000E39D8" w:rsidP="002B6939">
      <w:pPr>
        <w:pStyle w:val="Level1Text"/>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10" w:name="_Toc332899788"/>
      <w:bookmarkStart w:id="11" w:name="_Toc503446023"/>
      <w:bookmarkStart w:id="12" w:name="_Toc333226008"/>
      <w:r w:rsidR="00434577" w:rsidRPr="00BE6A2E">
        <w:rPr>
          <w:color w:val="auto"/>
        </w:rPr>
        <w:instrText>OC6.2   OBJECTIVE</w:instrText>
      </w:r>
      <w:bookmarkEnd w:id="10"/>
      <w:bookmarkEnd w:id="11"/>
      <w:bookmarkEnd w:id="12"/>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p>
    <w:p w14:paraId="18E58F3C" w14:textId="05797570" w:rsidR="00FA7BAA" w:rsidRPr="00BE6A2E" w:rsidRDefault="00FA7BAA" w:rsidP="002B6939">
      <w:pPr>
        <w:pStyle w:val="Level1Text"/>
        <w:rPr>
          <w:color w:val="auto"/>
        </w:rPr>
      </w:pPr>
      <w:r w:rsidRPr="00BE6A2E">
        <w:rPr>
          <w:color w:val="auto"/>
        </w:rPr>
        <w:t>OC6.2.2</w:t>
      </w:r>
      <w:r w:rsidRPr="00BE6A2E">
        <w:rPr>
          <w:color w:val="auto"/>
        </w:rPr>
        <w:tab/>
        <w:t xml:space="preserve">For certain </w:t>
      </w:r>
      <w:r w:rsidRPr="00BE6A2E">
        <w:rPr>
          <w:b/>
          <w:color w:val="auto"/>
        </w:rPr>
        <w:t>Grid Supply Points</w:t>
      </w:r>
      <w:r w:rsidRPr="00BE6A2E">
        <w:rPr>
          <w:color w:val="auto"/>
        </w:rPr>
        <w:t xml:space="preserve"> in Scotland it is recognised that it may not be possible to meet the requirements in OC6.4.5(b), OC6.5.3(b) (in respect of </w:t>
      </w:r>
      <w:r w:rsidRPr="00BE6A2E">
        <w:rPr>
          <w:b/>
          <w:color w:val="auto"/>
        </w:rPr>
        <w:t>Demand Disconnection</w:t>
      </w:r>
      <w:r w:rsidRPr="00BE6A2E">
        <w:rPr>
          <w:color w:val="auto"/>
        </w:rPr>
        <w:t xml:space="preserve"> only), OC6.5.6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a number of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OC6.5.3(b) (in respect of </w:t>
      </w:r>
      <w:r w:rsidRPr="00BE6A2E">
        <w:rPr>
          <w:b/>
          <w:color w:val="auto"/>
        </w:rPr>
        <w:t>Demand Disconnection</w:t>
      </w:r>
      <w:r w:rsidRPr="00BE6A2E">
        <w:rPr>
          <w:color w:val="auto"/>
        </w:rPr>
        <w:t xml:space="preserve"> only), OC6.5.6(ii),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13" w:name="_Toc332899789"/>
      <w:bookmarkStart w:id="14" w:name="_Toc332900779"/>
      <w:bookmarkStart w:id="15" w:name="_Toc503446024"/>
      <w:bookmarkStart w:id="16" w:name="_Toc333226009"/>
      <w:r w:rsidR="00434577" w:rsidRPr="00BE6A2E">
        <w:rPr>
          <w:color w:val="auto"/>
        </w:rPr>
        <w:instrText>OC6.3   SCOPE</w:instrText>
      </w:r>
      <w:bookmarkEnd w:id="13"/>
      <w:bookmarkEnd w:id="14"/>
      <w:bookmarkEnd w:id="15"/>
      <w:bookmarkEnd w:id="16"/>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Customers</w:t>
      </w:r>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(i)</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lastRenderedPageBreak/>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77777777"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 and OC6.7,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17" w:name="_Toc503446025"/>
      <w:bookmarkStart w:id="18" w:name="_Toc333226010"/>
      <w:r w:rsidR="00434577" w:rsidRPr="00BE6A2E">
        <w:rPr>
          <w:color w:val="auto"/>
        </w:rPr>
        <w:instrText>OC6.4   PROCEDURE FOR THE NOTIFICATION OF DEMAND CONTROL INITIATED BY NETWORK OPERATORS</w:instrText>
      </w:r>
      <w:bookmarkEnd w:id="17"/>
      <w:bookmarkEnd w:id="18"/>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lastRenderedPageBreak/>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lastRenderedPageBreak/>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19" w:name="_Toc503446026"/>
      <w:bookmarkStart w:id="20" w:name="_Toc333226011"/>
      <w:r w:rsidR="00434577" w:rsidRPr="00BE6A2E">
        <w:rPr>
          <w:color w:val="auto"/>
        </w:rPr>
        <w:instrText>OC6.5   PROCEDURE FOR THE IMPLEMENTATION OF DEMAND CONTROL ON THE INSTRUCTIONS OF NGET</w:instrText>
      </w:r>
      <w:bookmarkEnd w:id="19"/>
      <w:bookmarkEnd w:id="20"/>
      <w:r w:rsidR="00434577" w:rsidRPr="00BE6A2E">
        <w:rPr>
          <w:color w:val="auto"/>
        </w:rPr>
        <w:instrText xml:space="preserve"> " \L 1 </w:instrText>
      </w:r>
      <w:r w:rsidR="00434577" w:rsidRPr="00BE6A2E">
        <w:rPr>
          <w:color w:val="auto"/>
        </w:rPr>
        <w:fldChar w:fldCharType="end"/>
      </w:r>
    </w:p>
    <w:p w14:paraId="30721277" w14:textId="32EFC2C4" w:rsidR="00FA7BAA" w:rsidRPr="00BE6A2E" w:rsidRDefault="00FA7BAA" w:rsidP="0078060A">
      <w:pPr>
        <w:pStyle w:val="Level1Text"/>
        <w:rPr>
          <w:color w:val="auto"/>
        </w:rPr>
      </w:pPr>
      <w:r w:rsidRPr="00BE6A2E">
        <w:rPr>
          <w:color w:val="auto"/>
        </w:rPr>
        <w:t>OC6.5.1</w:t>
      </w:r>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as more particularly set out in OC6.5.4,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 in OC6.5.10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67BAABCC" w:rsidR="00FA7BAA" w:rsidRPr="00BE6A2E" w:rsidRDefault="00FA7BAA" w:rsidP="0078060A">
      <w:pPr>
        <w:pStyle w:val="Level1Text"/>
        <w:rPr>
          <w:color w:val="auto"/>
        </w:rPr>
      </w:pPr>
      <w:r w:rsidRPr="00BE6A2E">
        <w:rPr>
          <w:color w:val="auto"/>
        </w:rPr>
        <w:t>OC6.5.2</w:t>
      </w:r>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77777777" w:rsidR="00FA7BAA" w:rsidRPr="00B47B6F" w:rsidRDefault="00FA7BAA" w:rsidP="0078060A">
      <w:pPr>
        <w:pStyle w:val="Level2Text"/>
        <w:tabs>
          <w:tab w:val="left" w:pos="1418"/>
        </w:tabs>
        <w:ind w:hanging="1843"/>
      </w:pPr>
      <w:r w:rsidRPr="00B47B6F">
        <w:t>OC6.5.3</w:t>
      </w:r>
      <w:r w:rsidRPr="00B47B6F">
        <w:tab/>
        <w:t>(a)</w:t>
      </w:r>
      <w:r w:rsidRPr="00B47B6F">
        <w:tab/>
        <w:t xml:space="preserve">Whether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p>
    <w:p w14:paraId="0F7663B5" w14:textId="77777777" w:rsidR="00FA7BAA" w:rsidRPr="00B47B6F" w:rsidRDefault="002A551E" w:rsidP="002A551E">
      <w:pPr>
        <w:pStyle w:val="Level3Text"/>
        <w:numPr>
          <w:ilvl w:val="0"/>
          <w:numId w:val="5"/>
        </w:numPr>
        <w:tabs>
          <w:tab w:val="clear" w:pos="2268"/>
          <w:tab w:val="clear" w:pos="2563"/>
        </w:tabs>
        <w:ind w:left="2268" w:hanging="425"/>
      </w:pPr>
      <w:r w:rsidRPr="00B47B6F">
        <w:t xml:space="preserve">  </w:t>
      </w:r>
      <w:r w:rsidR="00FA7BAA" w:rsidRPr="00B47B6F">
        <w:t xml:space="preserve">provided the instruction relates to not more than 20 per cent of its total </w:t>
      </w:r>
      <w:r w:rsidR="00FA7BAA" w:rsidRPr="00B47B6F">
        <w:rPr>
          <w:b/>
        </w:rPr>
        <w:t>Demand</w:t>
      </w:r>
      <w:r w:rsidRPr="00B47B6F">
        <w:t xml:space="preserve"> </w:t>
      </w:r>
      <w:r w:rsidR="00FA7BAA" w:rsidRPr="00B47B6F">
        <w:t xml:space="preserve">(measured at the time the </w:t>
      </w:r>
      <w:r w:rsidR="00FA7BAA" w:rsidRPr="00B47B6F">
        <w:rPr>
          <w:b/>
        </w:rPr>
        <w:t>Demand</w:t>
      </w:r>
      <w:r w:rsidR="00FA7BAA" w:rsidRPr="00B47B6F">
        <w:t xml:space="preserve"> reduction is required); and</w:t>
      </w:r>
    </w:p>
    <w:p w14:paraId="4BDBE341" w14:textId="77777777" w:rsidR="002A551E" w:rsidRPr="00B47B6F" w:rsidRDefault="002A551E" w:rsidP="002A551E">
      <w:pPr>
        <w:pStyle w:val="Level3Text"/>
        <w:numPr>
          <w:ilvl w:val="0"/>
          <w:numId w:val="5"/>
        </w:numPr>
        <w:tabs>
          <w:tab w:val="clear" w:pos="2268"/>
          <w:tab w:val="clear" w:pos="2563"/>
        </w:tabs>
        <w:ind w:left="2268" w:hanging="425"/>
      </w:pPr>
      <w:r w:rsidRPr="00B47B6F">
        <w:t xml:space="preserve">  if the instruction relates to less than 20 per cent of its total </w:t>
      </w:r>
      <w:r w:rsidRPr="00B47B6F">
        <w:rPr>
          <w:b/>
        </w:rPr>
        <w:t>Demand</w:t>
      </w:r>
      <w:r w:rsidRPr="00B47B6F">
        <w:t xml:space="preserve">, is in </w:t>
      </w:r>
    </w:p>
    <w:p w14:paraId="4DAA1FE9" w14:textId="77777777"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two voltage reduction stages of between 2 and 4 percent, each of which can be expected to deliver around 1.5 percent </w:t>
      </w:r>
      <w:r w:rsidRPr="00B47B6F">
        <w:rPr>
          <w:rFonts w:cs="Arial"/>
          <w:b/>
          <w:szCs w:val="22"/>
        </w:rPr>
        <w:t xml:space="preserve">Demand </w:t>
      </w:r>
      <w:r w:rsidRPr="00B47B6F">
        <w:rPr>
          <w:rFonts w:cs="Arial"/>
          <w:szCs w:val="22"/>
        </w:rPr>
        <w:t xml:space="preserve">reduction; and </w:t>
      </w:r>
    </w:p>
    <w:p w14:paraId="12970BAF" w14:textId="77777777" w:rsidR="002A551E" w:rsidRPr="00B47B6F" w:rsidRDefault="002A551E" w:rsidP="002A551E">
      <w:pPr>
        <w:autoSpaceDE w:val="0"/>
        <w:autoSpaceDN w:val="0"/>
        <w:adjustRightInd w:val="0"/>
        <w:spacing w:line="240" w:lineRule="auto"/>
        <w:ind w:left="2880"/>
        <w:contextualSpacing/>
        <w:jc w:val="both"/>
        <w:rPr>
          <w:rFonts w:cs="Arial"/>
          <w:szCs w:val="22"/>
        </w:rPr>
      </w:pPr>
    </w:p>
    <w:p w14:paraId="47A7EA7A" w14:textId="77777777"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up to three </w:t>
      </w:r>
      <w:r w:rsidRPr="00B47B6F">
        <w:rPr>
          <w:rFonts w:cs="Arial"/>
          <w:b/>
          <w:szCs w:val="22"/>
        </w:rPr>
        <w:t>Demand Disconnection</w:t>
      </w:r>
      <w:r w:rsidRPr="00B47B6F">
        <w:rPr>
          <w:rFonts w:cs="Arial"/>
          <w:szCs w:val="22"/>
        </w:rPr>
        <w:t xml:space="preserve"> stages, each of which can reasonably be expected to deliver between four and six percent </w:t>
      </w:r>
      <w:r w:rsidRPr="00B47B6F">
        <w:rPr>
          <w:rFonts w:cs="Arial"/>
          <w:b/>
          <w:szCs w:val="22"/>
        </w:rPr>
        <w:t>Demand</w:t>
      </w:r>
      <w:r w:rsidRPr="00B47B6F">
        <w:rPr>
          <w:rFonts w:cs="Arial"/>
          <w:szCs w:val="22"/>
        </w:rPr>
        <w:t xml:space="preserve"> reduction, </w:t>
      </w:r>
    </w:p>
    <w:p w14:paraId="0FDB231D" w14:textId="77777777" w:rsidR="002A551E" w:rsidRPr="00B47B6F" w:rsidRDefault="002A551E" w:rsidP="002A551E">
      <w:pPr>
        <w:autoSpaceDE w:val="0"/>
        <w:autoSpaceDN w:val="0"/>
        <w:adjustRightInd w:val="0"/>
        <w:spacing w:line="240" w:lineRule="auto"/>
        <w:ind w:left="2127" w:hanging="284"/>
        <w:jc w:val="both"/>
        <w:rPr>
          <w:rFonts w:cs="Arial"/>
          <w:szCs w:val="22"/>
        </w:rPr>
      </w:pPr>
    </w:p>
    <w:p w14:paraId="64DECC60" w14:textId="314E2383" w:rsidR="002A551E" w:rsidRPr="00B47B6F" w:rsidRDefault="002A551E" w:rsidP="002A551E">
      <w:pPr>
        <w:pStyle w:val="Level3Text"/>
        <w:tabs>
          <w:tab w:val="clear" w:pos="2268"/>
        </w:tabs>
        <w:ind w:firstLine="0"/>
        <w:rPr>
          <w:rFonts w:cs="Arial"/>
          <w:szCs w:val="22"/>
        </w:rPr>
      </w:pP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will abide by the instructions of </w:t>
      </w:r>
      <w:r w:rsidR="00C15D09">
        <w:rPr>
          <w:b/>
        </w:rPr>
        <w:t>The Company</w:t>
      </w:r>
      <w:r w:rsidRPr="00B47B6F">
        <w:rPr>
          <w:rFonts w:cs="Arial"/>
          <w:bCs/>
          <w:szCs w:val="22"/>
        </w:rPr>
        <w:t xml:space="preserve">, which should  specify whether a voltage reduction or </w:t>
      </w:r>
      <w:r w:rsidRPr="00B47B6F">
        <w:rPr>
          <w:rFonts w:cs="Arial"/>
          <w:b/>
          <w:bCs/>
          <w:szCs w:val="22"/>
        </w:rPr>
        <w:t xml:space="preserve">Demand Disconnection </w:t>
      </w:r>
      <w:r w:rsidRPr="00B47B6F">
        <w:rPr>
          <w:rFonts w:cs="Arial"/>
          <w:bCs/>
          <w:szCs w:val="22"/>
        </w:rPr>
        <w:t>stage is required</w:t>
      </w:r>
      <w:r w:rsidRPr="00B47B6F">
        <w:rPr>
          <w:rFonts w:cs="Arial"/>
          <w:szCs w:val="22"/>
        </w:rPr>
        <w:t>; or</w:t>
      </w:r>
    </w:p>
    <w:p w14:paraId="52536B98" w14:textId="77777777" w:rsidR="00FA7BAA" w:rsidRPr="00B47B6F" w:rsidRDefault="002A551E" w:rsidP="002A551E">
      <w:pPr>
        <w:pStyle w:val="Level3Text"/>
        <w:numPr>
          <w:ilvl w:val="0"/>
          <w:numId w:val="5"/>
        </w:numPr>
        <w:tabs>
          <w:tab w:val="clear" w:pos="2268"/>
          <w:tab w:val="clear" w:pos="2563"/>
        </w:tabs>
        <w:ind w:left="2268" w:hanging="425"/>
      </w:pPr>
      <w:r w:rsidRPr="00B47B6F">
        <w:t xml:space="preserve">  </w:t>
      </w:r>
      <w:r w:rsidRPr="00B47B6F">
        <w:rPr>
          <w:rFonts w:cs="Arial"/>
          <w:szCs w:val="22"/>
        </w:rPr>
        <w:t xml:space="preserve">if the instruction relates to less than 20 per cent of its total </w:t>
      </w:r>
      <w:r w:rsidRPr="00B47B6F">
        <w:rPr>
          <w:rFonts w:cs="Arial"/>
          <w:b/>
          <w:szCs w:val="22"/>
        </w:rPr>
        <w:t>Demand</w:t>
      </w:r>
      <w:r w:rsidRPr="00B47B6F">
        <w:rPr>
          <w:rFonts w:cs="Arial"/>
          <w:szCs w:val="22"/>
        </w:rPr>
        <w:t xml:space="preserve">, is in four </w:t>
      </w:r>
      <w:r w:rsidRPr="00B47B6F">
        <w:rPr>
          <w:rFonts w:cs="Arial"/>
          <w:b/>
          <w:szCs w:val="22"/>
        </w:rPr>
        <w:t>Demand</w:t>
      </w:r>
      <w:r w:rsidRPr="00B47B6F">
        <w:rPr>
          <w:rFonts w:cs="Arial"/>
          <w:szCs w:val="22"/>
        </w:rPr>
        <w:t xml:space="preserve"> </w:t>
      </w:r>
      <w:r w:rsidRPr="00B47B6F">
        <w:rPr>
          <w:rFonts w:cs="Arial"/>
          <w:b/>
          <w:szCs w:val="22"/>
        </w:rPr>
        <w:t>Disconnection</w:t>
      </w:r>
      <w:r w:rsidRPr="00B47B6F">
        <w:rPr>
          <w:rFonts w:cs="Arial"/>
          <w:szCs w:val="22"/>
        </w:rPr>
        <w:t xml:space="preserve"> stages each of which can reasonably be expected to deliver between four and six per cent </w:t>
      </w:r>
      <w:r w:rsidRPr="00B47B6F">
        <w:rPr>
          <w:rFonts w:cs="Arial"/>
          <w:b/>
          <w:szCs w:val="22"/>
        </w:rPr>
        <w:t>Demand</w:t>
      </w:r>
      <w:r w:rsidRPr="00B47B6F">
        <w:rPr>
          <w:rFonts w:cs="Arial"/>
          <w:szCs w:val="22"/>
        </w:rPr>
        <w:t xml:space="preserve"> reduction,</w:t>
      </w:r>
    </w:p>
    <w:p w14:paraId="6553958F" w14:textId="3FEA976F" w:rsidR="00FA7BAA" w:rsidRPr="00B47B6F" w:rsidRDefault="0078060A" w:rsidP="0078060A">
      <w:pPr>
        <w:pStyle w:val="Level2Text"/>
      </w:pPr>
      <w:r w:rsidRPr="00B47B6F">
        <w:tab/>
      </w:r>
      <w:r w:rsidR="00FA7BAA" w:rsidRPr="00B47B6F">
        <w:t xml:space="preserve">each </w:t>
      </w:r>
      <w:r w:rsidR="00FA7BAA" w:rsidRPr="00B47B6F">
        <w:rPr>
          <w:b/>
        </w:rPr>
        <w:t>Network Operator</w:t>
      </w:r>
      <w:r w:rsidR="00FA7BAA" w:rsidRPr="00B47B6F">
        <w:t xml:space="preserve"> will abide by the instructions of </w:t>
      </w:r>
      <w:r w:rsidR="00BE071E">
        <w:rPr>
          <w:b/>
        </w:rPr>
        <w:t>The Company</w:t>
      </w:r>
      <w:r w:rsidR="00FA7BAA" w:rsidRPr="00B47B6F">
        <w:t xml:space="preserve"> with regard to </w:t>
      </w:r>
      <w:r w:rsidR="00FA7BAA" w:rsidRPr="00B47B6F">
        <w:rPr>
          <w:b/>
        </w:rPr>
        <w:t>Demand</w:t>
      </w:r>
      <w:r w:rsidR="00FA7BAA" w:rsidRPr="00B47B6F">
        <w:t xml:space="preserve"> reduction under OC6.5 without delay.</w:t>
      </w:r>
    </w:p>
    <w:p w14:paraId="529D8C01" w14:textId="77777777" w:rsidR="00FA7BAA" w:rsidRPr="00B47B6F" w:rsidRDefault="00FA7BAA" w:rsidP="00B55617">
      <w:pPr>
        <w:pStyle w:val="Level2Text"/>
      </w:pPr>
      <w:r w:rsidRPr="00B47B6F">
        <w:t>(b)</w:t>
      </w:r>
      <w:r w:rsidRPr="00B47B6F">
        <w:tab/>
        <w:t xml:space="preserve">The </w:t>
      </w:r>
      <w:r w:rsidRPr="00B47B6F">
        <w:rPr>
          <w:b/>
        </w:rPr>
        <w:t>Demand</w:t>
      </w:r>
      <w:r w:rsidRPr="00B47B6F">
        <w:t xml:space="preserve"> reduction must be achieved within the </w:t>
      </w:r>
      <w:r w:rsidRPr="00B47B6F">
        <w:rPr>
          <w:b/>
        </w:rPr>
        <w:t>Network Operator</w:t>
      </w:r>
      <w:smartTag w:uri="urn:schemas-microsoft-com:office:smarttags" w:element="PersonName">
        <w:r w:rsidRPr="00B47B6F">
          <w:rPr>
            <w:b/>
          </w:rPr>
          <w:t>'</w:t>
        </w:r>
      </w:smartTag>
      <w:r w:rsidRPr="00B47B6F">
        <w:rPr>
          <w:b/>
        </w:rPr>
        <w:t>s 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either by </w:t>
      </w:r>
      <w:r w:rsidRPr="00B47B6F">
        <w:rPr>
          <w:b/>
        </w:rPr>
        <w:t>Customer</w:t>
      </w:r>
      <w:r w:rsidRPr="00B47B6F">
        <w:t xml:space="preserve"> voltage reduction or by </w:t>
      </w:r>
      <w:r w:rsidRPr="00B47B6F">
        <w:rPr>
          <w:b/>
        </w:rPr>
        <w:t>Demand Disconnection</w:t>
      </w:r>
      <w:r w:rsidR="007A116B" w:rsidRPr="00B47B6F">
        <w:t>.</w:t>
      </w:r>
    </w:p>
    <w:p w14:paraId="0110E247" w14:textId="093388A9"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 xml:space="preserve">(c) </w:t>
      </w:r>
      <w:r w:rsidR="00B55617" w:rsidRPr="00B47B6F">
        <w:rPr>
          <w:rFonts w:cs="Arial"/>
          <w:szCs w:val="22"/>
        </w:rPr>
        <w:t xml:space="preserve">   </w:t>
      </w:r>
      <w:r w:rsidRPr="00B47B6F">
        <w:rPr>
          <w:rFonts w:cs="Arial"/>
          <w:b/>
          <w:szCs w:val="22"/>
        </w:rPr>
        <w:t xml:space="preserve">Demand Control </w:t>
      </w:r>
      <w:r w:rsidRPr="00B47B6F">
        <w:rPr>
          <w:rFonts w:cs="Arial"/>
          <w:szCs w:val="22"/>
        </w:rPr>
        <w:t xml:space="preserve">initiated by voltage reduction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10 minutes of the instruction being received from </w:t>
      </w:r>
      <w:r w:rsidR="00BE071E">
        <w:rPr>
          <w:b/>
        </w:rPr>
        <w:t>The Company</w:t>
      </w:r>
      <w:r w:rsidRPr="00BE6A2E">
        <w:t>.</w:t>
      </w:r>
    </w:p>
    <w:p w14:paraId="7FC55E1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51B756D9" w14:textId="708149AE"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 xml:space="preserve">(d) </w:t>
      </w:r>
      <w:r w:rsidR="00B55617" w:rsidRPr="00B47B6F">
        <w:rPr>
          <w:rFonts w:cs="Arial"/>
          <w:szCs w:val="22"/>
        </w:rPr>
        <w:t xml:space="preserve">  </w:t>
      </w:r>
      <w:r w:rsidRPr="00B47B6F">
        <w:rPr>
          <w:rFonts w:cs="Arial"/>
          <w:b/>
          <w:szCs w:val="22"/>
        </w:rPr>
        <w:t>Demand Control</w:t>
      </w:r>
      <w:r w:rsidRPr="00B47B6F">
        <w:rPr>
          <w:rFonts w:cs="Arial"/>
          <w:szCs w:val="22"/>
        </w:rPr>
        <w:t xml:space="preserve"> initiated by </w:t>
      </w:r>
      <w:r w:rsidRPr="00B47B6F">
        <w:rPr>
          <w:rFonts w:cs="Arial"/>
          <w:b/>
          <w:szCs w:val="22"/>
        </w:rPr>
        <w:t>Demand Disconnection</w:t>
      </w:r>
      <w:r w:rsidRPr="00B47B6F">
        <w:rPr>
          <w:rFonts w:cs="Arial"/>
          <w:szCs w:val="22"/>
        </w:rPr>
        <w:t xml:space="preserve">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five minutes of the instruction being received from </w:t>
      </w:r>
      <w:r w:rsidR="00BE071E">
        <w:rPr>
          <w:b/>
        </w:rPr>
        <w:t>The Company</w:t>
      </w:r>
      <w:r w:rsidRPr="00BE6A2E">
        <w:t>.</w:t>
      </w:r>
    </w:p>
    <w:p w14:paraId="018B949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62CFD21F" w14:textId="00A12782"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 xml:space="preserve">(e) </w:t>
      </w:r>
      <w:r w:rsidR="00B55617" w:rsidRPr="00B47B6F">
        <w:rPr>
          <w:rFonts w:cs="Arial"/>
          <w:szCs w:val="22"/>
        </w:rPr>
        <w:t xml:space="preserve">  </w:t>
      </w: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 xml:space="preserve">in writing by calendar week 24 each year, for the succeeding </w:t>
      </w:r>
      <w:r w:rsidRPr="00B47B6F">
        <w:rPr>
          <w:rFonts w:cs="Arial"/>
          <w:b/>
          <w:bCs/>
          <w:szCs w:val="22"/>
        </w:rPr>
        <w:t xml:space="preserve">Financial Year </w:t>
      </w:r>
      <w:r w:rsidRPr="00B47B6F">
        <w:rPr>
          <w:rFonts w:cs="Arial"/>
          <w:szCs w:val="22"/>
        </w:rPr>
        <w:t xml:space="preserve">onwards, whether </w:t>
      </w:r>
      <w:r w:rsidRPr="00B47B6F">
        <w:rPr>
          <w:rFonts w:cs="Arial"/>
          <w:b/>
          <w:szCs w:val="22"/>
        </w:rPr>
        <w:t>Demand</w:t>
      </w:r>
      <w:r w:rsidRPr="00B47B6F">
        <w:rPr>
          <w:rFonts w:cs="Arial"/>
          <w:szCs w:val="22"/>
        </w:rPr>
        <w:t xml:space="preserve"> </w:t>
      </w:r>
      <w:r w:rsidRPr="00B47B6F">
        <w:rPr>
          <w:rFonts w:cs="Arial"/>
          <w:b/>
          <w:szCs w:val="22"/>
        </w:rPr>
        <w:t>Contro</w:t>
      </w:r>
      <w:r w:rsidRPr="00B47B6F">
        <w:rPr>
          <w:rFonts w:cs="Arial"/>
          <w:szCs w:val="22"/>
        </w:rPr>
        <w:t xml:space="preserve">l is to be implemented either: </w:t>
      </w:r>
    </w:p>
    <w:p w14:paraId="59BCDFBB" w14:textId="77777777" w:rsidR="002A551E" w:rsidRPr="00B47B6F" w:rsidRDefault="002A551E" w:rsidP="00B55617">
      <w:pPr>
        <w:spacing w:before="240" w:after="60" w:line="240" w:lineRule="auto"/>
        <w:ind w:left="2268" w:hanging="425"/>
        <w:jc w:val="both"/>
        <w:outlineLvl w:val="4"/>
        <w:rPr>
          <w:bCs/>
          <w:iCs/>
          <w:szCs w:val="26"/>
        </w:rPr>
      </w:pPr>
      <w:r w:rsidRPr="00B47B6F">
        <w:rPr>
          <w:bCs/>
          <w:iCs/>
          <w:szCs w:val="26"/>
        </w:rPr>
        <w:t xml:space="preserve">i) </w:t>
      </w:r>
      <w:r w:rsidR="00B55617" w:rsidRPr="00B47B6F">
        <w:rPr>
          <w:bCs/>
          <w:iCs/>
          <w:szCs w:val="26"/>
        </w:rPr>
        <w:tab/>
      </w:r>
      <w:r w:rsidRPr="00B47B6F">
        <w:rPr>
          <w:bCs/>
          <w:iCs/>
          <w:szCs w:val="26"/>
        </w:rPr>
        <w:t xml:space="preserve">by a combination of voltage reduction and </w:t>
      </w:r>
      <w:r w:rsidRPr="00B47B6F">
        <w:rPr>
          <w:b/>
          <w:bCs/>
          <w:iCs/>
          <w:szCs w:val="26"/>
        </w:rPr>
        <w:t>Demand Disconnection</w:t>
      </w:r>
      <w:r w:rsidRPr="00B47B6F">
        <w:rPr>
          <w:bCs/>
          <w:iCs/>
          <w:szCs w:val="26"/>
        </w:rPr>
        <w:t>; or</w:t>
      </w:r>
    </w:p>
    <w:p w14:paraId="3DDFE086" w14:textId="77777777" w:rsidR="002A551E" w:rsidRPr="00B47B6F" w:rsidRDefault="002A551E" w:rsidP="00B55617">
      <w:pPr>
        <w:spacing w:before="240" w:after="60" w:line="240" w:lineRule="auto"/>
        <w:ind w:left="2268" w:hanging="425"/>
        <w:jc w:val="both"/>
        <w:outlineLvl w:val="4"/>
        <w:rPr>
          <w:rFonts w:cs="Arial"/>
          <w:szCs w:val="22"/>
        </w:rPr>
      </w:pPr>
      <w:r w:rsidRPr="00B47B6F">
        <w:rPr>
          <w:rFonts w:cs="Arial"/>
          <w:szCs w:val="22"/>
        </w:rPr>
        <w:t xml:space="preserve">ii) </w:t>
      </w:r>
      <w:r w:rsidR="00B55617" w:rsidRPr="00B47B6F">
        <w:rPr>
          <w:rFonts w:cs="Arial"/>
          <w:szCs w:val="22"/>
        </w:rPr>
        <w:tab/>
      </w:r>
      <w:r w:rsidRPr="00B47B6F">
        <w:rPr>
          <w:rFonts w:cs="Arial"/>
          <w:b/>
          <w:szCs w:val="22"/>
        </w:rPr>
        <w:t>Demand Disconnection</w:t>
      </w:r>
      <w:r w:rsidRPr="00B47B6F">
        <w:rPr>
          <w:rFonts w:cs="Arial"/>
          <w:szCs w:val="22"/>
        </w:rPr>
        <w:t xml:space="preserve"> alone;</w:t>
      </w:r>
    </w:p>
    <w:p w14:paraId="50B55B7B" w14:textId="77777777" w:rsidR="002A551E" w:rsidRPr="00B47B6F" w:rsidRDefault="002A551E" w:rsidP="002A551E">
      <w:pPr>
        <w:tabs>
          <w:tab w:val="left" w:pos="1418"/>
        </w:tabs>
        <w:autoSpaceDE w:val="0"/>
        <w:autoSpaceDN w:val="0"/>
        <w:adjustRightInd w:val="0"/>
        <w:spacing w:line="240" w:lineRule="auto"/>
        <w:ind w:left="2127" w:hanging="284"/>
        <w:jc w:val="both"/>
        <w:rPr>
          <w:rFonts w:cs="Arial"/>
          <w:szCs w:val="22"/>
        </w:rPr>
      </w:pPr>
    </w:p>
    <w:p w14:paraId="58835F9D" w14:textId="47950FD8" w:rsidR="002A551E" w:rsidRPr="00B47B6F" w:rsidRDefault="002A551E" w:rsidP="002A551E">
      <w:pPr>
        <w:tabs>
          <w:tab w:val="left" w:pos="1418"/>
        </w:tabs>
        <w:autoSpaceDE w:val="0"/>
        <w:autoSpaceDN w:val="0"/>
        <w:adjustRightInd w:val="0"/>
        <w:spacing w:line="240" w:lineRule="auto"/>
        <w:ind w:left="1843"/>
        <w:jc w:val="both"/>
        <w:rPr>
          <w:rFonts w:cs="Arial"/>
          <w:szCs w:val="22"/>
        </w:rPr>
      </w:pPr>
      <w:r w:rsidRPr="00B47B6F">
        <w:rPr>
          <w:rFonts w:cs="Arial"/>
          <w:szCs w:val="22"/>
        </w:rPr>
        <w:t xml:space="preserve">together with the magnitude of the voltage reduction stages (where applicable) and for </w:t>
      </w:r>
      <w:r w:rsidRPr="00B47B6F">
        <w:rPr>
          <w:rFonts w:cs="Arial"/>
          <w:b/>
          <w:szCs w:val="22"/>
        </w:rPr>
        <w:t>Demand Disconnection</w:t>
      </w:r>
      <w:r w:rsidRPr="00B47B6F">
        <w:rPr>
          <w:rFonts w:cs="Arial"/>
          <w:szCs w:val="22"/>
        </w:rPr>
        <w:t xml:space="preserve"> stages, the demand reduction anticipated. 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 xml:space="preserve">prior to </w:t>
      </w:r>
      <w:r w:rsidRPr="00B47B6F">
        <w:rPr>
          <w:rFonts w:cs="Arial"/>
          <w:szCs w:val="22"/>
        </w:rPr>
        <w:lastRenderedPageBreak/>
        <w:t>the change coming into effect.</w:t>
      </w:r>
    </w:p>
    <w:p w14:paraId="42F7F362" w14:textId="77777777" w:rsidR="002A551E" w:rsidRPr="00B47B6F" w:rsidRDefault="002A551E" w:rsidP="0078060A">
      <w:pPr>
        <w:pStyle w:val="Level2Text"/>
      </w:pPr>
    </w:p>
    <w:p w14:paraId="3D40DF47" w14:textId="6DA27707" w:rsidR="00FA7BAA" w:rsidRPr="00B47B6F" w:rsidRDefault="00FA7BAA" w:rsidP="0078060A">
      <w:pPr>
        <w:pStyle w:val="Level2Text"/>
        <w:tabs>
          <w:tab w:val="left" w:pos="1418"/>
        </w:tabs>
        <w:ind w:hanging="1843"/>
      </w:pPr>
      <w:r w:rsidRPr="00B47B6F">
        <w:t>OC6.5.4</w:t>
      </w:r>
      <w:r w:rsidRPr="00B47B6F">
        <w:tab/>
        <w:t>(a)</w:t>
      </w:r>
      <w:r w:rsidRPr="00B47B6F">
        <w:tab/>
        <w:t xml:space="preserve">Where </w:t>
      </w:r>
      <w:r w:rsidR="00BE071E">
        <w:rPr>
          <w:b/>
        </w:rPr>
        <w:t>The Company</w:t>
      </w:r>
      <w:r w:rsidRPr="00B47B6F">
        <w:t xml:space="preserve"> wishes to instruct a </w:t>
      </w:r>
      <w:r w:rsidRPr="00B47B6F">
        <w:rPr>
          <w:b/>
        </w:rPr>
        <w:t>Demand</w:t>
      </w:r>
      <w:r w:rsidRPr="00B47B6F">
        <w:t xml:space="preserve"> reduction of more than 20 per cent of a </w:t>
      </w:r>
      <w:r w:rsidRPr="00B47B6F">
        <w:rPr>
          <w:b/>
        </w:rPr>
        <w:t>Network Operator's</w:t>
      </w:r>
      <w:r w:rsidRPr="00B47B6F">
        <w:t xml:space="preserve"> </w:t>
      </w:r>
      <w:r w:rsidRPr="00B47B6F">
        <w:rPr>
          <w:b/>
        </w:rPr>
        <w:t>Demand</w:t>
      </w:r>
      <w:r w:rsidRPr="00B47B6F">
        <w:t xml:space="preserve"> (measured at the time the </w:t>
      </w:r>
      <w:r w:rsidRPr="00B47B6F">
        <w:rPr>
          <w:b/>
        </w:rPr>
        <w:t>Demand</w:t>
      </w:r>
      <w:r w:rsidRPr="00B47B6F">
        <w:t xml:space="preserve"> reduction is required), it shall, if it is able, issue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the </w:t>
      </w:r>
      <w:r w:rsidRPr="00B47B6F">
        <w:rPr>
          <w:b/>
        </w:rPr>
        <w:t>Network Operator</w:t>
      </w:r>
      <w:r w:rsidRPr="00B47B6F">
        <w:t xml:space="preserve"> by 1600 hours on the previous day. The warning will state the percentage level of </w:t>
      </w:r>
      <w:r w:rsidRPr="00B47B6F">
        <w:rPr>
          <w:b/>
        </w:rPr>
        <w:t xml:space="preserve">Demand </w:t>
      </w:r>
      <w:r w:rsidRPr="00B47B6F">
        <w:t xml:space="preserve">reduction that </w:t>
      </w:r>
      <w:r w:rsidR="00BE071E">
        <w:rPr>
          <w:b/>
        </w:rPr>
        <w:t>The Company</w:t>
      </w:r>
      <w:r w:rsidRPr="00B47B6F">
        <w:t xml:space="preserve"> may want to instruct (measured at the time the </w:t>
      </w:r>
      <w:r w:rsidRPr="00B47B6F">
        <w:rPr>
          <w:b/>
        </w:rPr>
        <w:t>Demand</w:t>
      </w:r>
      <w:r w:rsidRPr="00B47B6F">
        <w:t xml:space="preserve"> reduction is required). </w:t>
      </w:r>
    </w:p>
    <w:p w14:paraId="7CC2771D" w14:textId="639CCFF3" w:rsidR="00FA7BAA" w:rsidRPr="00B47B6F" w:rsidRDefault="00FA7BAA" w:rsidP="0078060A">
      <w:pPr>
        <w:pStyle w:val="Level2Text"/>
      </w:pPr>
      <w:r w:rsidRPr="00B47B6F">
        <w:t>(b)</w:t>
      </w:r>
      <w:r w:rsidRPr="00B47B6F">
        <w:tab/>
        <w:t xml:space="preserve">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will specify the percentage of </w:t>
      </w:r>
      <w:r w:rsidRPr="00B47B6F">
        <w:rPr>
          <w:b/>
        </w:rPr>
        <w:t>Demand</w:t>
      </w:r>
      <w:r w:rsidRPr="00B47B6F">
        <w:t xml:space="preserve"> reduction that </w:t>
      </w:r>
      <w:r w:rsidR="00BE071E">
        <w:rPr>
          <w:b/>
        </w:rPr>
        <w:t>The Company</w:t>
      </w:r>
      <w:r w:rsidRPr="00B47B6F">
        <w:t xml:space="preserve"> may require in integral multiples of the percentage levels notified by </w:t>
      </w:r>
      <w:r w:rsidRPr="00B47B6F">
        <w:rPr>
          <w:b/>
        </w:rPr>
        <w:t>Users</w:t>
      </w:r>
      <w:r w:rsidRPr="00B47B6F">
        <w:t xml:space="preserve"> under OC6.5.3(c) up to (and including) 20 per cent and of five per cent above 20 per cent and will not relate to more than 40 per cent of </w:t>
      </w:r>
      <w:r w:rsidRPr="00B47B6F">
        <w:rPr>
          <w:b/>
        </w:rPr>
        <w:t>Demand</w:t>
      </w:r>
      <w:r w:rsidRPr="00B47B6F">
        <w:t xml:space="preserve"> (measured at the time the </w:t>
      </w:r>
      <w:r w:rsidRPr="00B47B6F">
        <w:rPr>
          <w:b/>
        </w:rPr>
        <w:t>Demand</w:t>
      </w:r>
      <w:r w:rsidRPr="00B47B6F">
        <w:t xml:space="preserve"> reduction is required) of the </w:t>
      </w:r>
      <w:r w:rsidRPr="00B47B6F">
        <w:rPr>
          <w:b/>
        </w:rPr>
        <w:t>Demand</w:t>
      </w:r>
      <w:r w:rsidRPr="00B47B6F">
        <w:t xml:space="preserve"> on the </w:t>
      </w:r>
      <w:r w:rsidRPr="00B47B6F">
        <w:rPr>
          <w:b/>
        </w:rPr>
        <w:t>User System</w:t>
      </w:r>
      <w:r w:rsidRPr="00B47B6F">
        <w:t xml:space="preserve"> of a</w:t>
      </w:r>
      <w:r w:rsidRPr="00B47B6F">
        <w:rPr>
          <w:b/>
        </w:rPr>
        <w:t xml:space="preserve"> Network Operator</w:t>
      </w:r>
      <w:r w:rsidRPr="00B47B6F">
        <w:t xml:space="preserve">. </w:t>
      </w:r>
    </w:p>
    <w:p w14:paraId="4B6088F3" w14:textId="5022CE07" w:rsidR="00FA7BAA" w:rsidRPr="00B47B6F" w:rsidRDefault="00FA7BAA" w:rsidP="0078060A">
      <w:pPr>
        <w:pStyle w:val="Level2Text"/>
      </w:pPr>
      <w:r w:rsidRPr="00B47B6F">
        <w:t>(c)</w:t>
      </w:r>
      <w:r w:rsidRPr="00B47B6F">
        <w:tab/>
        <w:t xml:space="preserve">If </w:t>
      </w:r>
      <w:r w:rsidR="00BE071E">
        <w:rPr>
          <w:b/>
        </w:rPr>
        <w:t>The Company</w:t>
      </w:r>
      <w:r w:rsidRPr="00B47B6F">
        <w:t xml:space="preserve"> has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on receipt of it the relevant</w:t>
      </w:r>
      <w:r w:rsidRPr="00B47B6F">
        <w:rPr>
          <w:b/>
        </w:rPr>
        <w:t xml:space="preserve"> Network Operator</w:t>
      </w:r>
      <w:r w:rsidRPr="00B47B6F">
        <w:t xml:space="preserve"> shall make available the percentage reduction in </w:t>
      </w:r>
      <w:r w:rsidRPr="00B47B6F">
        <w:rPr>
          <w:b/>
        </w:rPr>
        <w:t>Demand</w:t>
      </w:r>
      <w:r w:rsidRPr="00B47B6F">
        <w:t xml:space="preserve"> specified for use within the period of the </w:t>
      </w:r>
      <w:r w:rsidR="00761736" w:rsidRPr="00B47B6F">
        <w:rPr>
          <w:b/>
        </w:rPr>
        <w:t>National Electricity Transmission</w:t>
      </w:r>
      <w:r w:rsidRPr="00BE6A2E">
        <w:rPr>
          <w:b/>
        </w:rPr>
        <w:t xml:space="preserve"> System</w:t>
      </w:r>
      <w:r w:rsidRPr="00B47B6F">
        <w:rPr>
          <w:b/>
        </w:rPr>
        <w:t xml:space="preserve"> Warning</w:t>
      </w:r>
      <w:r w:rsidRPr="00B47B6F">
        <w:t xml:space="preserve">. </w:t>
      </w:r>
    </w:p>
    <w:p w14:paraId="51729E07" w14:textId="1DE2EE85" w:rsidR="00FA7BAA" w:rsidRPr="00B47B6F" w:rsidRDefault="00FA7BAA" w:rsidP="0078060A">
      <w:pPr>
        <w:pStyle w:val="Level2Text"/>
      </w:pPr>
      <w:r w:rsidRPr="00B47B6F">
        <w:t>(d)</w:t>
      </w:r>
      <w:r w:rsidRPr="00B47B6F">
        <w:tab/>
        <w:t xml:space="preserve">If </w:t>
      </w:r>
      <w:r w:rsidR="00BE071E">
        <w:rPr>
          <w:b/>
        </w:rPr>
        <w:t>The Company</w:t>
      </w:r>
      <w:r w:rsidRPr="00B47B6F">
        <w:t xml:space="preserve"> has not issued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the previous day, but after that time, the </w:t>
      </w:r>
      <w:r w:rsidRPr="00B47B6F">
        <w:rPr>
          <w:b/>
        </w:rPr>
        <w:t>Network Operator</w:t>
      </w:r>
      <w:r w:rsidRPr="00B47B6F">
        <w:t xml:space="preserve"> shall make available as much of the required </w:t>
      </w:r>
      <w:r w:rsidRPr="00B47B6F">
        <w:rPr>
          <w:b/>
        </w:rPr>
        <w:t>Demand</w:t>
      </w:r>
      <w:r w:rsidRPr="00B47B6F">
        <w:t xml:space="preserve"> reduction as it is able, for use within the period of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w:t>
      </w:r>
      <w:r w:rsidRPr="00B47B6F">
        <w:t>.</w:t>
      </w:r>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DA35087" w:rsidR="00FA7BAA" w:rsidRPr="00B47B6F" w:rsidRDefault="00FA7BAA" w:rsidP="0078060A">
      <w:pPr>
        <w:pStyle w:val="Level2Text"/>
        <w:tabs>
          <w:tab w:val="left" w:pos="1418"/>
        </w:tabs>
        <w:ind w:hanging="1843"/>
      </w:pPr>
      <w:r w:rsidRPr="00B47B6F">
        <w:t>OC6.5.5</w:t>
      </w:r>
      <w:r w:rsidRPr="00B47B6F">
        <w:tab/>
        <w:t>(a)</w:t>
      </w:r>
      <w:r w:rsidRPr="00B47B6F">
        <w:tab/>
        <w:t xml:space="preserve">If </w:t>
      </w:r>
      <w:r w:rsidR="00BE071E">
        <w:rPr>
          <w:b/>
        </w:rPr>
        <w:t>The Company</w:t>
      </w:r>
      <w:r w:rsidRPr="00B47B6F">
        <w:t xml:space="preserve"> has given a</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a </w:t>
      </w:r>
      <w:r w:rsidRPr="00B47B6F">
        <w:rPr>
          <w:b/>
        </w:rPr>
        <w:t>Network Operator</w:t>
      </w:r>
      <w:r w:rsidRPr="00B47B6F">
        <w:t xml:space="preserve">, and has issued it by 1600 hours on the previous day, it can instruct the </w:t>
      </w:r>
      <w:r w:rsidRPr="00B47B6F">
        <w:rPr>
          <w:b/>
        </w:rPr>
        <w:t>Network Operator</w:t>
      </w:r>
      <w:r w:rsidRPr="00B47B6F">
        <w:t xml:space="preserve"> to reduce its </w:t>
      </w:r>
      <w:r w:rsidRPr="00B47B6F">
        <w:rPr>
          <w:b/>
        </w:rPr>
        <w:t>Demand</w:t>
      </w:r>
      <w:r w:rsidRPr="00B47B6F">
        <w:t xml:space="preserve"> by the percentage specified in the </w:t>
      </w:r>
      <w:r w:rsidR="00761736" w:rsidRPr="00B47B6F">
        <w:rPr>
          <w:b/>
        </w:rPr>
        <w:t>National Electricity Transmission</w:t>
      </w:r>
      <w:r w:rsidRPr="00BE6A2E">
        <w:rPr>
          <w:b/>
        </w:rPr>
        <w:t xml:space="preserve"> System</w:t>
      </w:r>
      <w:r w:rsidRPr="00B47B6F">
        <w:rPr>
          <w:b/>
        </w:rPr>
        <w:t xml:space="preserve"> Warning</w:t>
      </w:r>
      <w:r w:rsidR="00DB08E5" w:rsidRPr="00B47B6F">
        <w:t>.</w:t>
      </w:r>
    </w:p>
    <w:p w14:paraId="5C912211" w14:textId="1E9AC85A" w:rsidR="00FA7BAA" w:rsidRPr="00B47B6F" w:rsidRDefault="00FA7BAA" w:rsidP="0078060A">
      <w:pPr>
        <w:pStyle w:val="Level2Text"/>
      </w:pPr>
      <w:r w:rsidRPr="00B47B6F">
        <w:t>(b)</w:t>
      </w:r>
      <w:r w:rsidRPr="00B47B6F">
        <w:tab/>
      </w:r>
      <w:r w:rsidR="00BE071E">
        <w:rPr>
          <w:b/>
        </w:rPr>
        <w:t>The Company</w:t>
      </w:r>
      <w:r w:rsidRPr="00B47B6F">
        <w:t xml:space="preserve"> accepts that if it has not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or if it has issued it by 1600 hours on the previous day, but it requires a further percentage of </w:t>
      </w:r>
      <w:r w:rsidRPr="00B47B6F">
        <w:rPr>
          <w:b/>
        </w:rPr>
        <w:t>Demand</w:t>
      </w:r>
      <w:r w:rsidRPr="00B47B6F">
        <w:t xml:space="preserve"> reduction (which may be in excess of 40 per cent of the total </w:t>
      </w:r>
      <w:r w:rsidRPr="00B47B6F">
        <w:rPr>
          <w:b/>
        </w:rPr>
        <w:t>Demand</w:t>
      </w:r>
      <w:r w:rsidRPr="00B47B6F">
        <w:t xml:space="preserve"> on the </w:t>
      </w:r>
      <w:r w:rsidRPr="00B47B6F">
        <w:rPr>
          <w:b/>
        </w:rPr>
        <w:t>User System</w:t>
      </w:r>
      <w:r w:rsidRPr="00B47B6F">
        <w:t xml:space="preserve"> of the</w:t>
      </w:r>
      <w:r w:rsidRPr="00B47B6F">
        <w:rPr>
          <w:b/>
        </w:rPr>
        <w:t xml:space="preserve"> Network Operator</w:t>
      </w:r>
      <w:r w:rsidRPr="00B47B6F">
        <w:t xml:space="preserve"> (measured at the time the </w:t>
      </w:r>
      <w:r w:rsidRPr="00B47B6F">
        <w:rPr>
          <w:b/>
        </w:rPr>
        <w:t>Demand</w:t>
      </w:r>
      <w:r w:rsidRPr="00B47B6F">
        <w:t xml:space="preserve"> reduction is required) from that set out in the </w:t>
      </w:r>
      <w:r w:rsidR="00761736" w:rsidRPr="00B47B6F">
        <w:rPr>
          <w:b/>
        </w:rPr>
        <w:t>National Electricity Transmission</w:t>
      </w:r>
      <w:r w:rsidRPr="00BE6A2E">
        <w:rPr>
          <w:b/>
        </w:rPr>
        <w:t xml:space="preserve"> System</w:t>
      </w:r>
      <w:r w:rsidRPr="00B47B6F">
        <w:rPr>
          <w:b/>
        </w:rPr>
        <w:t xml:space="preserve"> Warning</w:t>
      </w:r>
      <w:r w:rsidRPr="00B47B6F">
        <w:t>, it can only receive an amount that can be made available at that time by the</w:t>
      </w:r>
      <w:r w:rsidRPr="00B47B6F">
        <w:rPr>
          <w:b/>
        </w:rPr>
        <w:t xml:space="preserve"> Network Operator</w:t>
      </w:r>
      <w:r w:rsidRPr="00B47B6F">
        <w:t>.</w:t>
      </w:r>
    </w:p>
    <w:p w14:paraId="46D4BBD2" w14:textId="77777777" w:rsidR="00FA7BAA" w:rsidRPr="00B47B6F" w:rsidRDefault="00FA7BAA" w:rsidP="0078060A">
      <w:pPr>
        <w:pStyle w:val="Level2Text"/>
      </w:pPr>
      <w:r w:rsidRPr="00B47B6F">
        <w:t>(c)</w:t>
      </w:r>
      <w:r w:rsidRPr="00B47B6F">
        <w:tab/>
        <w:t>Other than with regard to the proviso, the provisions of OC6.5.3 shall apply to those instructions.</w:t>
      </w:r>
    </w:p>
    <w:p w14:paraId="6A36325D" w14:textId="1FA195AF" w:rsidR="00FA7BAA" w:rsidRPr="00BE6A2E" w:rsidRDefault="00FA7BAA" w:rsidP="0078060A">
      <w:pPr>
        <w:pStyle w:val="Level1Text"/>
        <w:rPr>
          <w:color w:val="auto"/>
        </w:rPr>
      </w:pPr>
      <w:r w:rsidRPr="00BE6A2E">
        <w:rPr>
          <w:color w:val="auto"/>
        </w:rPr>
        <w:t>OC6.5.6</w:t>
      </w:r>
      <w:r w:rsidRPr="00BE6A2E">
        <w:rPr>
          <w:color w:val="auto"/>
        </w:rPr>
        <w:tab/>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r w:rsidRPr="00BE6A2E">
        <w:rPr>
          <w:b/>
          <w:color w:val="auto"/>
        </w:rPr>
        <w:t>Customers</w:t>
      </w:r>
      <w:r w:rsidRPr="00BE6A2E">
        <w:rPr>
          <w:color w:val="auto"/>
        </w:rPr>
        <w:t xml:space="preserve"> to whom the </w:t>
      </w:r>
      <w:r w:rsidRPr="00BE6A2E">
        <w:rPr>
          <w:b/>
          <w:color w:val="auto"/>
        </w:rPr>
        <w:t>Demand</w:t>
      </w:r>
      <w:r w:rsidRPr="00BE6A2E">
        <w:rPr>
          <w:color w:val="auto"/>
        </w:rPr>
        <w:t xml:space="preserve"> reduction has been applied provided that,</w:t>
      </w:r>
    </w:p>
    <w:p w14:paraId="3C371A23" w14:textId="77777777" w:rsidR="00FA7BAA" w:rsidRPr="00B47B6F" w:rsidRDefault="00FA7BAA" w:rsidP="0078060A">
      <w:pPr>
        <w:pStyle w:val="Level2Text"/>
      </w:pPr>
      <w:r w:rsidRPr="00B47B6F">
        <w:t>(i)</w:t>
      </w:r>
      <w:r w:rsidRPr="00B47B6F">
        <w:tab/>
        <w:t xml:space="preserve">the percentage of </w:t>
      </w:r>
      <w:r w:rsidRPr="00B47B6F">
        <w:rPr>
          <w:b/>
        </w:rPr>
        <w:t>Demand</w:t>
      </w:r>
      <w:r w:rsidRPr="00B47B6F">
        <w:t xml:space="preserve"> reduction at all times within the</w:t>
      </w:r>
      <w:r w:rsidRPr="00B47B6F">
        <w:rPr>
          <w:b/>
        </w:rPr>
        <w:t xml:space="preserve"> Network Operator</w:t>
      </w:r>
      <w:smartTag w:uri="urn:schemas-microsoft-com:office:smarttags" w:element="PersonName">
        <w:r w:rsidRPr="00B47B6F">
          <w:rPr>
            <w:b/>
          </w:rPr>
          <w:t>'</w:t>
        </w:r>
      </w:smartTag>
      <w:r w:rsidRPr="00B47B6F">
        <w:rPr>
          <w:b/>
        </w:rPr>
        <w:t>s System</w:t>
      </w:r>
      <w:r w:rsidRPr="00B47B6F">
        <w:t xml:space="preserve"> does not change; and</w:t>
      </w:r>
    </w:p>
    <w:p w14:paraId="28F29053" w14:textId="77777777" w:rsidR="00FA7BAA" w:rsidRPr="00B47B6F" w:rsidRDefault="00FA7BAA" w:rsidP="0078060A">
      <w:pPr>
        <w:pStyle w:val="Level2Text"/>
      </w:pPr>
      <w:r w:rsidRPr="00B47B6F">
        <w:t>(ii)</w:t>
      </w:r>
      <w:r w:rsidRPr="00B47B6F">
        <w:tab/>
        <w:t>at all times it is achieved within the</w:t>
      </w:r>
      <w:r w:rsidRPr="00B47B6F">
        <w:rPr>
          <w:b/>
        </w:rPr>
        <w:t xml:space="preserve"> 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14:paraId="7C97914C" w14:textId="43E93EE1" w:rsidR="00FA7BAA" w:rsidRPr="00BE6A2E" w:rsidRDefault="0078060A" w:rsidP="0078060A">
      <w:pPr>
        <w:pStyle w:val="Level1Text"/>
        <w:rPr>
          <w:color w:val="auto"/>
        </w:rPr>
      </w:pPr>
      <w:r w:rsidRPr="00BE6A2E">
        <w:rPr>
          <w:color w:val="auto"/>
        </w:rPr>
        <w:tab/>
      </w:r>
      <w:r w:rsidR="00FA7BAA" w:rsidRPr="00BE6A2E">
        <w:rPr>
          <w:color w:val="auto"/>
        </w:rPr>
        <w:t xml:space="preserve">until </w:t>
      </w:r>
      <w:r w:rsidR="00BE071E">
        <w:rPr>
          <w:b/>
        </w:rPr>
        <w:t>The Company</w:t>
      </w:r>
      <w:r w:rsidR="00FA7BAA" w:rsidRPr="00BE6A2E">
        <w:rPr>
          <w:color w:val="auto"/>
        </w:rPr>
        <w:t xml:space="preserve"> instructs that</w:t>
      </w:r>
      <w:r w:rsidR="00FA7BAA" w:rsidRPr="00BE6A2E">
        <w:rPr>
          <w:b/>
          <w:color w:val="auto"/>
        </w:rPr>
        <w:t xml:space="preserve"> Network Operator</w:t>
      </w:r>
      <w:r w:rsidR="00FA7BAA" w:rsidRPr="00BE6A2E">
        <w:rPr>
          <w:color w:val="auto"/>
        </w:rPr>
        <w:t xml:space="preserve"> in accordance with </w:t>
      </w:r>
      <w:r w:rsidR="00FA7BAA" w:rsidRPr="00BE6A2E">
        <w:rPr>
          <w:b/>
          <w:color w:val="auto"/>
        </w:rPr>
        <w:t>OC6</w:t>
      </w:r>
      <w:r w:rsidR="00FA7BAA" w:rsidRPr="00BE6A2E">
        <w:rPr>
          <w:color w:val="auto"/>
        </w:rPr>
        <w:t>.</w:t>
      </w:r>
    </w:p>
    <w:p w14:paraId="5DAE05F2" w14:textId="5EBB5252" w:rsidR="00FA7BAA" w:rsidRPr="00BE6A2E" w:rsidRDefault="00FA7BAA" w:rsidP="0078060A">
      <w:pPr>
        <w:pStyle w:val="Level1Text"/>
        <w:rPr>
          <w:color w:val="auto"/>
        </w:rPr>
      </w:pPr>
      <w:r w:rsidRPr="00BE6A2E">
        <w:rPr>
          <w:color w:val="auto"/>
        </w:rPr>
        <w:lastRenderedPageBreak/>
        <w:t>OC6.5.7</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14208203" w:rsidR="00FA7BAA" w:rsidRPr="00BE6A2E" w:rsidRDefault="00FA7BAA" w:rsidP="0078060A">
      <w:pPr>
        <w:pStyle w:val="Level1Text"/>
        <w:rPr>
          <w:color w:val="auto"/>
        </w:rPr>
      </w:pPr>
      <w:r w:rsidRPr="00BE6A2E">
        <w:rPr>
          <w:color w:val="auto"/>
        </w:rPr>
        <w:t>OC6.5.8</w:t>
      </w:r>
      <w:r w:rsidRPr="00BE6A2E">
        <w:rPr>
          <w:color w:val="auto"/>
        </w:rPr>
        <w:tab/>
        <w:t>In circumstances of protracted shortage of generation or where a statutory instruction has been given (</w:t>
      </w:r>
      <w:proofErr w:type="spellStart"/>
      <w:r w:rsidRPr="00BE6A2E">
        <w:rPr>
          <w:color w:val="auto"/>
        </w:rPr>
        <w:t>eg</w:t>
      </w:r>
      <w:proofErr w:type="spellEnd"/>
      <w:r w:rsidRPr="00BE6A2E">
        <w:rPr>
          <w:color w:val="auto"/>
        </w:rPr>
        <w:t xml:space="preserve">.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p>
    <w:p w14:paraId="0B37560B" w14:textId="6B4DBF84" w:rsidR="00FA7BAA" w:rsidRPr="00BE6A2E" w:rsidRDefault="00FA7BAA" w:rsidP="0078060A">
      <w:pPr>
        <w:pStyle w:val="Level1Text"/>
        <w:rPr>
          <w:color w:val="auto"/>
        </w:rPr>
      </w:pPr>
      <w:r w:rsidRPr="00BE6A2E">
        <w:rPr>
          <w:color w:val="auto"/>
        </w:rPr>
        <w:t>OC6.5.9</w:t>
      </w:r>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del w:id="21" w:author="Author">
        <w:r w:rsidR="00BE071E" w:rsidRPr="00B47B6F" w:rsidDel="007445C9">
          <w:delText xml:space="preserve"> </w:delText>
        </w:r>
      </w:del>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14:paraId="64ECA242" w14:textId="0F55EF47" w:rsidR="00FA7BAA" w:rsidRPr="00BE6A2E" w:rsidRDefault="00FA7BAA" w:rsidP="0078060A">
      <w:pPr>
        <w:pStyle w:val="Level1Text"/>
        <w:rPr>
          <w:color w:val="auto"/>
        </w:rPr>
      </w:pPr>
      <w:r w:rsidRPr="00BE6A2E">
        <w:rPr>
          <w:color w:val="auto"/>
        </w:rPr>
        <w:t>OC6.5.10</w:t>
      </w:r>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OC6.5.4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0B4F1A7C" w:rsidR="00FA7BAA" w:rsidRPr="00BE6A2E" w:rsidRDefault="00FA7BAA" w:rsidP="0078060A">
      <w:pPr>
        <w:pStyle w:val="Level1Text"/>
        <w:rPr>
          <w:color w:val="auto"/>
        </w:rPr>
      </w:pPr>
      <w:r w:rsidRPr="00BE6A2E">
        <w:rPr>
          <w:color w:val="auto"/>
        </w:rPr>
        <w:t>OC6.5.11</w:t>
      </w:r>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22" w:name="_Toc503446027"/>
      <w:bookmarkStart w:id="23" w:name="_Toc333226012"/>
      <w:r w:rsidR="00434577" w:rsidRPr="00BE6A2E">
        <w:rPr>
          <w:color w:val="auto"/>
        </w:rPr>
        <w:instrText>OC6.6   AUTOMATIC LOW FREQUENCY DEMAND DISCONNECTION</w:instrText>
      </w:r>
      <w:bookmarkEnd w:id="22"/>
      <w:bookmarkEnd w:id="23"/>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7C694AA3" w:rsidR="00C869EF" w:rsidRPr="00B47B6F" w:rsidRDefault="00643C4F" w:rsidP="00B506DE">
      <w:pPr>
        <w:pStyle w:val="Level2Text"/>
      </w:pPr>
      <w:r w:rsidRPr="00B47B6F">
        <w:t>(i)</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BE071E">
        <w:rPr>
          <w:b/>
        </w:rPr>
        <w:t>The Company</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6367E57A"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6E5E1222"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Frequency 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bookmarkStart w:id="24" w:name="_GoBack"/>
      <w:bookmarkEnd w:id="24"/>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4626316A" w14:textId="465EEF01" w:rsidR="00FA7BAA" w:rsidRPr="00BE6A2E" w:rsidRDefault="00FA7BAA" w:rsidP="00B506DE">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42428A2C" w14:textId="34A342C0" w:rsidR="00FA7BAA" w:rsidRPr="00B47B6F" w:rsidRDefault="00FA7BAA" w:rsidP="00B506DE">
      <w:pPr>
        <w:pStyle w:val="Level2Text"/>
        <w:tabs>
          <w:tab w:val="left" w:pos="1418"/>
        </w:tabs>
        <w:ind w:hanging="1843"/>
      </w:pPr>
      <w:r w:rsidRPr="00B47B6F">
        <w:t>OC6.6.6</w:t>
      </w:r>
      <w:r w:rsidRPr="00B47B6F">
        <w:tab/>
        <w:t>(a)</w:t>
      </w:r>
      <w:r w:rsidRPr="00B47B6F">
        <w:tab/>
      </w:r>
      <w:r w:rsidRPr="007445C9">
        <w:rPr>
          <w:b/>
          <w:rPrChange w:id="25" w:author="Author">
            <w:rPr>
              <w:b/>
            </w:rPr>
          </w:rPrChange>
        </w:rPr>
        <w:t>Non-Embedded Customers</w:t>
      </w:r>
      <w:ins w:id="26" w:author="Author">
        <w:r w:rsidR="00FB7D31" w:rsidRPr="007445C9">
          <w:rPr>
            <w:rPrChange w:id="27" w:author="Author">
              <w:rPr>
                <w:b/>
              </w:rPr>
            </w:rPrChange>
          </w:rPr>
          <w:t>,</w:t>
        </w:r>
      </w:ins>
      <w:r w:rsidRPr="007445C9">
        <w:rPr>
          <w:rPrChange w:id="28" w:author="Author">
            <w:rPr/>
          </w:rPrChange>
        </w:rPr>
        <w:t xml:space="preserve"> </w:t>
      </w:r>
      <w:r w:rsidRPr="007445C9">
        <w:rPr>
          <w:b/>
          <w:rPrChange w:id="29" w:author="Author">
            <w:rPr>
              <w:b/>
            </w:rPr>
          </w:rPrChange>
        </w:rPr>
        <w:t>Pumped Storage Generator</w:t>
      </w:r>
      <w:ins w:id="30" w:author="Author">
        <w:r w:rsidR="00C24B2C" w:rsidRPr="007445C9">
          <w:rPr>
            <w:b/>
            <w:rPrChange w:id="31" w:author="Author">
              <w:rPr>
                <w:b/>
              </w:rPr>
            </w:rPrChange>
          </w:rPr>
          <w:t>s</w:t>
        </w:r>
        <w:r w:rsidR="00460FCE" w:rsidRPr="007445C9">
          <w:rPr>
            <w:b/>
            <w:rPrChange w:id="32" w:author="Author">
              <w:rPr>
                <w:b/>
              </w:rPr>
            </w:rPrChange>
          </w:rPr>
          <w:t xml:space="preserve"> </w:t>
        </w:r>
        <w:r w:rsidR="00460FCE" w:rsidRPr="007445C9">
          <w:rPr>
            <w:rPrChange w:id="33" w:author="Author">
              <w:rPr>
                <w:b/>
              </w:rPr>
            </w:rPrChange>
          </w:rPr>
          <w:t xml:space="preserve">and </w:t>
        </w:r>
        <w:r w:rsidR="00460FCE" w:rsidRPr="007445C9">
          <w:rPr>
            <w:b/>
            <w:rPrChange w:id="34" w:author="Author">
              <w:rPr>
                <w:b/>
              </w:rPr>
            </w:rPrChange>
          </w:rPr>
          <w:t>Generator</w:t>
        </w:r>
        <w:r w:rsidR="006C3E0A" w:rsidRPr="007445C9">
          <w:rPr>
            <w:b/>
            <w:rPrChange w:id="35" w:author="Author">
              <w:rPr>
                <w:b/>
              </w:rPr>
            </w:rPrChange>
          </w:rPr>
          <w:t>s</w:t>
        </w:r>
        <w:r w:rsidR="00460FCE" w:rsidRPr="007445C9">
          <w:rPr>
            <w:b/>
            <w:rPrChange w:id="36" w:author="Author">
              <w:rPr>
                <w:b/>
              </w:rPr>
            </w:rPrChange>
          </w:rPr>
          <w:t xml:space="preserve"> </w:t>
        </w:r>
        <w:r w:rsidR="00460FCE" w:rsidRPr="007445C9">
          <w:rPr>
            <w:rPrChange w:id="37" w:author="Author">
              <w:rPr>
                <w:b/>
              </w:rPr>
            </w:rPrChange>
          </w:rPr>
          <w:t>in respect of</w:t>
        </w:r>
        <w:r w:rsidR="00460FCE" w:rsidRPr="007445C9">
          <w:rPr>
            <w:b/>
            <w:rPrChange w:id="38" w:author="Author">
              <w:rPr>
                <w:b/>
              </w:rPr>
            </w:rPrChange>
          </w:rPr>
          <w:t xml:space="preserve"> Electricity Storage Module</w:t>
        </w:r>
        <w:r w:rsidR="00F560B6" w:rsidRPr="007445C9">
          <w:rPr>
            <w:b/>
            <w:rPrChange w:id="39" w:author="Author">
              <w:rPr>
                <w:b/>
              </w:rPr>
            </w:rPrChange>
          </w:rPr>
          <w:t>s</w:t>
        </w:r>
        <w:r w:rsidR="007445C9" w:rsidRPr="007445C9">
          <w:rPr>
            <w:rPrChange w:id="40" w:author="Author">
              <w:rPr>
                <w:b/>
              </w:rPr>
            </w:rPrChange>
          </w:rPr>
          <w:t>,</w:t>
        </w:r>
      </w:ins>
      <w:del w:id="41" w:author="Author">
        <w:r w:rsidRPr="007445C9" w:rsidDel="00C24B2C">
          <w:rPr>
            <w:rPrChange w:id="42" w:author="Author">
              <w:rPr/>
            </w:rPrChange>
          </w:rPr>
          <w:delText>)</w:delText>
        </w:r>
      </w:del>
      <w:r w:rsidRPr="007445C9">
        <w:rPr>
          <w:rPrChange w:id="43" w:author="Author">
            <w:rPr/>
          </w:rPrChange>
        </w:rPr>
        <w:t xml:space="preserve"> must provide automatic low </w:t>
      </w:r>
      <w:r w:rsidRPr="007445C9">
        <w:rPr>
          <w:b/>
          <w:rPrChange w:id="44" w:author="Author">
            <w:rPr>
              <w:b/>
            </w:rPr>
          </w:rPrChange>
        </w:rPr>
        <w:t>Frequency</w:t>
      </w:r>
      <w:r w:rsidRPr="007445C9">
        <w:rPr>
          <w:rPrChange w:id="45" w:author="Author">
            <w:rPr/>
          </w:rPrChange>
        </w:rPr>
        <w:t xml:space="preserve"> disconnection, which will be split into discrete blocks.</w:t>
      </w:r>
    </w:p>
    <w:p w14:paraId="0DBB8B96" w14:textId="3D43AECE" w:rsidR="00FA7BAA" w:rsidRPr="00B47B6F" w:rsidRDefault="00FA7BAA" w:rsidP="00B506DE">
      <w:pPr>
        <w:pStyle w:val="Level2Text"/>
      </w:pPr>
      <w:r w:rsidRPr="007445C9">
        <w:rPr>
          <w:rPrChange w:id="46" w:author="Author">
            <w:rPr/>
          </w:rPrChange>
        </w:rPr>
        <w:t>(b)</w:t>
      </w:r>
      <w:r w:rsidRPr="007445C9">
        <w:rPr>
          <w:rPrChange w:id="47" w:author="Author">
            <w:rPr/>
          </w:rPrChange>
        </w:rPr>
        <w:tab/>
        <w:t xml:space="preserve">The number and size of blocks and the associated low </w:t>
      </w:r>
      <w:r w:rsidRPr="007445C9">
        <w:rPr>
          <w:b/>
          <w:rPrChange w:id="48" w:author="Author">
            <w:rPr>
              <w:b/>
            </w:rPr>
          </w:rPrChange>
        </w:rPr>
        <w:t>Frequency</w:t>
      </w:r>
      <w:r w:rsidRPr="007445C9">
        <w:rPr>
          <w:rPrChange w:id="49" w:author="Author">
            <w:rPr/>
          </w:rPrChange>
        </w:rPr>
        <w:t xml:space="preserve"> settings will be as specified by </w:t>
      </w:r>
      <w:r w:rsidR="00BE071E" w:rsidRPr="007445C9">
        <w:rPr>
          <w:b/>
          <w:rPrChange w:id="50" w:author="Author">
            <w:rPr>
              <w:b/>
            </w:rPr>
          </w:rPrChange>
        </w:rPr>
        <w:t>The Company</w:t>
      </w:r>
      <w:r w:rsidRPr="007445C9">
        <w:rPr>
          <w:rPrChange w:id="51" w:author="Author">
            <w:rPr/>
          </w:rPrChange>
        </w:rPr>
        <w:t xml:space="preserve"> by week 24 each calendar year following discussion with the </w:t>
      </w:r>
      <w:r w:rsidRPr="007445C9">
        <w:rPr>
          <w:b/>
          <w:rPrChange w:id="52" w:author="Author">
            <w:rPr>
              <w:b/>
            </w:rPr>
          </w:rPrChange>
        </w:rPr>
        <w:t>Non-Embedded Customers</w:t>
      </w:r>
      <w:ins w:id="53" w:author="Author">
        <w:r w:rsidR="006D0E5B" w:rsidRPr="007445C9">
          <w:rPr>
            <w:rPrChange w:id="54" w:author="Author">
              <w:rPr>
                <w:b/>
              </w:rPr>
            </w:rPrChange>
          </w:rPr>
          <w:t>,</w:t>
        </w:r>
      </w:ins>
      <w:r w:rsidRPr="007445C9">
        <w:rPr>
          <w:rPrChange w:id="55" w:author="Author">
            <w:rPr/>
          </w:rPrChange>
        </w:rPr>
        <w:t xml:space="preserve"> </w:t>
      </w:r>
      <w:r w:rsidRPr="007445C9">
        <w:rPr>
          <w:b/>
          <w:rPrChange w:id="56" w:author="Author">
            <w:rPr>
              <w:b/>
            </w:rPr>
          </w:rPrChange>
        </w:rPr>
        <w:t>Pumped Storage Generator</w:t>
      </w:r>
      <w:ins w:id="57" w:author="Author">
        <w:r w:rsidR="006D0E5B" w:rsidRPr="007445C9">
          <w:rPr>
            <w:b/>
            <w:rPrChange w:id="58" w:author="Author">
              <w:rPr>
                <w:b/>
              </w:rPr>
            </w:rPrChange>
          </w:rPr>
          <w:t>s</w:t>
        </w:r>
        <w:r w:rsidR="00F560B6" w:rsidRPr="007445C9">
          <w:rPr>
            <w:b/>
            <w:rPrChange w:id="59" w:author="Author">
              <w:rPr>
                <w:b/>
              </w:rPr>
            </w:rPrChange>
          </w:rPr>
          <w:t xml:space="preserve"> </w:t>
        </w:r>
        <w:r w:rsidR="00F560B6" w:rsidRPr="007445C9">
          <w:rPr>
            <w:rPrChange w:id="60" w:author="Author">
              <w:rPr>
                <w:b/>
              </w:rPr>
            </w:rPrChange>
          </w:rPr>
          <w:t>and</w:t>
        </w:r>
        <w:r w:rsidR="00F560B6" w:rsidRPr="007445C9">
          <w:rPr>
            <w:b/>
            <w:rPrChange w:id="61" w:author="Author">
              <w:rPr>
                <w:b/>
              </w:rPr>
            </w:rPrChange>
          </w:rPr>
          <w:t xml:space="preserve"> Generators </w:t>
        </w:r>
        <w:r w:rsidR="00F560B6" w:rsidRPr="007445C9">
          <w:rPr>
            <w:rPrChange w:id="62" w:author="Author">
              <w:rPr>
                <w:b/>
              </w:rPr>
            </w:rPrChange>
          </w:rPr>
          <w:t xml:space="preserve">in respect of </w:t>
        </w:r>
        <w:r w:rsidR="00F560B6" w:rsidRPr="007445C9">
          <w:rPr>
            <w:b/>
            <w:rPrChange w:id="63" w:author="Author">
              <w:rPr>
                <w:b/>
              </w:rPr>
            </w:rPrChange>
          </w:rPr>
          <w:t>Electricity Storage Modules</w:t>
        </w:r>
      </w:ins>
      <w:del w:id="64" w:author="Author">
        <w:r w:rsidRPr="007445C9" w:rsidDel="006D0E5B">
          <w:rPr>
            <w:rPrChange w:id="65" w:author="Author">
              <w:rPr/>
            </w:rPrChange>
          </w:rPr>
          <w:delText>)</w:delText>
        </w:r>
      </w:del>
      <w:r w:rsidRPr="007445C9">
        <w:rPr>
          <w:rPrChange w:id="66" w:author="Author">
            <w:rPr/>
          </w:rPrChange>
        </w:rPr>
        <w:t xml:space="preserve"> in</w:t>
      </w:r>
      <w:r w:rsidRPr="00B47B6F">
        <w:t xml:space="preserve"> accordance with the relevant </w:t>
      </w:r>
      <w:r w:rsidRPr="00B47B6F">
        <w:rPr>
          <w:b/>
        </w:rPr>
        <w:t>Bilateral Agreement</w:t>
      </w:r>
      <w:r w:rsidRPr="00B47B6F">
        <w:t>.</w:t>
      </w:r>
    </w:p>
    <w:p w14:paraId="6EE6A58C" w14:textId="77777777" w:rsidR="00FA7BAA" w:rsidRPr="00B47B6F" w:rsidRDefault="00FA7BAA" w:rsidP="00B506DE">
      <w:pPr>
        <w:pStyle w:val="Level2Text"/>
        <w:tabs>
          <w:tab w:val="left" w:pos="1418"/>
        </w:tabs>
        <w:ind w:hanging="1843"/>
      </w:pPr>
      <w:r w:rsidRPr="00B47B6F">
        <w:lastRenderedPageBreak/>
        <w:t xml:space="preserve">OC6.6.7 </w:t>
      </w:r>
      <w:r w:rsidRPr="00B47B6F">
        <w:tab/>
        <w:t>(a)</w:t>
      </w:r>
      <w:r w:rsidRPr="00B47B6F">
        <w:tab/>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B506DE">
      <w:pPr>
        <w:pStyle w:val="Level2Text"/>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B506DE">
      <w:pPr>
        <w:pStyle w:val="Level2Text"/>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67" w:name="_Toc503446028"/>
      <w:bookmarkStart w:id="68" w:name="_Toc333226013"/>
      <w:r w:rsidR="00434577" w:rsidRPr="00BE6A2E">
        <w:rPr>
          <w:color w:val="auto"/>
        </w:rPr>
        <w:instrText>OC6.7   EMERGENCY MANUAL DISCONNECTION</w:instrText>
      </w:r>
      <w:bookmarkEnd w:id="67"/>
      <w:bookmarkEnd w:id="68"/>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22808CC9" w:rsidR="00FA7BAA" w:rsidRPr="00B47B6F" w:rsidRDefault="00FA7BAA" w:rsidP="00B506DE">
      <w:pPr>
        <w:pStyle w:val="Level2Text"/>
        <w:tabs>
          <w:tab w:val="left" w:pos="1418"/>
        </w:tabs>
        <w:ind w:hanging="1843"/>
      </w:pPr>
      <w:r w:rsidRPr="00B47B6F">
        <w:t>OC6.7.2</w:t>
      </w:r>
      <w:r w:rsidRPr="00B47B6F">
        <w:tab/>
        <w:t>(a)</w:t>
      </w:r>
      <w:r w:rsidRPr="00B47B6F">
        <w:tab/>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(i)</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and must include that which can also be reduced by voltage reduction, where applicable</w:t>
      </w:r>
      <w:r w:rsidRPr="00B47B6F">
        <w:t>) within timescales of 5/10/15/20/25/30 minutes.</w:t>
      </w:r>
    </w:p>
    <w:p w14:paraId="490FE01C" w14:textId="77777777" w:rsidR="00FA7BAA" w:rsidRPr="00B47B6F" w:rsidRDefault="00FA7BAA" w:rsidP="00B506DE">
      <w:pPr>
        <w:pStyle w:val="Level2Text"/>
      </w:pPr>
      <w:r w:rsidRPr="00B47B6F">
        <w:t>(b)</w:t>
      </w:r>
      <w:r w:rsidRPr="00B47B6F">
        <w:tab/>
        <w:t xml:space="preserve">The information should include, in relation to the first 5 minutes, as a minimum, the 20% of </w:t>
      </w:r>
      <w:r w:rsidRPr="00B47B6F">
        <w:rPr>
          <w:b/>
        </w:rPr>
        <w:t>Demand</w:t>
      </w:r>
      <w:r w:rsidRPr="00B47B6F">
        <w:t xml:space="preserve"> that must be reduced on instruction under OC6.5.</w:t>
      </w:r>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lastRenderedPageBreak/>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69" w:name="_Toc503446029"/>
      <w:bookmarkStart w:id="70" w:name="_Toc333226014"/>
      <w:r w:rsidR="00434577" w:rsidRPr="00BE6A2E">
        <w:rPr>
          <w:color w:val="auto"/>
        </w:rPr>
        <w:instrText>OC6.8   OPERATION OF THE BALANCING MECHANISM DURING DEMAND CONTROL</w:instrText>
      </w:r>
      <w:bookmarkEnd w:id="69"/>
      <w:bookmarkEnd w:id="70"/>
      <w:r w:rsidR="00434577" w:rsidRPr="00BE6A2E">
        <w:rPr>
          <w:color w:val="auto"/>
        </w:rPr>
        <w:instrText xml:space="preserve"> " \L 1 </w:instrText>
      </w:r>
      <w:r w:rsidR="00434577" w:rsidRPr="00BE6A2E">
        <w:rPr>
          <w:color w:val="auto"/>
        </w:rPr>
        <w:fldChar w:fldCharType="end"/>
      </w:r>
    </w:p>
    <w:p w14:paraId="589D7090" w14:textId="0E9B0A75" w:rsidR="00FA7BAA" w:rsidRPr="00BE6A2E" w:rsidRDefault="00B506DE" w:rsidP="00B506DE">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71" w:name="_Toc211581631"/>
      <w:bookmarkStart w:id="72" w:name="_Toc332703358"/>
      <w:bookmarkStart w:id="73" w:name="_Toc332821282"/>
      <w:bookmarkStart w:id="74" w:name="_Toc332899804"/>
      <w:bookmarkStart w:id="75" w:name="_Toc503446030"/>
      <w:bookmarkStart w:id="76" w:name="_Toc333226015"/>
      <w:r w:rsidR="00F206DC" w:rsidRPr="00B47B6F">
        <w:rPr>
          <w:bCs/>
          <w:sz w:val="28"/>
        </w:rPr>
        <w:instrText xml:space="preserve">APPENDIX 1 - </w:instrText>
      </w:r>
      <w:bookmarkEnd w:id="71"/>
      <w:bookmarkEnd w:id="72"/>
      <w:bookmarkEnd w:id="73"/>
      <w:r w:rsidR="00F206DC" w:rsidRPr="00B47B6F">
        <w:rPr>
          <w:bCs/>
          <w:sz w:val="28"/>
        </w:rPr>
        <w:instrText>EMERGENCY MANUAL DEMAND REDUCTION/DISCONNECTION SUMMARY SHEET</w:instrText>
      </w:r>
      <w:bookmarkEnd w:id="74"/>
      <w:bookmarkEnd w:id="75"/>
      <w:bookmarkEnd w:id="76"/>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98734D">
        <w:tc>
          <w:tcPr>
            <w:tcW w:w="2763" w:type="dxa"/>
            <w:shd w:val="clear" w:color="auto" w:fill="auto"/>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shd w:val="clear" w:color="auto" w:fill="auto"/>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shd w:val="clear" w:color="auto" w:fill="auto"/>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shd w:val="clear" w:color="auto" w:fill="auto"/>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EA7C0D">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EA7C0D">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EA7C0D">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37D6B">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Pr="00B47B6F" w:rsidRDefault="00FA7BAA" w:rsidP="00F206DC">
      <w:pPr>
        <w:pStyle w:val="Level2Text"/>
      </w:pPr>
      <w:r w:rsidRPr="00B47B6F">
        <w:t>1.</w:t>
      </w:r>
      <w:r w:rsidRPr="00B47B6F">
        <w:tab/>
        <w:t>Data to be provided annually by week 24 to cover the following year.</w:t>
      </w: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77777777" w:rsidR="007C076F" w:rsidRPr="00B47B6F" w:rsidRDefault="00F206DC" w:rsidP="00F206DC">
      <w:pPr>
        <w:widowControl/>
        <w:jc w:val="center"/>
        <w:rPr>
          <w:b/>
        </w:rPr>
        <w:sectPr w:rsidR="007C076F" w:rsidRPr="00B47B6F" w:rsidSect="00D25291">
          <w:headerReference w:type="default" r:id="rId13"/>
          <w:footerReference w:type="default" r:id="rId14"/>
          <w:footerReference w:type="first" r:id="rId15"/>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E16974">
      <w:pPr>
        <w:widowControl/>
      </w:pPr>
    </w:p>
    <w:sectPr w:rsidR="00CB6B0A" w:rsidRPr="00B47B6F" w:rsidSect="007C076F">
      <w:footerReference w:type="default" r:id="rId16"/>
      <w:endnotePr>
        <w:numFmt w:val="decimal"/>
      </w:endnotePr>
      <w:pgSz w:w="11906" w:h="16838" w:code="9"/>
      <w:pgMar w:top="851" w:right="851" w:bottom="851" w:left="1418" w:header="851"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E6646" w14:textId="77777777" w:rsidR="00DF53CC" w:rsidRDefault="00DF53CC">
      <w:r>
        <w:separator/>
      </w:r>
    </w:p>
  </w:endnote>
  <w:endnote w:type="continuationSeparator" w:id="0">
    <w:p w14:paraId="5683DBC0" w14:textId="77777777" w:rsidR="00DF53CC" w:rsidRDefault="00DF53CC">
      <w:r>
        <w:continuationSeparator/>
      </w:r>
    </w:p>
  </w:endnote>
  <w:endnote w:type="continuationNotice" w:id="1">
    <w:p w14:paraId="5373B89F" w14:textId="77777777" w:rsidR="00DF53CC" w:rsidRDefault="00DF53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FFCB4" w14:textId="77777777"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327FC" w14:textId="70437DEA" w:rsidR="00F67FB7" w:rsidRDefault="00F67FB7" w:rsidP="002B6939">
    <w:pPr>
      <w:tabs>
        <w:tab w:val="center" w:pos="4820"/>
        <w:tab w:val="right" w:pos="9639"/>
      </w:tabs>
      <w:rPr>
        <w:sz w:val="16"/>
        <w:szCs w:val="16"/>
      </w:rPr>
    </w:pPr>
    <w:r>
      <w:rPr>
        <w:sz w:val="16"/>
        <w:szCs w:val="16"/>
      </w:rPr>
      <w:t>I</w:t>
    </w:r>
    <w:r w:rsidR="00BE6574">
      <w:rPr>
        <w:sz w:val="16"/>
        <w:szCs w:val="16"/>
      </w:rPr>
      <w:t>ssue 5 Revision 2</w:t>
    </w:r>
    <w:r w:rsidR="00FD77B4">
      <w:rPr>
        <w:sz w:val="16"/>
        <w:szCs w:val="16"/>
      </w:rPr>
      <w:t>6</w:t>
    </w:r>
    <w:r>
      <w:rPr>
        <w:sz w:val="16"/>
        <w:szCs w:val="16"/>
      </w:rPr>
      <w:tab/>
      <w:t>OC6</w:t>
    </w:r>
    <w:r w:rsidRPr="004C0D15">
      <w:rPr>
        <w:sz w:val="16"/>
        <w:szCs w:val="16"/>
      </w:rPr>
      <w:tab/>
    </w:r>
    <w:r w:rsidR="0007593C">
      <w:rPr>
        <w:sz w:val="16"/>
        <w:szCs w:val="16"/>
      </w:rPr>
      <w:t>26 Septem</w:t>
    </w:r>
    <w:r w:rsidR="00FD77B4">
      <w:rPr>
        <w:sz w:val="16"/>
        <w:szCs w:val="16"/>
      </w:rPr>
      <w:t>ber</w:t>
    </w:r>
    <w:r w:rsidR="00BE6574">
      <w:rPr>
        <w:sz w:val="16"/>
        <w:szCs w:val="16"/>
      </w:rPr>
      <w:t xml:space="preserve"> 2018</w:t>
    </w:r>
  </w:p>
  <w:p w14:paraId="4F61D965" w14:textId="76BE966B" w:rsidR="00F67FB7" w:rsidRPr="002B6939" w:rsidRDefault="00F67FB7" w:rsidP="002B6939">
    <w:pPr>
      <w:tabs>
        <w:tab w:val="center" w:pos="4820"/>
        <w:tab w:val="right" w:pos="9639"/>
      </w:tabs>
    </w:pPr>
    <w:r>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7445C9">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9743" w14:textId="77777777" w:rsidR="0007593C" w:rsidRDefault="0007593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7B549" w14:textId="0AAA15A3" w:rsidR="00F67FB7" w:rsidRDefault="00F67FB7" w:rsidP="002B6939">
    <w:pPr>
      <w:tabs>
        <w:tab w:val="center" w:pos="4820"/>
        <w:tab w:val="right" w:pos="9639"/>
      </w:tabs>
      <w:rPr>
        <w:sz w:val="16"/>
        <w:szCs w:val="16"/>
      </w:rPr>
    </w:pPr>
    <w:r>
      <w:rPr>
        <w:sz w:val="16"/>
        <w:szCs w:val="16"/>
      </w:rPr>
      <w:t xml:space="preserve">Issue 5 Revision </w:t>
    </w:r>
    <w:r w:rsidR="00FD77B4">
      <w:rPr>
        <w:sz w:val="16"/>
        <w:szCs w:val="16"/>
      </w:rPr>
      <w:t>26</w:t>
    </w:r>
    <w:r>
      <w:rPr>
        <w:sz w:val="16"/>
        <w:szCs w:val="16"/>
      </w:rPr>
      <w:tab/>
      <w:t>0C6</w:t>
    </w:r>
    <w:r w:rsidRPr="004C0D15">
      <w:rPr>
        <w:sz w:val="16"/>
        <w:szCs w:val="16"/>
      </w:rPr>
      <w:tab/>
    </w:r>
    <w:r w:rsidR="0007593C">
      <w:rPr>
        <w:sz w:val="16"/>
        <w:szCs w:val="16"/>
      </w:rPr>
      <w:t>26 Septem</w:t>
    </w:r>
    <w:r w:rsidR="00FD77B4">
      <w:rPr>
        <w:sz w:val="16"/>
        <w:szCs w:val="16"/>
      </w:rPr>
      <w:t>ber</w:t>
    </w:r>
    <w:r w:rsidR="00BE6A2E" w:rsidRPr="00BE6574">
      <w:rPr>
        <w:sz w:val="16"/>
        <w:szCs w:val="16"/>
      </w:rPr>
      <w:t xml:space="preserve"> 2018</w:t>
    </w:r>
  </w:p>
  <w:p w14:paraId="3302806C" w14:textId="66640ADC"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7445C9">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BE6A2E">
      <w:rPr>
        <w:rStyle w:val="PageNumber"/>
        <w:sz w:val="16"/>
        <w:szCs w:val="16"/>
      </w:rPr>
      <w:t>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28038" w14:textId="77777777" w:rsidR="00DF53CC" w:rsidRDefault="00DF53CC">
      <w:r>
        <w:separator/>
      </w:r>
    </w:p>
  </w:footnote>
  <w:footnote w:type="continuationSeparator" w:id="0">
    <w:p w14:paraId="7BDB93D4" w14:textId="77777777" w:rsidR="00DF53CC" w:rsidRDefault="00DF53CC">
      <w:r>
        <w:continuationSeparator/>
      </w:r>
    </w:p>
  </w:footnote>
  <w:footnote w:type="continuationNotice" w:id="1">
    <w:p w14:paraId="297E1B55" w14:textId="77777777" w:rsidR="00DF53CC" w:rsidRDefault="00DF53C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3691" w14:textId="77777777" w:rsidR="0007593C" w:rsidRDefault="000759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4E7F4" w14:textId="77777777" w:rsidR="0007593C" w:rsidRDefault="000759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36391" w14:textId="77777777" w:rsidR="0007593C" w:rsidRDefault="0007593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2"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3"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4"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0"/>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085"/>
    <w:rsid w:val="00011C6A"/>
    <w:rsid w:val="00017069"/>
    <w:rsid w:val="000275B8"/>
    <w:rsid w:val="0007593C"/>
    <w:rsid w:val="0008629E"/>
    <w:rsid w:val="00090BF9"/>
    <w:rsid w:val="000A440F"/>
    <w:rsid w:val="000E39D8"/>
    <w:rsid w:val="000F2DCE"/>
    <w:rsid w:val="00121A51"/>
    <w:rsid w:val="00132101"/>
    <w:rsid w:val="00135573"/>
    <w:rsid w:val="00167D6E"/>
    <w:rsid w:val="001807E6"/>
    <w:rsid w:val="0018396B"/>
    <w:rsid w:val="001B4EB1"/>
    <w:rsid w:val="001B6104"/>
    <w:rsid w:val="001E6E3A"/>
    <w:rsid w:val="00227B10"/>
    <w:rsid w:val="002A551E"/>
    <w:rsid w:val="002B6939"/>
    <w:rsid w:val="002D3CA8"/>
    <w:rsid w:val="002F05E2"/>
    <w:rsid w:val="002F2BA1"/>
    <w:rsid w:val="00315A39"/>
    <w:rsid w:val="00333B51"/>
    <w:rsid w:val="003422EA"/>
    <w:rsid w:val="00383659"/>
    <w:rsid w:val="003E6B93"/>
    <w:rsid w:val="004022AE"/>
    <w:rsid w:val="004111AC"/>
    <w:rsid w:val="00434577"/>
    <w:rsid w:val="00460FCE"/>
    <w:rsid w:val="0046578E"/>
    <w:rsid w:val="00470C1E"/>
    <w:rsid w:val="004D03C3"/>
    <w:rsid w:val="004F4086"/>
    <w:rsid w:val="00520746"/>
    <w:rsid w:val="00530BE0"/>
    <w:rsid w:val="00537D6B"/>
    <w:rsid w:val="0056317B"/>
    <w:rsid w:val="00581910"/>
    <w:rsid w:val="005A00E2"/>
    <w:rsid w:val="005C03EE"/>
    <w:rsid w:val="005C0F0C"/>
    <w:rsid w:val="005F24DE"/>
    <w:rsid w:val="006264CD"/>
    <w:rsid w:val="00643C4F"/>
    <w:rsid w:val="0068427D"/>
    <w:rsid w:val="00685F84"/>
    <w:rsid w:val="006915CF"/>
    <w:rsid w:val="0069306A"/>
    <w:rsid w:val="006A0974"/>
    <w:rsid w:val="006C3E0A"/>
    <w:rsid w:val="006D0E5B"/>
    <w:rsid w:val="006D620F"/>
    <w:rsid w:val="0071066E"/>
    <w:rsid w:val="00711211"/>
    <w:rsid w:val="007445C9"/>
    <w:rsid w:val="00761736"/>
    <w:rsid w:val="0077706D"/>
    <w:rsid w:val="0078060A"/>
    <w:rsid w:val="00781BE8"/>
    <w:rsid w:val="007A116B"/>
    <w:rsid w:val="007A4085"/>
    <w:rsid w:val="007B3BB8"/>
    <w:rsid w:val="007C076F"/>
    <w:rsid w:val="007C599A"/>
    <w:rsid w:val="007C6FCD"/>
    <w:rsid w:val="0081701E"/>
    <w:rsid w:val="00861029"/>
    <w:rsid w:val="00874E66"/>
    <w:rsid w:val="0097328F"/>
    <w:rsid w:val="0098734D"/>
    <w:rsid w:val="00993190"/>
    <w:rsid w:val="009966FD"/>
    <w:rsid w:val="009A1FEF"/>
    <w:rsid w:val="009A460E"/>
    <w:rsid w:val="009C5CB8"/>
    <w:rsid w:val="009E0F11"/>
    <w:rsid w:val="00A11E1D"/>
    <w:rsid w:val="00A4205B"/>
    <w:rsid w:val="00A44AB5"/>
    <w:rsid w:val="00A87480"/>
    <w:rsid w:val="00AA161A"/>
    <w:rsid w:val="00AC4190"/>
    <w:rsid w:val="00AE1BDE"/>
    <w:rsid w:val="00AF1135"/>
    <w:rsid w:val="00B22BA9"/>
    <w:rsid w:val="00B47B6F"/>
    <w:rsid w:val="00B506DE"/>
    <w:rsid w:val="00B51681"/>
    <w:rsid w:val="00B55617"/>
    <w:rsid w:val="00BA5E54"/>
    <w:rsid w:val="00BD6070"/>
    <w:rsid w:val="00BE071E"/>
    <w:rsid w:val="00BE443E"/>
    <w:rsid w:val="00BE6574"/>
    <w:rsid w:val="00BE6A2E"/>
    <w:rsid w:val="00C04D35"/>
    <w:rsid w:val="00C12CAF"/>
    <w:rsid w:val="00C15D09"/>
    <w:rsid w:val="00C24B2C"/>
    <w:rsid w:val="00C869EF"/>
    <w:rsid w:val="00C872BB"/>
    <w:rsid w:val="00C955F0"/>
    <w:rsid w:val="00CB6B0A"/>
    <w:rsid w:val="00CC1654"/>
    <w:rsid w:val="00CC1DB3"/>
    <w:rsid w:val="00CD738C"/>
    <w:rsid w:val="00D25291"/>
    <w:rsid w:val="00D333A1"/>
    <w:rsid w:val="00D91743"/>
    <w:rsid w:val="00DB08E5"/>
    <w:rsid w:val="00DC6DEB"/>
    <w:rsid w:val="00DD043D"/>
    <w:rsid w:val="00DF53CC"/>
    <w:rsid w:val="00E16974"/>
    <w:rsid w:val="00E73AE4"/>
    <w:rsid w:val="00E86BCF"/>
    <w:rsid w:val="00EA6B43"/>
    <w:rsid w:val="00EA77F9"/>
    <w:rsid w:val="00EA7C0D"/>
    <w:rsid w:val="00EE3F49"/>
    <w:rsid w:val="00F206DC"/>
    <w:rsid w:val="00F52FE8"/>
    <w:rsid w:val="00F560B6"/>
    <w:rsid w:val="00F67FB7"/>
    <w:rsid w:val="00F84041"/>
    <w:rsid w:val="00F964E2"/>
    <w:rsid w:val="00FA7BAA"/>
    <w:rsid w:val="00FB1258"/>
    <w:rsid w:val="00FB7D31"/>
    <w:rsid w:val="00FD77B4"/>
    <w:rsid w:val="00FE0C27"/>
    <w:rsid w:val="00FE7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2AB2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4449</Words>
  <Characters>25361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BETTA GC OC6</vt:lpstr>
    </vt:vector>
  </TitlesOfParts>
  <LinksUpToDate>false</LinksUpToDate>
  <CharactersWithSpaces>29751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
  <dc:description>Updated for GB and SO, footnotes extracted</dc:description>
  <cp:lastModifiedBy/>
  <cp:revision>1</cp:revision>
  <cp:lastPrinted>2014-07-01T13:02:00Z</cp:lastPrinted>
  <dcterms:created xsi:type="dcterms:W3CDTF">2019-03-20T15:52:00Z</dcterms:created>
  <dcterms:modified xsi:type="dcterms:W3CDTF">2019-03-20T15:57:00Z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0x010100C13D9FA44E79D3429FC7D3479220023800881801B2AA18644F9EBC06B596621A52</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AdHocReviewCycleID">
    <vt:i4>1707963408</vt:i4>
  </property>
  <property fmtid="{D5CDD505-2E9C-101B-9397-08002B2CF9AE}" pid="13" name="_NewReviewCycle">
    <vt:lpwstr/>
  </property>
  <property fmtid="{D5CDD505-2E9C-101B-9397-08002B2CF9AE}" pid="14" name="_PreviousAdHocReviewCycleID">
    <vt:i4>-1753752337</vt:i4>
  </property>
  <property fmtid="{D5CDD505-2E9C-101B-9397-08002B2CF9AE}" pid="15" name="_ReviewingToolsShownOnce">
    <vt:lpwstr/>
  </property>
</Properties>
</file>