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170C" w14:textId="6B393079" w:rsidR="00744D7C" w:rsidRPr="00C732DA" w:rsidRDefault="00744D7C" w:rsidP="00C732DA">
      <w:pPr>
        <w:pStyle w:val="Level1Text"/>
        <w:jc w:val="center"/>
        <w:rPr>
          <w:b/>
          <w:color w:val="auto"/>
          <w:u w:val="single"/>
        </w:rPr>
      </w:pPr>
    </w:p>
    <w:p w14:paraId="0E160612" w14:textId="321F07D9" w:rsidR="002404C2" w:rsidRPr="004C095E" w:rsidRDefault="002404C2" w:rsidP="002404C2">
      <w:pPr>
        <w:jc w:val="center"/>
        <w:rPr>
          <w:b/>
          <w:sz w:val="28"/>
          <w:szCs w:val="28"/>
        </w:rPr>
      </w:pPr>
      <w:r w:rsidRPr="004C095E">
        <w:rPr>
          <w:b/>
          <w:sz w:val="28"/>
          <w:szCs w:val="28"/>
        </w:rPr>
        <w:t xml:space="preserve">OPERATING CODE NO. </w:t>
      </w:r>
      <w:r w:rsidR="00E752A5">
        <w:rPr>
          <w:b/>
          <w:sz w:val="28"/>
          <w:szCs w:val="28"/>
        </w:rPr>
        <w:t>3</w:t>
      </w:r>
    </w:p>
    <w:p w14:paraId="7DF3AACA" w14:textId="5652A2FD" w:rsidR="002404C2" w:rsidRPr="004C095E" w:rsidRDefault="00E752A5" w:rsidP="002404C2">
      <w:pPr>
        <w:jc w:val="center"/>
        <w:rPr>
          <w:b/>
        </w:rPr>
      </w:pPr>
      <w:r>
        <w:rPr>
          <w:b/>
        </w:rPr>
        <w:t>(OC3</w:t>
      </w:r>
      <w:r w:rsidR="002404C2" w:rsidRPr="004C095E">
        <w:rPr>
          <w:b/>
        </w:rPr>
        <w:t>)</w:t>
      </w:r>
    </w:p>
    <w:p w14:paraId="07EC07D0" w14:textId="77777777" w:rsidR="002404C2" w:rsidRPr="004C095E" w:rsidRDefault="002404C2" w:rsidP="002404C2"/>
    <w:p w14:paraId="04F476C8" w14:textId="27B9986F" w:rsidR="002404C2" w:rsidRPr="004C095E" w:rsidRDefault="00EC24F1" w:rsidP="002404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SYSTEM INCIDENTS REPORT</w:t>
      </w:r>
    </w:p>
    <w:p w14:paraId="317D7D52" w14:textId="77777777" w:rsidR="002404C2" w:rsidRPr="004C095E" w:rsidRDefault="002404C2" w:rsidP="002404C2">
      <w:pPr>
        <w:jc w:val="center"/>
        <w:rPr>
          <w:b/>
          <w:bCs/>
          <w:sz w:val="24"/>
          <w:szCs w:val="24"/>
        </w:rPr>
      </w:pPr>
    </w:p>
    <w:p w14:paraId="363D8224" w14:textId="77777777" w:rsidR="002404C2" w:rsidRPr="004C095E" w:rsidRDefault="002404C2" w:rsidP="002404C2">
      <w:pPr>
        <w:jc w:val="center"/>
        <w:rPr>
          <w:b/>
          <w:bCs/>
          <w:sz w:val="24"/>
          <w:szCs w:val="24"/>
        </w:rPr>
      </w:pPr>
      <w:r w:rsidRPr="004C095E">
        <w:rPr>
          <w:b/>
          <w:bCs/>
          <w:sz w:val="24"/>
          <w:szCs w:val="24"/>
        </w:rPr>
        <w:t>CONTENTS</w:t>
      </w:r>
    </w:p>
    <w:p w14:paraId="70B66043" w14:textId="77777777" w:rsidR="002404C2" w:rsidRPr="004C095E" w:rsidRDefault="002404C2" w:rsidP="002404C2"/>
    <w:p w14:paraId="1F97EB98" w14:textId="77777777" w:rsidR="002404C2" w:rsidRPr="004C095E" w:rsidRDefault="002404C2" w:rsidP="002404C2">
      <w:pPr>
        <w:jc w:val="center"/>
      </w:pPr>
      <w:r w:rsidRPr="004C095E">
        <w:t>(This contents page does not form part of the Grid Code)</w:t>
      </w:r>
    </w:p>
    <w:p w14:paraId="2235E66F" w14:textId="77777777" w:rsidR="00D819FE" w:rsidRPr="004C095E" w:rsidRDefault="00D819FE">
      <w:pPr>
        <w:tabs>
          <w:tab w:val="left" w:pos="1296"/>
          <w:tab w:val="left" w:pos="2016"/>
          <w:tab w:val="left" w:pos="2736"/>
        </w:tabs>
        <w:ind w:left="1296" w:hanging="1296"/>
        <w:jc w:val="both"/>
        <w:rPr>
          <w:sz w:val="22"/>
        </w:rPr>
      </w:pPr>
    </w:p>
    <w:p w14:paraId="08D5FD5B" w14:textId="77777777" w:rsidR="002404C2" w:rsidRPr="004C095E" w:rsidRDefault="002404C2" w:rsidP="002404C2">
      <w:pPr>
        <w:tabs>
          <w:tab w:val="right" w:pos="9639"/>
        </w:tabs>
      </w:pPr>
      <w:bookmarkStart w:id="0" w:name="_DV_M3"/>
      <w:bookmarkStart w:id="1" w:name="_DV_M4"/>
      <w:bookmarkStart w:id="2" w:name="_DV_M5"/>
      <w:bookmarkStart w:id="3" w:name="_DV_M6"/>
      <w:bookmarkStart w:id="4" w:name="_DV_M7"/>
      <w:bookmarkStart w:id="5" w:name="_DV_M8"/>
      <w:bookmarkStart w:id="6" w:name="_DV_M9"/>
      <w:bookmarkStart w:id="7" w:name="_DV_M10"/>
      <w:bookmarkStart w:id="8" w:name="_DV_M11"/>
      <w:bookmarkStart w:id="9" w:name="_DV_M12"/>
      <w:bookmarkStart w:id="10" w:name="_DV_M13"/>
      <w:bookmarkStart w:id="11" w:name="_DV_M14"/>
      <w:bookmarkStart w:id="12" w:name="_DV_M15"/>
      <w:bookmarkStart w:id="13" w:name="_DV_M16"/>
      <w:bookmarkStart w:id="14" w:name="_DV_M17"/>
      <w:bookmarkStart w:id="15" w:name="_DV_M18"/>
      <w:bookmarkStart w:id="16" w:name="_DV_M19"/>
      <w:bookmarkStart w:id="17" w:name="_DV_M20"/>
      <w:bookmarkStart w:id="18" w:name="_DV_M21"/>
      <w:bookmarkStart w:id="19" w:name="_DV_M22"/>
      <w:bookmarkStart w:id="20" w:name="_DV_M23"/>
      <w:bookmarkStart w:id="21" w:name="_DV_M24"/>
      <w:bookmarkStart w:id="22" w:name="_DV_M25"/>
      <w:bookmarkStart w:id="23" w:name="_DV_M26"/>
      <w:bookmarkStart w:id="24" w:name="_DV_M27"/>
      <w:bookmarkStart w:id="25" w:name="_DV_M28"/>
      <w:bookmarkStart w:id="26" w:name="_DV_M29"/>
      <w:bookmarkStart w:id="27" w:name="_DV_M30"/>
      <w:bookmarkStart w:id="28" w:name="_DV_M31"/>
      <w:bookmarkStart w:id="29" w:name="_DV_M32"/>
      <w:bookmarkStart w:id="30" w:name="_DV_M33"/>
      <w:bookmarkStart w:id="31" w:name="_DV_M34"/>
      <w:bookmarkStart w:id="32" w:name="_DV_M35"/>
      <w:bookmarkStart w:id="33" w:name="_DV_M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4C095E">
        <w:rPr>
          <w:u w:val="single"/>
        </w:rPr>
        <w:t>Paragraph No/Title</w:t>
      </w:r>
      <w:r w:rsidRPr="004C095E">
        <w:tab/>
      </w:r>
      <w:r w:rsidRPr="004C095E">
        <w:rPr>
          <w:u w:val="single"/>
        </w:rPr>
        <w:t>Page Number</w:t>
      </w:r>
    </w:p>
    <w:p w14:paraId="6EB7572A" w14:textId="782D5C05" w:rsidR="00EC24F1" w:rsidRDefault="00D819FE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4C095E">
        <w:fldChar w:fldCharType="begin"/>
      </w:r>
      <w:r w:rsidRPr="004C095E">
        <w:instrText xml:space="preserve"> TOC \f </w:instrText>
      </w:r>
      <w:r w:rsidRPr="004C095E">
        <w:fldChar w:fldCharType="separate"/>
      </w:r>
      <w:r w:rsidR="00EC24F1" w:rsidRPr="00515404">
        <w:rPr>
          <w:noProof/>
        </w:rPr>
        <w:t>OC3.1   INTRODUCTION</w:t>
      </w:r>
      <w:r w:rsidR="00EC24F1">
        <w:rPr>
          <w:noProof/>
        </w:rPr>
        <w:tab/>
      </w:r>
      <w:r w:rsidR="00EC24F1">
        <w:rPr>
          <w:noProof/>
        </w:rPr>
        <w:fldChar w:fldCharType="begin"/>
      </w:r>
      <w:r w:rsidR="00EC24F1">
        <w:rPr>
          <w:noProof/>
        </w:rPr>
        <w:instrText xml:space="preserve"> PAGEREF _Toc2079176 \h </w:instrText>
      </w:r>
      <w:r w:rsidR="00EC24F1">
        <w:rPr>
          <w:noProof/>
        </w:rPr>
      </w:r>
      <w:r w:rsidR="00EC24F1">
        <w:rPr>
          <w:noProof/>
        </w:rPr>
        <w:fldChar w:fldCharType="separate"/>
      </w:r>
      <w:r w:rsidR="00EC24F1">
        <w:rPr>
          <w:noProof/>
        </w:rPr>
        <w:t>2</w:t>
      </w:r>
      <w:r w:rsidR="00EC24F1">
        <w:rPr>
          <w:noProof/>
        </w:rPr>
        <w:fldChar w:fldCharType="end"/>
      </w:r>
    </w:p>
    <w:p w14:paraId="0A97E856" w14:textId="283D1B26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OC3.2  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B8EB4F" w14:textId="53877924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OC3.3  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27F4CA" w14:textId="588D28F0" w:rsidR="00EC24F1" w:rsidRDefault="00EC24F1">
      <w:pPr>
        <w:pStyle w:val="TOC1"/>
        <w:rPr>
          <w:rFonts w:asciiTheme="minorHAnsi" w:eastAsiaTheme="minorEastAsia" w:hAnsiTheme="minorHAnsi" w:cstheme="minorBidi"/>
          <w:noProof/>
          <w:snapToGrid/>
          <w:sz w:val="22"/>
          <w:szCs w:val="22"/>
          <w:lang w:eastAsia="en-GB"/>
        </w:rPr>
      </w:pPr>
      <w:r w:rsidRPr="00515404">
        <w:rPr>
          <w:noProof/>
        </w:rPr>
        <w:t>OC3.4   SYSTEM INCIDENTS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_Toc2079179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297700" w14:textId="0B23927C" w:rsidR="00D819FE" w:rsidRPr="004C095E" w:rsidRDefault="00D819FE" w:rsidP="00DD7442">
      <w:pPr>
        <w:pStyle w:val="TOC1"/>
      </w:pPr>
      <w:r w:rsidRPr="004C095E">
        <w:fldChar w:fldCharType="end"/>
      </w:r>
    </w:p>
    <w:p w14:paraId="6DC7197B" w14:textId="77777777" w:rsidR="00D819FE" w:rsidRPr="004C095E" w:rsidRDefault="00D819FE" w:rsidP="00DD7442">
      <w:pPr>
        <w:pStyle w:val="TOC1"/>
        <w:sectPr w:rsidR="00D819FE" w:rsidRPr="004C095E" w:rsidSect="00041FBA">
          <w:footerReference w:type="default" r:id="rId8"/>
          <w:endnotePr>
            <w:numFmt w:val="decimal"/>
          </w:endnotePr>
          <w:type w:val="continuous"/>
          <w:pgSz w:w="11906" w:h="16838" w:code="9"/>
          <w:pgMar w:top="851" w:right="851" w:bottom="851" w:left="1418" w:header="851" w:footer="567" w:gutter="0"/>
          <w:pgNumType w:fmt="lowerRoman" w:start="1"/>
          <w:cols w:space="720"/>
          <w:noEndnote/>
        </w:sectPr>
      </w:pPr>
    </w:p>
    <w:p w14:paraId="0A2985C3" w14:textId="2A64ED1A" w:rsidR="00D819FE" w:rsidRPr="00C732DA" w:rsidRDefault="00041FBA" w:rsidP="00712890">
      <w:pPr>
        <w:pStyle w:val="Level1Text"/>
        <w:rPr>
          <w:color w:val="auto"/>
        </w:rPr>
      </w:pPr>
      <w:r w:rsidRPr="00C732DA">
        <w:rPr>
          <w:color w:val="auto"/>
        </w:rPr>
        <w:br w:type="page"/>
      </w:r>
      <w:r w:rsidR="00E752A5">
        <w:rPr>
          <w:color w:val="auto"/>
        </w:rPr>
        <w:lastRenderedPageBreak/>
        <w:t>OC3</w:t>
      </w:r>
      <w:r w:rsidR="00D819FE" w:rsidRPr="00C732DA">
        <w:rPr>
          <w:color w:val="auto"/>
        </w:rPr>
        <w:t>.1</w:t>
      </w:r>
      <w:r w:rsidR="00D819FE" w:rsidRPr="00C732DA">
        <w:rPr>
          <w:color w:val="auto"/>
        </w:rPr>
        <w:tab/>
      </w:r>
      <w:r w:rsidR="00D819FE" w:rsidRPr="00C732DA">
        <w:rPr>
          <w:color w:val="auto"/>
          <w:u w:val="single"/>
        </w:rPr>
        <w:t>INTRODUCTION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34" w:name="_Toc491743917"/>
      <w:bookmarkStart w:id="35" w:name="_Toc516563382"/>
      <w:bookmarkStart w:id="36" w:name="_Toc516565251"/>
      <w:bookmarkStart w:id="37" w:name="_Toc516566309"/>
      <w:bookmarkStart w:id="38" w:name="_Toc333225934"/>
      <w:bookmarkStart w:id="39" w:name="_Toc2079176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.1   INTRODUCTION</w:instrText>
      </w:r>
      <w:bookmarkEnd w:id="34"/>
      <w:bookmarkEnd w:id="35"/>
      <w:bookmarkEnd w:id="36"/>
      <w:bookmarkEnd w:id="37"/>
      <w:bookmarkEnd w:id="38"/>
      <w:bookmarkEnd w:id="39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6E76CA9A" w14:textId="273B7E4B" w:rsidR="00D819FE" w:rsidRPr="00E752A5" w:rsidRDefault="00E752A5" w:rsidP="00E752A5">
      <w:pPr>
        <w:pStyle w:val="Level1Text"/>
        <w:rPr>
          <w:color w:val="auto"/>
        </w:rPr>
      </w:pPr>
      <w:r>
        <w:rPr>
          <w:color w:val="auto"/>
        </w:rPr>
        <w:t>OC3</w:t>
      </w:r>
      <w:r w:rsidR="00D819FE" w:rsidRPr="00C732DA">
        <w:rPr>
          <w:color w:val="auto"/>
        </w:rPr>
        <w:t>.1.1</w:t>
      </w:r>
      <w:r w:rsidR="00D819FE" w:rsidRPr="00C732DA">
        <w:rPr>
          <w:color w:val="auto"/>
        </w:rPr>
        <w:tab/>
      </w:r>
      <w:r w:rsidR="00D819FE" w:rsidRPr="00C732DA">
        <w:rPr>
          <w:b/>
          <w:color w:val="auto"/>
        </w:rPr>
        <w:t>Operating Code No</w:t>
      </w:r>
      <w:r w:rsidR="00D819FE" w:rsidRPr="00C732DA">
        <w:rPr>
          <w:color w:val="auto"/>
        </w:rPr>
        <w:t>.</w:t>
      </w:r>
      <w:r>
        <w:rPr>
          <w:b/>
          <w:color w:val="auto"/>
        </w:rPr>
        <w:t>3</w:t>
      </w:r>
      <w:r w:rsidR="00D819FE" w:rsidRPr="00C732DA">
        <w:rPr>
          <w:color w:val="auto"/>
        </w:rPr>
        <w:t xml:space="preserve"> ("</w:t>
      </w:r>
      <w:r w:rsidR="00D819FE" w:rsidRPr="00C732DA">
        <w:rPr>
          <w:b/>
          <w:color w:val="auto"/>
        </w:rPr>
        <w:t>OC</w:t>
      </w:r>
      <w:r>
        <w:rPr>
          <w:b/>
          <w:color w:val="auto"/>
        </w:rPr>
        <w:t>3</w:t>
      </w:r>
      <w:r w:rsidR="00D819FE" w:rsidRPr="00C732DA">
        <w:rPr>
          <w:color w:val="auto"/>
        </w:rPr>
        <w:t>") is concerned with</w:t>
      </w:r>
      <w:r>
        <w:rPr>
          <w:color w:val="auto"/>
        </w:rPr>
        <w:t xml:space="preserve"> the annual publication by </w:t>
      </w:r>
      <w:r>
        <w:rPr>
          <w:b/>
          <w:color w:val="auto"/>
        </w:rPr>
        <w:t>The Company</w:t>
      </w:r>
      <w:r>
        <w:rPr>
          <w:color w:val="auto"/>
        </w:rPr>
        <w:t xml:space="preserve"> of an incident report for the </w:t>
      </w:r>
      <w:r>
        <w:rPr>
          <w:b/>
          <w:color w:val="auto"/>
        </w:rPr>
        <w:t xml:space="preserve">National Electricity Transmission </w:t>
      </w:r>
      <w:r w:rsidRPr="00E752A5">
        <w:rPr>
          <w:color w:val="auto"/>
        </w:rPr>
        <w:t>System</w:t>
      </w:r>
      <w:r>
        <w:rPr>
          <w:color w:val="auto"/>
        </w:rPr>
        <w:t xml:space="preserve">. </w:t>
      </w:r>
    </w:p>
    <w:p w14:paraId="73E60012" w14:textId="3A40934E" w:rsidR="00D819FE" w:rsidRPr="00C732DA" w:rsidRDefault="00D819FE" w:rsidP="00E752A5">
      <w:pPr>
        <w:pStyle w:val="Level1Text"/>
        <w:rPr>
          <w:color w:val="auto"/>
        </w:rPr>
      </w:pPr>
      <w:r w:rsidRPr="00C732DA">
        <w:rPr>
          <w:color w:val="auto"/>
        </w:rPr>
        <w:t>O</w:t>
      </w:r>
      <w:r w:rsidR="00E752A5">
        <w:rPr>
          <w:color w:val="auto"/>
        </w:rPr>
        <w:t>C3</w:t>
      </w:r>
      <w:r w:rsidRPr="00C732DA">
        <w:rPr>
          <w:color w:val="auto"/>
        </w:rPr>
        <w:t>.2</w:t>
      </w:r>
      <w:r w:rsidRPr="00C732DA">
        <w:rPr>
          <w:color w:val="auto"/>
        </w:rPr>
        <w:tab/>
      </w:r>
      <w:r w:rsidRPr="00C732DA">
        <w:rPr>
          <w:color w:val="auto"/>
          <w:u w:val="single"/>
        </w:rPr>
        <w:t>OBJECTIVE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0" w:name="_Toc516642000"/>
      <w:bookmarkStart w:id="41" w:name="_Toc333225935"/>
      <w:bookmarkStart w:id="42" w:name="_Toc2079177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.2   OBJECTIVE</w:instrText>
      </w:r>
      <w:bookmarkEnd w:id="40"/>
      <w:bookmarkEnd w:id="41"/>
      <w:bookmarkEnd w:id="42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43FBDC07" w14:textId="3AF95ADD" w:rsidR="006453D3" w:rsidRPr="006453D3" w:rsidRDefault="00E752A5" w:rsidP="006453D3">
      <w:pPr>
        <w:ind w:left="1418" w:hanging="1418"/>
      </w:pPr>
      <w:bookmarkStart w:id="43" w:name="_GoBack"/>
      <w:r>
        <w:t>OC3</w:t>
      </w:r>
      <w:r w:rsidR="00D819FE" w:rsidRPr="00C732DA">
        <w:t>.2.1</w:t>
      </w:r>
      <w:r w:rsidR="00D819FE" w:rsidRPr="00C732DA">
        <w:tab/>
      </w:r>
      <w:bookmarkStart w:id="44" w:name="_Hlk2668455"/>
      <w:r w:rsidR="006453D3">
        <w:t xml:space="preserve">The objective of </w:t>
      </w:r>
      <w:r w:rsidR="006453D3">
        <w:rPr>
          <w:b/>
        </w:rPr>
        <w:t xml:space="preserve">OC3 </w:t>
      </w:r>
      <w:r w:rsidR="006453D3">
        <w:t xml:space="preserve">is for </w:t>
      </w:r>
      <w:r w:rsidR="006453D3">
        <w:rPr>
          <w:b/>
        </w:rPr>
        <w:t xml:space="preserve">The Company </w:t>
      </w:r>
      <w:r w:rsidR="006453D3">
        <w:t xml:space="preserve">to produce an annual report indicating </w:t>
      </w:r>
      <w:r w:rsidR="006453D3">
        <w:rPr>
          <w:b/>
        </w:rPr>
        <w:t>Events</w:t>
      </w:r>
      <w:r w:rsidR="006453D3">
        <w:t xml:space="preserve"> and reporting unplanned outages of </w:t>
      </w:r>
      <w:proofErr w:type="gramStart"/>
      <w:r w:rsidR="006453D3">
        <w:rPr>
          <w:b/>
        </w:rPr>
        <w:t>Demand</w:t>
      </w:r>
      <w:r w:rsidR="006453D3">
        <w:t xml:space="preserve">,  </w:t>
      </w:r>
      <w:r w:rsidR="006453D3">
        <w:rPr>
          <w:b/>
        </w:rPr>
        <w:t>Generators</w:t>
      </w:r>
      <w:proofErr w:type="gramEnd"/>
      <w:r w:rsidR="006453D3">
        <w:t xml:space="preserve"> and </w:t>
      </w:r>
      <w:r w:rsidR="006453D3">
        <w:rPr>
          <w:b/>
        </w:rPr>
        <w:t>External Interconnection</w:t>
      </w:r>
      <w:r w:rsidR="006453D3">
        <w:t xml:space="preserve">, connected to the transmission or distribution networks. The report is important to industry and the </w:t>
      </w:r>
      <w:r w:rsidR="006453D3">
        <w:rPr>
          <w:b/>
        </w:rPr>
        <w:t>Grid Code Review Panel</w:t>
      </w:r>
      <w:r w:rsidR="006453D3">
        <w:t xml:space="preserve"> as it helps monitor the effectiveness of the technical requirements in the Grid Code</w:t>
      </w:r>
      <w:r w:rsidR="006453D3">
        <w:t>.</w:t>
      </w:r>
      <w:r w:rsidR="006453D3">
        <w:t xml:space="preserve"> </w:t>
      </w:r>
      <w:bookmarkEnd w:id="44"/>
    </w:p>
    <w:bookmarkEnd w:id="43"/>
    <w:p w14:paraId="27FAD2D8" w14:textId="74727D75" w:rsidR="00D819FE" w:rsidRPr="00E752A5" w:rsidRDefault="00D819FE" w:rsidP="00E752A5">
      <w:pPr>
        <w:pStyle w:val="Level1Text"/>
        <w:rPr>
          <w:color w:val="auto"/>
        </w:rPr>
      </w:pPr>
    </w:p>
    <w:p w14:paraId="5C7767A2" w14:textId="01A696AA" w:rsidR="00D819FE" w:rsidRPr="00C732DA" w:rsidRDefault="00E752A5" w:rsidP="00712890">
      <w:pPr>
        <w:pStyle w:val="Level1Text"/>
        <w:rPr>
          <w:color w:val="auto"/>
        </w:rPr>
      </w:pPr>
      <w:r>
        <w:rPr>
          <w:color w:val="auto"/>
        </w:rPr>
        <w:t>OC3</w:t>
      </w:r>
      <w:r w:rsidR="00D819FE" w:rsidRPr="00C732DA">
        <w:rPr>
          <w:color w:val="auto"/>
        </w:rPr>
        <w:t>.3</w:t>
      </w:r>
      <w:r w:rsidR="00D819FE" w:rsidRPr="00C732DA">
        <w:rPr>
          <w:color w:val="auto"/>
        </w:rPr>
        <w:tab/>
      </w:r>
      <w:r w:rsidR="00D819FE" w:rsidRPr="00C732DA">
        <w:rPr>
          <w:color w:val="auto"/>
          <w:u w:val="single"/>
        </w:rPr>
        <w:t>SCOPE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5" w:name="_Toc516642001"/>
      <w:bookmarkStart w:id="46" w:name="_Toc333225936"/>
      <w:bookmarkStart w:id="47" w:name="_Toc2079178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>.3   SCOPE</w:instrText>
      </w:r>
      <w:bookmarkEnd w:id="45"/>
      <w:bookmarkEnd w:id="46"/>
      <w:bookmarkEnd w:id="47"/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550ADAB3" w14:textId="09C8E76D" w:rsidR="00712890" w:rsidRPr="004C095E" w:rsidRDefault="00D819FE" w:rsidP="00E752A5">
      <w:pPr>
        <w:pStyle w:val="Level1Text"/>
      </w:pPr>
      <w:r w:rsidRPr="00C732DA">
        <w:rPr>
          <w:color w:val="auto"/>
        </w:rPr>
        <w:tab/>
      </w:r>
      <w:r w:rsidRPr="00C732DA">
        <w:rPr>
          <w:b/>
          <w:color w:val="auto"/>
        </w:rPr>
        <w:t>OC</w:t>
      </w:r>
      <w:r w:rsidR="00E752A5">
        <w:rPr>
          <w:b/>
          <w:color w:val="auto"/>
        </w:rPr>
        <w:t>3</w:t>
      </w:r>
      <w:r w:rsidRPr="00C732DA">
        <w:rPr>
          <w:color w:val="auto"/>
        </w:rPr>
        <w:t xml:space="preserve"> applies to</w:t>
      </w:r>
      <w:r w:rsidR="00E752A5">
        <w:rPr>
          <w:color w:val="auto"/>
        </w:rPr>
        <w:t xml:space="preserve"> </w:t>
      </w:r>
      <w:r w:rsidR="00E752A5">
        <w:rPr>
          <w:b/>
          <w:color w:val="auto"/>
        </w:rPr>
        <w:t>The Company</w:t>
      </w:r>
      <w:r w:rsidRPr="004C095E">
        <w:t>.</w:t>
      </w:r>
    </w:p>
    <w:p w14:paraId="1C74FB57" w14:textId="606D5D33" w:rsidR="00D819FE" w:rsidRPr="00C732DA" w:rsidRDefault="00E752A5" w:rsidP="00712890">
      <w:pPr>
        <w:pStyle w:val="Level1Text"/>
        <w:rPr>
          <w:color w:val="auto"/>
        </w:rPr>
      </w:pPr>
      <w:r>
        <w:rPr>
          <w:color w:val="auto"/>
        </w:rPr>
        <w:t>OC3</w:t>
      </w:r>
      <w:r w:rsidR="00D819FE" w:rsidRPr="00C732DA">
        <w:rPr>
          <w:color w:val="auto"/>
        </w:rPr>
        <w:t>.4</w:t>
      </w:r>
      <w:r w:rsidR="00D819FE" w:rsidRPr="00C732DA">
        <w:rPr>
          <w:color w:val="auto"/>
        </w:rPr>
        <w:tab/>
      </w:r>
      <w:r>
        <w:rPr>
          <w:color w:val="auto"/>
          <w:u w:val="single"/>
        </w:rPr>
        <w:t>SYSTEM INCIDENTS REPORT</w:t>
      </w:r>
      <w:r w:rsidR="002404C2" w:rsidRPr="00C732DA">
        <w:rPr>
          <w:color w:val="auto"/>
        </w:rPr>
        <w:fldChar w:fldCharType="begin"/>
      </w:r>
      <w:r w:rsidR="002404C2" w:rsidRPr="00C732DA">
        <w:rPr>
          <w:color w:val="auto"/>
        </w:rPr>
        <w:instrText xml:space="preserve"> TC "</w:instrText>
      </w:r>
      <w:bookmarkStart w:id="48" w:name="_Toc516642002"/>
      <w:bookmarkStart w:id="49" w:name="_Toc333225937"/>
      <w:bookmarkStart w:id="50" w:name="_Toc2079179"/>
      <w:r w:rsidR="001A6B2A">
        <w:rPr>
          <w:color w:val="auto"/>
        </w:rPr>
        <w:instrText>OC3</w:instrText>
      </w:r>
      <w:r w:rsidR="002404C2" w:rsidRPr="00C732DA">
        <w:rPr>
          <w:color w:val="auto"/>
        </w:rPr>
        <w:instrText xml:space="preserve">.4   </w:instrText>
      </w:r>
      <w:bookmarkEnd w:id="48"/>
      <w:bookmarkEnd w:id="49"/>
      <w:r w:rsidR="001A6B2A" w:rsidRPr="00BD31E2">
        <w:rPr>
          <w:color w:val="auto"/>
        </w:rPr>
        <w:instrText>SYSTEM INCIDENTS REPORT</w:instrText>
      </w:r>
      <w:bookmarkEnd w:id="50"/>
      <w:r w:rsidR="001A6B2A" w:rsidRPr="00C732DA">
        <w:rPr>
          <w:color w:val="auto"/>
        </w:rPr>
        <w:instrText xml:space="preserve"> </w:instrText>
      </w:r>
      <w:r w:rsidR="002404C2" w:rsidRPr="00C732DA">
        <w:rPr>
          <w:color w:val="auto"/>
        </w:rPr>
        <w:instrText xml:space="preserve">"\L 1 </w:instrText>
      </w:r>
      <w:r w:rsidR="002404C2" w:rsidRPr="00C732DA">
        <w:rPr>
          <w:color w:val="auto"/>
        </w:rPr>
        <w:fldChar w:fldCharType="end"/>
      </w:r>
    </w:p>
    <w:p w14:paraId="254A081C" w14:textId="1D6B76DE" w:rsidR="001A6B2A" w:rsidRDefault="001A6B2A" w:rsidP="001A6B2A">
      <w:pPr>
        <w:pStyle w:val="Level2Text"/>
        <w:tabs>
          <w:tab w:val="clear" w:pos="1843"/>
          <w:tab w:val="left" w:pos="1418"/>
        </w:tabs>
        <w:ind w:left="1418" w:hanging="1418"/>
      </w:pPr>
      <w:r>
        <w:t>OC3</w:t>
      </w:r>
      <w:r w:rsidR="00D819FE" w:rsidRPr="004C095E">
        <w:t>.4.1</w:t>
      </w:r>
      <w:r w:rsidR="00D819FE" w:rsidRPr="004C095E">
        <w:tab/>
      </w:r>
      <w:r w:rsidRPr="00BD31E2">
        <w:rPr>
          <w:b/>
        </w:rPr>
        <w:t>The Company</w:t>
      </w:r>
      <w:r>
        <w:t xml:space="preserve"> shall prepare</w:t>
      </w:r>
      <w:r w:rsidR="00BD31E2">
        <w:t xml:space="preserve"> and</w:t>
      </w:r>
      <w:r w:rsidR="003C6E40">
        <w:t xml:space="preserve"> </w:t>
      </w:r>
      <w:proofErr w:type="spellStart"/>
      <w:r w:rsidR="003C6E40">
        <w:t>publish</w:t>
      </w:r>
      <w:r w:rsidR="00735F44">
        <w:t>anually</w:t>
      </w:r>
      <w:proofErr w:type="spellEnd"/>
      <w:r w:rsidR="00BD31E2">
        <w:t xml:space="preserve"> </w:t>
      </w:r>
      <w:r>
        <w:t>a report titled the “</w:t>
      </w:r>
      <w:r w:rsidR="00BD31E2">
        <w:t>System</w:t>
      </w:r>
      <w:r>
        <w:t xml:space="preserve"> Incident</w:t>
      </w:r>
      <w:r w:rsidR="00BD31E2">
        <w:t>s</w:t>
      </w:r>
      <w:r>
        <w:t xml:space="preserve"> Report”, which shall contain:</w:t>
      </w:r>
    </w:p>
    <w:p w14:paraId="797BF0C7" w14:textId="53A7B51D" w:rsidR="00F222B9" w:rsidRDefault="00F222B9" w:rsidP="004C09CA">
      <w:pPr>
        <w:pStyle w:val="Level2Text"/>
      </w:pPr>
      <w:r>
        <w:t>(a)</w:t>
      </w:r>
      <w:r>
        <w:tab/>
      </w:r>
      <w:r w:rsidR="001A6B2A">
        <w:t xml:space="preserve">a record </w:t>
      </w:r>
      <w:r w:rsidR="001A6B2A" w:rsidRPr="001A6B2A">
        <w:t xml:space="preserve">of each of the following significant events on the </w:t>
      </w:r>
      <w:r w:rsidR="001A6B2A" w:rsidRPr="005C0111">
        <w:rPr>
          <w:b/>
        </w:rPr>
        <w:t>National Electricity Transmission System</w:t>
      </w:r>
      <w:r w:rsidR="00FB2F08">
        <w:t xml:space="preserve"> (each being a “Significant Event”</w:t>
      </w:r>
      <w:r>
        <w:t>)</w:t>
      </w:r>
      <w:r w:rsidR="001A6B2A">
        <w:t>:</w:t>
      </w:r>
    </w:p>
    <w:p w14:paraId="632B12E8" w14:textId="28300310" w:rsidR="001A6B2A" w:rsidRDefault="00F222B9" w:rsidP="00F222B9">
      <w:pPr>
        <w:pStyle w:val="Level3Tex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F222B9">
        <w:t>A loss of infeed/export (for demand) of =&gt;250MW</w:t>
      </w:r>
      <w:r>
        <w:t xml:space="preserve"> or (for generation and interconnection) of </w:t>
      </w:r>
      <w:r w:rsidRPr="00F222B9">
        <w:t>=&gt;600MW</w:t>
      </w:r>
      <w:r>
        <w:t>;</w:t>
      </w:r>
    </w:p>
    <w:p w14:paraId="2E3F8771" w14:textId="2CCE1F39" w:rsidR="001A6B2A" w:rsidRDefault="00F222B9" w:rsidP="001A6B2A">
      <w:pPr>
        <w:pStyle w:val="Level3Text"/>
      </w:pPr>
      <w:r w:rsidDel="00F222B9">
        <w:t xml:space="preserve"> </w:t>
      </w:r>
      <w:r w:rsidR="001A6B2A">
        <w:t>(ii)</w:t>
      </w:r>
      <w:r w:rsidR="001A6B2A">
        <w:tab/>
      </w:r>
      <w:r>
        <w:rPr>
          <w:rFonts w:cs="Arial"/>
        </w:rPr>
        <w:t>any reportable frequency excursions;</w:t>
      </w:r>
    </w:p>
    <w:p w14:paraId="09DCD0CC" w14:textId="66D3337B" w:rsidR="00BD31E2" w:rsidRDefault="001A6B2A" w:rsidP="003C6E40">
      <w:pPr>
        <w:pStyle w:val="Level3Text"/>
      </w:pPr>
      <w:r>
        <w:t>(iii)</w:t>
      </w:r>
      <w:r>
        <w:tab/>
      </w:r>
      <w:r w:rsidR="004C09CA">
        <w:t>a</w:t>
      </w:r>
      <w:r>
        <w:t xml:space="preserve"> fault on the </w:t>
      </w:r>
      <w:r w:rsidR="00095F57" w:rsidRPr="00864857">
        <w:rPr>
          <w:b/>
        </w:rPr>
        <w:t>National Electricity Transmission System</w:t>
      </w:r>
      <w:r w:rsidR="00095F57" w:rsidDel="00095F57">
        <w:t xml:space="preserve"> </w:t>
      </w:r>
      <w:r>
        <w:t>which</w:t>
      </w:r>
      <w:r w:rsidR="004C09CA">
        <w:t xml:space="preserve"> i</w:t>
      </w:r>
      <w:r w:rsidR="00BD31E2" w:rsidRPr="00BD31E2">
        <w:t>s linked to a change in the transmission system voltage of more than</w:t>
      </w:r>
      <w:r w:rsidR="00F222B9">
        <w:t>:</w:t>
      </w:r>
    </w:p>
    <w:p w14:paraId="213AE3CE" w14:textId="4F6AE22E" w:rsidR="00BD31E2" w:rsidRDefault="004C09CA" w:rsidP="005C0111">
      <w:pPr>
        <w:pStyle w:val="Level3Text"/>
        <w:tabs>
          <w:tab w:val="clear" w:pos="2268"/>
          <w:tab w:val="left" w:pos="2694"/>
        </w:tabs>
        <w:ind w:left="2694"/>
      </w:pPr>
      <w:r>
        <w:t>A</w:t>
      </w:r>
      <w:r w:rsidR="00BD31E2">
        <w:t>.</w:t>
      </w:r>
      <w:r w:rsidR="00BD31E2">
        <w:tab/>
      </w:r>
      <w:r w:rsidR="00BD31E2" w:rsidRPr="00BD31E2">
        <w:t xml:space="preserve">400kV: &gt; +/-5% </w:t>
      </w:r>
      <w:r>
        <w:t xml:space="preserve">and -10% </w:t>
      </w:r>
      <w:r w:rsidR="00BD31E2" w:rsidRPr="00BD31E2">
        <w:t>for &gt;15min</w:t>
      </w:r>
      <w:r>
        <w:t>; and/or</w:t>
      </w:r>
    </w:p>
    <w:p w14:paraId="3521949E" w14:textId="5273D926" w:rsidR="00BD31E2" w:rsidRDefault="004C09CA" w:rsidP="005C0111">
      <w:pPr>
        <w:pStyle w:val="Level3Text"/>
        <w:tabs>
          <w:tab w:val="clear" w:pos="2268"/>
          <w:tab w:val="left" w:pos="2694"/>
        </w:tabs>
        <w:ind w:left="2694"/>
      </w:pPr>
      <w:r>
        <w:t>B</w:t>
      </w:r>
      <w:r w:rsidR="00BD31E2">
        <w:t>.</w:t>
      </w:r>
      <w:r w:rsidR="00BD31E2">
        <w:tab/>
      </w:r>
      <w:r w:rsidR="00BD31E2" w:rsidRPr="00BD31E2">
        <w:t>275kV or 132 kV: &gt; +/- 10% for &gt;15min</w:t>
      </w:r>
    </w:p>
    <w:p w14:paraId="5FCF346D" w14:textId="522F8FC3" w:rsidR="00BD31E2" w:rsidRDefault="00BD31E2" w:rsidP="00BD31E2">
      <w:pPr>
        <w:pStyle w:val="Level3Text"/>
      </w:pPr>
      <w:r>
        <w:t>(iv)</w:t>
      </w:r>
      <w:r>
        <w:tab/>
      </w:r>
      <w:r w:rsidR="00095F57">
        <w:t>a</w:t>
      </w:r>
      <w:r w:rsidRPr="00BD31E2">
        <w:t xml:space="preserve">ny known demand disconnected &gt;=50MW from the </w:t>
      </w:r>
      <w:r w:rsidRPr="005C0111">
        <w:rPr>
          <w:b/>
        </w:rPr>
        <w:t xml:space="preserve">National Electricity Transmission System </w:t>
      </w:r>
      <w:r w:rsidRPr="00BD31E2">
        <w:t xml:space="preserve">or other lesser demand if notified to </w:t>
      </w:r>
      <w:r w:rsidR="009D304B" w:rsidRPr="005C0111">
        <w:rPr>
          <w:b/>
        </w:rPr>
        <w:t>The Company</w:t>
      </w:r>
      <w:r w:rsidR="00095F57">
        <w:t>;</w:t>
      </w:r>
      <w:r w:rsidR="00735F44">
        <w:t xml:space="preserve"> and</w:t>
      </w:r>
    </w:p>
    <w:p w14:paraId="7BA6D638" w14:textId="26891B7C" w:rsidR="00BD31E2" w:rsidRDefault="00BD31E2" w:rsidP="00BD31E2">
      <w:pPr>
        <w:pStyle w:val="Level3Text"/>
      </w:pPr>
      <w:r>
        <w:t>(v)</w:t>
      </w:r>
      <w:r>
        <w:tab/>
      </w:r>
      <w:r w:rsidR="00095F57">
        <w:t>a</w:t>
      </w:r>
      <w:r w:rsidRPr="00BD31E2">
        <w:t xml:space="preserve">ny </w:t>
      </w:r>
      <w:r w:rsidRPr="005C0111">
        <w:rPr>
          <w:b/>
        </w:rPr>
        <w:t>Demand Control</w:t>
      </w:r>
      <w:r w:rsidRPr="00BD31E2">
        <w:t xml:space="preserve"> action taken</w:t>
      </w:r>
      <w:r w:rsidR="004C09CA">
        <w:t>,</w:t>
      </w:r>
      <w:r w:rsidR="004C09CA" w:rsidRPr="00DE7CB8">
        <w:rPr>
          <w:rFonts w:cs="Arial"/>
        </w:rPr>
        <w:t xml:space="preserve"> </w:t>
      </w:r>
      <w:r w:rsidR="004C09CA">
        <w:rPr>
          <w:rFonts w:cs="Arial"/>
        </w:rPr>
        <w:t>r</w:t>
      </w:r>
      <w:r w:rsidR="004C09CA" w:rsidRPr="00DE7CB8">
        <w:rPr>
          <w:rFonts w:cs="Arial"/>
        </w:rPr>
        <w:t>eported in accordance with section Q of the BSC</w:t>
      </w:r>
      <w:r w:rsidR="00735F44">
        <w:t>;</w:t>
      </w:r>
    </w:p>
    <w:p w14:paraId="581ABE59" w14:textId="43868209" w:rsidR="001A6B2A" w:rsidRPr="00BD31E2" w:rsidRDefault="00BD31E2" w:rsidP="00BD31E2">
      <w:pPr>
        <w:pStyle w:val="Level2Text"/>
        <w:rPr>
          <w:rFonts w:cs="Arial"/>
          <w:b/>
          <w:sz w:val="24"/>
        </w:rPr>
      </w:pPr>
      <w:r>
        <w:t>(b)</w:t>
      </w:r>
      <w:r>
        <w:tab/>
      </w:r>
      <w:r w:rsidR="00FB2F08">
        <w:t>a</w:t>
      </w:r>
      <w:r w:rsidRPr="00BD31E2">
        <w:t xml:space="preserve"> report of each</w:t>
      </w:r>
      <w:r w:rsidR="00FB2F08">
        <w:t xml:space="preserve"> such</w:t>
      </w:r>
      <w:r w:rsidRPr="00BD31E2">
        <w:t xml:space="preserve"> </w:t>
      </w:r>
      <w:r w:rsidR="00FB2F08">
        <w:t>S</w:t>
      </w:r>
      <w:r w:rsidRPr="00BD31E2">
        <w:t xml:space="preserve">ignificant </w:t>
      </w:r>
      <w:r w:rsidR="00FB2F08">
        <w:t>E</w:t>
      </w:r>
      <w:r w:rsidRPr="00BD31E2">
        <w:t xml:space="preserve">vent </w:t>
      </w:r>
      <w:r w:rsidR="00FB2F08">
        <w:t>including</w:t>
      </w:r>
      <w:r w:rsidR="00FB2F08" w:rsidRPr="00BD31E2">
        <w:t xml:space="preserve"> </w:t>
      </w:r>
      <w:r w:rsidRPr="00BD31E2">
        <w:t xml:space="preserve">the following data in relation to each </w:t>
      </w:r>
      <w:r w:rsidR="00FB2F08">
        <w:t>S</w:t>
      </w:r>
      <w:r w:rsidRPr="00BD31E2">
        <w:t xml:space="preserve">ignificant </w:t>
      </w:r>
      <w:r w:rsidR="00FB2F08">
        <w:t>E</w:t>
      </w:r>
      <w:r w:rsidRPr="00BD31E2">
        <w:t>vent as appropriate and available:</w:t>
      </w:r>
    </w:p>
    <w:p w14:paraId="06BF27D9" w14:textId="67151CC7" w:rsidR="001A6B2A" w:rsidRPr="00BD31E2" w:rsidRDefault="00BD31E2" w:rsidP="00BD31E2">
      <w:pPr>
        <w:pStyle w:val="Level3Text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FB2F08">
        <w:t>t</w:t>
      </w:r>
      <w:r w:rsidR="001A6B2A" w:rsidRPr="00BD31E2">
        <w:t xml:space="preserve">he time(s) in </w:t>
      </w:r>
      <w:proofErr w:type="spellStart"/>
      <w:proofErr w:type="gramStart"/>
      <w:r w:rsidR="001A6B2A" w:rsidRPr="00BD31E2">
        <w:t>hh.mm.ss</w:t>
      </w:r>
      <w:proofErr w:type="spellEnd"/>
      <w:proofErr w:type="gramEnd"/>
      <w:r w:rsidR="001A6B2A" w:rsidRPr="00BD31E2">
        <w:t xml:space="preserve"> of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 and any potentially related occurrences</w:t>
      </w:r>
      <w:r w:rsidR="00FB2F08">
        <w:t>;</w:t>
      </w:r>
    </w:p>
    <w:p w14:paraId="3332BC57" w14:textId="3A254D55" w:rsidR="001A6B2A" w:rsidRPr="00BD31E2" w:rsidRDefault="00BD31E2" w:rsidP="00BD31E2">
      <w:pPr>
        <w:pStyle w:val="Level3Text"/>
      </w:pPr>
      <w:r>
        <w:t>(ii)</w:t>
      </w:r>
      <w:r>
        <w:tab/>
      </w:r>
      <w:r w:rsidR="00FB2F08">
        <w:t>a</w:t>
      </w:r>
      <w:r w:rsidR="001A6B2A" w:rsidRPr="00BD31E2">
        <w:t xml:space="preserve">ny known or reported loss of </w:t>
      </w:r>
      <w:r w:rsidR="001A6B2A" w:rsidRPr="005C0111">
        <w:rPr>
          <w:b/>
        </w:rPr>
        <w:t>Embedded Power Station(s)</w:t>
      </w:r>
      <w:r w:rsidR="001A6B2A" w:rsidRPr="00BD31E2">
        <w:t xml:space="preserve"> with </w:t>
      </w:r>
      <w:r w:rsidR="004C09CA">
        <w:t>details</w:t>
      </w:r>
      <w:r w:rsidR="001A6B2A" w:rsidRPr="00BD31E2">
        <w:t xml:space="preserve"> where </w:t>
      </w:r>
      <w:r w:rsidR="004C09CA">
        <w:t>known</w:t>
      </w:r>
      <w:r w:rsidR="00FB2F08">
        <w:t>;</w:t>
      </w:r>
    </w:p>
    <w:p w14:paraId="37297677" w14:textId="5A4E0B7E" w:rsidR="001A6B2A" w:rsidRPr="00BD31E2" w:rsidRDefault="00BD31E2" w:rsidP="00BD31E2">
      <w:pPr>
        <w:pStyle w:val="Level3Text"/>
      </w:pPr>
      <w:r>
        <w:t>(iii)</w:t>
      </w:r>
      <w:r>
        <w:tab/>
      </w:r>
      <w:r w:rsidR="00FB2F08">
        <w:t>t</w:t>
      </w:r>
      <w:r w:rsidR="001A6B2A" w:rsidRPr="00BD31E2">
        <w:t xml:space="preserve">he frequency record (in table and graphical format) at &lt;=1 second intervals for 1 minute before and after the </w:t>
      </w:r>
      <w:r w:rsidR="00FB2F08">
        <w:t>Significant Event;</w:t>
      </w:r>
    </w:p>
    <w:p w14:paraId="78BDFE80" w14:textId="46F0E155" w:rsidR="001A6B2A" w:rsidRPr="00BD31E2" w:rsidRDefault="00BD31E2" w:rsidP="00BD31E2">
      <w:pPr>
        <w:pStyle w:val="Level3Text"/>
      </w:pPr>
      <w:r>
        <w:t>(iv)</w:t>
      </w:r>
      <w:r>
        <w:tab/>
      </w:r>
      <w:r w:rsidR="00FB2F08">
        <w:t>t</w:t>
      </w:r>
      <w:r w:rsidR="001A6B2A" w:rsidRPr="00BD31E2">
        <w:t xml:space="preserve">he frequency (to 2 decimal places) immediately before the </w:t>
      </w:r>
      <w:r w:rsidR="00FB2F08">
        <w:t>S</w:t>
      </w:r>
      <w:r w:rsidR="001A6B2A" w:rsidRPr="00BD31E2">
        <w:t xml:space="preserve">ignificant </w:t>
      </w:r>
      <w:proofErr w:type="spellStart"/>
      <w:r w:rsidR="00FB2F08">
        <w:t>SE</w:t>
      </w:r>
      <w:r w:rsidR="001A6B2A" w:rsidRPr="00BD31E2">
        <w:t>vent</w:t>
      </w:r>
      <w:proofErr w:type="spellEnd"/>
      <w:r w:rsidR="00FB2F08">
        <w:t>;</w:t>
      </w:r>
    </w:p>
    <w:p w14:paraId="50BAEB00" w14:textId="54AEB196" w:rsidR="001A6B2A" w:rsidRPr="00BD31E2" w:rsidRDefault="00BD31E2" w:rsidP="00BD31E2">
      <w:pPr>
        <w:pStyle w:val="Level3Text"/>
      </w:pPr>
      <w:r>
        <w:t xml:space="preserve">(v) </w:t>
      </w:r>
      <w:r>
        <w:tab/>
      </w:r>
      <w:r w:rsidR="00FB2F08">
        <w:t>t</w:t>
      </w:r>
      <w:r w:rsidR="001A6B2A" w:rsidRPr="00BD31E2">
        <w:t xml:space="preserve">he </w:t>
      </w:r>
      <w:r w:rsidR="004C09CA">
        <w:t xml:space="preserve">minimum and maximum </w:t>
      </w:r>
      <w:r w:rsidR="001A6B2A" w:rsidRPr="00BD31E2">
        <w:t xml:space="preserve">frequency (to 2 decimal places) immediately after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</w:t>
      </w:r>
      <w:r w:rsidR="00FB2F08">
        <w:t>;</w:t>
      </w:r>
    </w:p>
    <w:p w14:paraId="0CC59380" w14:textId="5F69386A" w:rsidR="001A6B2A" w:rsidRPr="00BD31E2" w:rsidRDefault="00BD31E2" w:rsidP="00BD31E2">
      <w:pPr>
        <w:pStyle w:val="Level3Text"/>
      </w:pPr>
      <w:r>
        <w:t>(vi)</w:t>
      </w:r>
      <w:r>
        <w:tab/>
      </w:r>
      <w:r w:rsidR="00FB2F08">
        <w:t>t</w:t>
      </w:r>
      <w:r w:rsidR="001A6B2A" w:rsidRPr="00BD31E2">
        <w:t xml:space="preserve">he maximum rate of change of frequency recorded during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 over a specified period e.g. 500ms</w:t>
      </w:r>
      <w:r w:rsidR="00FB2F08">
        <w:t>;</w:t>
      </w:r>
    </w:p>
    <w:p w14:paraId="41226405" w14:textId="1EC5CBF5" w:rsidR="001A6B2A" w:rsidRPr="00BD31E2" w:rsidRDefault="00BD31E2" w:rsidP="00BD31E2">
      <w:pPr>
        <w:pStyle w:val="Level3Text"/>
      </w:pPr>
      <w:r>
        <w:t>(vii)</w:t>
      </w:r>
      <w:r>
        <w:tab/>
      </w:r>
      <w:r w:rsidR="00FB2F08">
        <w:t>w</w:t>
      </w:r>
      <w:r w:rsidR="001A6B2A" w:rsidRPr="00BD31E2">
        <w:t>here known</w:t>
      </w:r>
      <w:r w:rsidR="00FB2F08">
        <w:t>,</w:t>
      </w:r>
      <w:r w:rsidR="001A6B2A" w:rsidRPr="00BD31E2">
        <w:t xml:space="preserve"> the MW of all individual losses or trips related to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 xml:space="preserve">vent. </w:t>
      </w:r>
    </w:p>
    <w:p w14:paraId="18D4A9DE" w14:textId="4E61C6BA" w:rsidR="001A6B2A" w:rsidRPr="00BD31E2" w:rsidRDefault="00BD31E2" w:rsidP="00BD31E2">
      <w:pPr>
        <w:pStyle w:val="Level3Text"/>
      </w:pPr>
      <w:r>
        <w:t>(viii)</w:t>
      </w:r>
      <w:r>
        <w:tab/>
      </w:r>
      <w:r w:rsidR="00FB2F08">
        <w:t>w</w:t>
      </w:r>
      <w:r w:rsidR="001A6B2A" w:rsidRPr="00BD31E2">
        <w:t>here known</w:t>
      </w:r>
      <w:r w:rsidR="00FB2F08">
        <w:t>,</w:t>
      </w:r>
      <w:r w:rsidR="001A6B2A" w:rsidRPr="00BD31E2">
        <w:t xml:space="preserve"> the identity</w:t>
      </w:r>
      <w:r w:rsidR="004C09CA">
        <w:t xml:space="preserve"> of</w:t>
      </w:r>
      <w:r w:rsidR="001A6B2A" w:rsidRPr="00BD31E2">
        <w:t xml:space="preserve"> the </w:t>
      </w:r>
      <w:r w:rsidR="001A6B2A" w:rsidRPr="003C6E40">
        <w:rPr>
          <w:b/>
        </w:rPr>
        <w:t>Users</w:t>
      </w:r>
      <w:r w:rsidR="001A6B2A" w:rsidRPr="00BD31E2">
        <w:t xml:space="preserve"> and </w:t>
      </w:r>
      <w:r w:rsidR="001A6B2A" w:rsidRPr="005C0111">
        <w:rPr>
          <w:b/>
        </w:rPr>
        <w:t xml:space="preserve">Network </w:t>
      </w:r>
      <w:r w:rsidR="009D304B" w:rsidRPr="005C0111">
        <w:rPr>
          <w:b/>
        </w:rPr>
        <w:t>Operator</w:t>
      </w:r>
      <w:r w:rsidR="009D304B" w:rsidRPr="00BD31E2">
        <w:t xml:space="preserve"> </w:t>
      </w:r>
      <w:r w:rsidR="001A6B2A" w:rsidRPr="00BD31E2">
        <w:t xml:space="preserve">of all demand losses or trips related to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vent.</w:t>
      </w:r>
    </w:p>
    <w:p w14:paraId="6729A593" w14:textId="1811BABE" w:rsidR="001A6B2A" w:rsidRPr="00BD31E2" w:rsidRDefault="00BD31E2" w:rsidP="00BD31E2">
      <w:pPr>
        <w:pStyle w:val="Level3Text"/>
      </w:pPr>
      <w:r>
        <w:t>(ix)</w:t>
      </w:r>
      <w:r>
        <w:tab/>
      </w:r>
      <w:r w:rsidR="004C09CA" w:rsidRPr="004C09CA">
        <w:t xml:space="preserve">the </w:t>
      </w:r>
      <w:r w:rsidR="004C09CA">
        <w:t xml:space="preserve">clearly identified </w:t>
      </w:r>
      <w:r w:rsidR="004C09CA" w:rsidRPr="004C09CA">
        <w:t>details of the fault or directly impacted equipment</w:t>
      </w:r>
      <w:r w:rsidR="004C09CA">
        <w:t>;</w:t>
      </w:r>
    </w:p>
    <w:p w14:paraId="59163139" w14:textId="08D5277F" w:rsidR="00BD31E2" w:rsidRDefault="00BD31E2" w:rsidP="00BD31E2">
      <w:pPr>
        <w:pStyle w:val="Level3Text"/>
      </w:pPr>
      <w:r>
        <w:t>(x)</w:t>
      </w:r>
      <w:r>
        <w:tab/>
      </w:r>
      <w:r w:rsidR="00FB2F08">
        <w:t>t</w:t>
      </w:r>
      <w:r w:rsidR="001A6B2A" w:rsidRPr="00BD31E2">
        <w:t xml:space="preserve">he extent of any voltage dip associated with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</w:t>
      </w:r>
      <w:r w:rsidR="00FB2F08">
        <w:t>;</w:t>
      </w:r>
    </w:p>
    <w:p w14:paraId="77A20E2D" w14:textId="77F96D8C" w:rsidR="001A6B2A" w:rsidRPr="00BD31E2" w:rsidRDefault="003911DD" w:rsidP="00BD31E2">
      <w:pPr>
        <w:pStyle w:val="Level3Text"/>
      </w:pPr>
      <w:r>
        <w:t>(xi)</w:t>
      </w:r>
      <w:r>
        <w:tab/>
      </w:r>
      <w:r w:rsidR="00FB2F08">
        <w:t>a</w:t>
      </w:r>
      <w:r w:rsidR="001A6B2A" w:rsidRPr="00BD31E2">
        <w:t>n estimate of sy</w:t>
      </w:r>
      <w:r w:rsidR="008D1542">
        <w:t>stem inertia in MWs (Mega Watt s</w:t>
      </w:r>
      <w:r w:rsidR="001A6B2A" w:rsidRPr="00BD31E2">
        <w:t xml:space="preserve">econds) </w:t>
      </w:r>
      <w:r w:rsidR="008D1542">
        <w:t xml:space="preserve">at the time of </w:t>
      </w:r>
      <w:r w:rsidR="001A6B2A" w:rsidRPr="00BD31E2">
        <w:t>the event</w:t>
      </w:r>
      <w:r w:rsidR="008D1542">
        <w:t xml:space="preserve"> (provided that if </w:t>
      </w:r>
      <w:r w:rsidR="008D1542">
        <w:rPr>
          <w:b/>
        </w:rPr>
        <w:t>The Company</w:t>
      </w:r>
      <w:r w:rsidR="008D1542">
        <w:t xml:space="preserve"> has changed the way it estimates system inertia, details of this will also be included)</w:t>
      </w:r>
      <w:r w:rsidR="00FB2F08">
        <w:t>; and</w:t>
      </w:r>
    </w:p>
    <w:p w14:paraId="0FC5011E" w14:textId="3FF6C027" w:rsidR="00735F44" w:rsidRPr="00BD31E2" w:rsidRDefault="003911DD" w:rsidP="008D1542">
      <w:pPr>
        <w:pStyle w:val="Level3Text"/>
      </w:pPr>
      <w:r>
        <w:lastRenderedPageBreak/>
        <w:t>(xii)</w:t>
      </w:r>
      <w:r>
        <w:tab/>
      </w:r>
      <w:r w:rsidR="00FB2F08">
        <w:t>a</w:t>
      </w:r>
      <w:r w:rsidR="001A6B2A" w:rsidRPr="00BD31E2">
        <w:t xml:space="preserve">ny other data available that is of value to </w:t>
      </w:r>
      <w:r w:rsidR="00FB2F08">
        <w:t xml:space="preserve">gain </w:t>
      </w:r>
      <w:r w:rsidR="001A6B2A" w:rsidRPr="00BD31E2">
        <w:t xml:space="preserve">a clearer understanding of the </w:t>
      </w:r>
      <w:r w:rsidR="00FB2F08">
        <w:t>S</w:t>
      </w:r>
      <w:r w:rsidR="001A6B2A" w:rsidRPr="00BD31E2">
        <w:t xml:space="preserve">ignificant </w:t>
      </w:r>
      <w:r w:rsidR="00FB2F08">
        <w:t>E</w:t>
      </w:r>
      <w:r w:rsidR="001A6B2A" w:rsidRPr="00BD31E2">
        <w:t>vent and its potential implications</w:t>
      </w:r>
      <w:r w:rsidR="008D1542">
        <w:t>.</w:t>
      </w:r>
    </w:p>
    <w:p w14:paraId="68A50FE7" w14:textId="41633459" w:rsidR="001A6B2A" w:rsidRPr="00B84A4F" w:rsidRDefault="003911DD" w:rsidP="00B84A4F">
      <w:pPr>
        <w:pStyle w:val="Level2Text"/>
        <w:tabs>
          <w:tab w:val="clear" w:pos="1843"/>
          <w:tab w:val="left" w:pos="1418"/>
        </w:tabs>
        <w:ind w:left="1418" w:hanging="1418"/>
      </w:pPr>
      <w:r>
        <w:t>OC3</w:t>
      </w:r>
      <w:r w:rsidRPr="004C095E">
        <w:t>.</w:t>
      </w:r>
      <w:r w:rsidR="00B84A4F">
        <w:t>4.2</w:t>
      </w:r>
      <w:r w:rsidRPr="004C095E">
        <w:tab/>
      </w:r>
      <w:r w:rsidR="00B84A4F" w:rsidRPr="00B84A4F">
        <w:t xml:space="preserve">To obtain, manage, present, communicate and report the data </w:t>
      </w:r>
      <w:r w:rsidR="00735F44">
        <w:t>in OC3.4.1</w:t>
      </w:r>
      <w:r w:rsidR="00735F44" w:rsidRPr="00B84A4F">
        <w:t xml:space="preserve"> </w:t>
      </w:r>
      <w:r w:rsidR="00FB2F08">
        <w:rPr>
          <w:b/>
        </w:rPr>
        <w:t>The Company</w:t>
      </w:r>
      <w:r w:rsidR="00FB2F08" w:rsidRPr="00B84A4F">
        <w:t xml:space="preserve"> </w:t>
      </w:r>
      <w:r w:rsidR="00B84A4F" w:rsidRPr="00B84A4F">
        <w:t>shall:</w:t>
      </w:r>
    </w:p>
    <w:p w14:paraId="3FF9EC6A" w14:textId="15430589" w:rsidR="001A6B2A" w:rsidRPr="002153B4" w:rsidRDefault="00B84A4F" w:rsidP="00B84A4F">
      <w:pPr>
        <w:pStyle w:val="Level2Text"/>
        <w:ind w:left="1418" w:firstLine="0"/>
      </w:pPr>
      <w:r>
        <w:t>(a)</w:t>
      </w:r>
      <w:r>
        <w:tab/>
      </w:r>
      <w:r w:rsidR="00FB2F08">
        <w:t>p</w:t>
      </w:r>
      <w:r w:rsidR="001A6B2A" w:rsidRPr="002153B4">
        <w:t xml:space="preserve">resent the System Incidents Report in a pdf </w:t>
      </w:r>
      <w:r w:rsidR="008D1542">
        <w:t xml:space="preserve">report </w:t>
      </w:r>
      <w:r w:rsidR="001A6B2A" w:rsidRPr="002153B4">
        <w:t xml:space="preserve">and the associated data in a </w:t>
      </w:r>
      <w:r w:rsidR="00821DDE" w:rsidRPr="002153B4">
        <w:t>spreadsheet</w:t>
      </w:r>
      <w:r w:rsidR="00821DDE">
        <w:t>; and</w:t>
      </w:r>
    </w:p>
    <w:p w14:paraId="72EBA4DB" w14:textId="0147ABBA" w:rsidR="001A6B2A" w:rsidRPr="002153B4" w:rsidRDefault="00B84A4F" w:rsidP="00B84A4F">
      <w:pPr>
        <w:pStyle w:val="Level2Text"/>
      </w:pPr>
      <w:r>
        <w:t>(b)</w:t>
      </w:r>
      <w:r>
        <w:tab/>
      </w:r>
      <w:r w:rsidR="008D1542">
        <w:t>m</w:t>
      </w:r>
      <w:r w:rsidR="008D1542" w:rsidRPr="008D1542">
        <w:t xml:space="preserve">ake the report available on </w:t>
      </w:r>
      <w:r w:rsidR="008D1542">
        <w:t>the</w:t>
      </w:r>
      <w:r w:rsidR="008D1542" w:rsidRPr="008D1542">
        <w:t xml:space="preserve"> </w:t>
      </w:r>
      <w:r w:rsidR="008D1542" w:rsidRPr="003C6E40">
        <w:rPr>
          <w:b/>
        </w:rPr>
        <w:t>Website</w:t>
      </w:r>
      <w:r w:rsidR="008D1542" w:rsidRPr="008D1542">
        <w:t xml:space="preserve"> where the System Operability Framework (SOF) report is held</w:t>
      </w:r>
      <w:r w:rsidR="001A6B2A" w:rsidRPr="002153B4">
        <w:t>.</w:t>
      </w:r>
    </w:p>
    <w:p w14:paraId="7086199B" w14:textId="10B49781" w:rsidR="001A6B2A" w:rsidRPr="00735F44" w:rsidRDefault="00B84A4F" w:rsidP="00B84A4F">
      <w:pPr>
        <w:pStyle w:val="Level2Text"/>
        <w:tabs>
          <w:tab w:val="clear" w:pos="1843"/>
          <w:tab w:val="left" w:pos="1418"/>
        </w:tabs>
        <w:ind w:left="1418" w:hanging="1418"/>
        <w:rPr>
          <w:rFonts w:cs="Arial"/>
          <w:sz w:val="24"/>
        </w:rPr>
      </w:pPr>
      <w:r>
        <w:t>OC3</w:t>
      </w:r>
      <w:r w:rsidRPr="004C095E">
        <w:t>.</w:t>
      </w:r>
      <w:r w:rsidR="00735F44">
        <w:t>4.3</w:t>
      </w:r>
      <w:r w:rsidRPr="004C095E">
        <w:tab/>
      </w:r>
      <w:r w:rsidR="00735F44">
        <w:rPr>
          <w:b/>
        </w:rPr>
        <w:t xml:space="preserve">The Company </w:t>
      </w:r>
      <w:r w:rsidR="00735F44">
        <w:t>shall prepare and publish the System Incidents Report annually in accordance with the following timescales:</w:t>
      </w:r>
    </w:p>
    <w:p w14:paraId="5406BB6A" w14:textId="7B24F911" w:rsidR="001A6B2A" w:rsidRPr="00B84A4F" w:rsidRDefault="00B84A4F" w:rsidP="00B84A4F">
      <w:pPr>
        <w:pStyle w:val="Level2Text"/>
      </w:pPr>
      <w:r>
        <w:t>(a)</w:t>
      </w:r>
      <w:r>
        <w:tab/>
      </w:r>
      <w:r w:rsidR="00735F44">
        <w:t>a</w:t>
      </w:r>
      <w:r w:rsidR="001A6B2A" w:rsidRPr="00B84A4F">
        <w:t xml:space="preserve"> data cut-off date of the end September for a reporting year;</w:t>
      </w:r>
    </w:p>
    <w:p w14:paraId="2150B0AB" w14:textId="5473ECC6" w:rsidR="001A6B2A" w:rsidRPr="00B84A4F" w:rsidRDefault="00B84A4F" w:rsidP="00B84A4F">
      <w:pPr>
        <w:pStyle w:val="Level2Text"/>
      </w:pPr>
      <w:r>
        <w:t>(b)</w:t>
      </w:r>
      <w:r>
        <w:tab/>
      </w:r>
      <w:r w:rsidR="00735F44">
        <w:t>d</w:t>
      </w:r>
      <w:r w:rsidR="001A6B2A" w:rsidRPr="00B84A4F">
        <w:t>ata is collated, reviewed and processed in October for a reporting year;</w:t>
      </w:r>
      <w:r w:rsidR="00305243">
        <w:t xml:space="preserve"> and</w:t>
      </w:r>
    </w:p>
    <w:p w14:paraId="09FB60E5" w14:textId="417DE2E2" w:rsidR="00D819FE" w:rsidRPr="00B84A4F" w:rsidRDefault="00B84A4F" w:rsidP="00B84A4F">
      <w:pPr>
        <w:pStyle w:val="Level2Text"/>
      </w:pPr>
      <w:r>
        <w:t>(c)</w:t>
      </w:r>
      <w:r>
        <w:tab/>
      </w:r>
      <w:r w:rsidR="00305243">
        <w:t>System Incidents Report to be</w:t>
      </w:r>
      <w:r w:rsidR="001A6B2A" w:rsidRPr="00B84A4F">
        <w:t xml:space="preserve"> published in November for a </w:t>
      </w:r>
      <w:r w:rsidR="008F0FA0">
        <w:t>reporting</w:t>
      </w:r>
      <w:r w:rsidR="001A6B2A" w:rsidRPr="00B84A4F">
        <w:t xml:space="preserve"> year and included as part of the </w:t>
      </w:r>
      <w:bookmarkStart w:id="51" w:name="_Hlk176587"/>
      <w:r w:rsidR="001A6B2A" w:rsidRPr="00B84A4F">
        <w:t>System Operability Framework (SOF) report</w:t>
      </w:r>
      <w:bookmarkEnd w:id="51"/>
      <w:r w:rsidR="00735F44">
        <w:t>.</w:t>
      </w:r>
    </w:p>
    <w:sectPr w:rsidR="00D819FE" w:rsidRPr="00B84A4F" w:rsidSect="003911DD">
      <w:headerReference w:type="default" r:id="rId9"/>
      <w:footerReference w:type="default" r:id="rId10"/>
      <w:endnotePr>
        <w:numFmt w:val="decimal"/>
      </w:endnotePr>
      <w:type w:val="continuous"/>
      <w:pgSz w:w="11906" w:h="16838" w:code="9"/>
      <w:pgMar w:top="851" w:right="851" w:bottom="851" w:left="851" w:header="851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81BA1" w14:textId="77777777" w:rsidR="005F4512" w:rsidRDefault="005F4512">
      <w:r>
        <w:separator/>
      </w:r>
    </w:p>
  </w:endnote>
  <w:endnote w:type="continuationSeparator" w:id="0">
    <w:p w14:paraId="6A7D8D51" w14:textId="77777777" w:rsidR="005F4512" w:rsidRDefault="005F4512">
      <w:r>
        <w:continuationSeparator/>
      </w:r>
    </w:p>
  </w:endnote>
  <w:endnote w:type="continuationNotice" w:id="1">
    <w:p w14:paraId="29F27A0A" w14:textId="77777777" w:rsidR="005F4512" w:rsidRDefault="005F45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7066C69E-7ABA-4B42-B1C9-EFADB9CA3DE9}"/>
    <w:embedBold r:id="rId2" w:fontKey="{673839ED-CE25-474D-9D73-60BEE9CCAAA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BA7F" w14:textId="78196B3C" w:rsidR="003911DD" w:rsidRDefault="003911DD" w:rsidP="002404C2">
    <w:pPr>
      <w:tabs>
        <w:tab w:val="center" w:pos="4820"/>
        <w:tab w:val="right" w:pos="9639"/>
      </w:tabs>
      <w:rPr>
        <w:sz w:val="16"/>
        <w:szCs w:val="16"/>
      </w:rPr>
    </w:pPr>
    <w:r>
      <w:rPr>
        <w:sz w:val="16"/>
        <w:szCs w:val="16"/>
      </w:rPr>
      <w:t>Issue 5 Revision 22</w:t>
    </w:r>
    <w:r>
      <w:rPr>
        <w:sz w:val="16"/>
        <w:szCs w:val="16"/>
      </w:rPr>
      <w:tab/>
      <w:t>OC1</w:t>
    </w:r>
    <w:r w:rsidRPr="004C0D15">
      <w:rPr>
        <w:sz w:val="16"/>
        <w:szCs w:val="16"/>
      </w:rPr>
      <w:tab/>
    </w:r>
    <w:r w:rsidRPr="008B757C">
      <w:rPr>
        <w:sz w:val="16"/>
        <w:szCs w:val="16"/>
      </w:rPr>
      <w:t>16 May 2018</w:t>
    </w:r>
  </w:p>
  <w:p w14:paraId="4BB58D4D" w14:textId="4D7DD49B" w:rsidR="003911DD" w:rsidRPr="002404C2" w:rsidRDefault="003911DD" w:rsidP="002404C2">
    <w:pPr>
      <w:tabs>
        <w:tab w:val="center" w:pos="4820"/>
        <w:tab w:val="right" w:pos="9639"/>
      </w:tabs>
    </w:pPr>
    <w:r>
      <w:rPr>
        <w:rStyle w:val="PageNumber"/>
        <w:sz w:val="16"/>
        <w:szCs w:val="16"/>
      </w:rPr>
      <w:tab/>
    </w:r>
    <w:r w:rsidRPr="004A040A">
      <w:rPr>
        <w:rStyle w:val="PageNumber"/>
        <w:sz w:val="16"/>
        <w:szCs w:val="16"/>
      </w:rPr>
      <w:fldChar w:fldCharType="begin"/>
    </w:r>
    <w:r w:rsidRPr="004A040A">
      <w:rPr>
        <w:rStyle w:val="PageNumber"/>
        <w:sz w:val="16"/>
        <w:szCs w:val="16"/>
      </w:rPr>
      <w:instrText xml:space="preserve"> PAGE </w:instrText>
    </w:r>
    <w:r w:rsidRPr="004A040A">
      <w:rPr>
        <w:rStyle w:val="PageNumber"/>
        <w:sz w:val="16"/>
        <w:szCs w:val="16"/>
      </w:rPr>
      <w:fldChar w:fldCharType="separate"/>
    </w:r>
    <w:r w:rsidR="00305243">
      <w:rPr>
        <w:rStyle w:val="PageNumber"/>
        <w:noProof/>
        <w:sz w:val="16"/>
        <w:szCs w:val="16"/>
      </w:rPr>
      <w:t>i</w:t>
    </w:r>
    <w:r w:rsidRPr="004A040A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443B" w14:textId="77777777" w:rsidR="003911DD" w:rsidRPr="002404C2" w:rsidRDefault="003911DD" w:rsidP="002404C2">
    <w:pPr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2BEB" w14:textId="77777777" w:rsidR="005F4512" w:rsidRDefault="005F4512">
      <w:r>
        <w:separator/>
      </w:r>
    </w:p>
  </w:footnote>
  <w:footnote w:type="continuationSeparator" w:id="0">
    <w:p w14:paraId="5F9C76F6" w14:textId="77777777" w:rsidR="005F4512" w:rsidRDefault="005F4512">
      <w:r>
        <w:continuationSeparator/>
      </w:r>
    </w:p>
  </w:footnote>
  <w:footnote w:type="continuationNotice" w:id="1">
    <w:p w14:paraId="7FB19C7A" w14:textId="77777777" w:rsidR="005F4512" w:rsidRDefault="005F45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E714" w14:textId="77777777" w:rsidR="003911DD" w:rsidRDefault="003911D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8EF"/>
    <w:multiLevelType w:val="singleLevel"/>
    <w:tmpl w:val="EE04CBAA"/>
    <w:lvl w:ilvl="0">
      <w:start w:val="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" w15:restartNumberingAfterBreak="0">
    <w:nsid w:val="06D83C89"/>
    <w:multiLevelType w:val="hybridMultilevel"/>
    <w:tmpl w:val="23B413BC"/>
    <w:lvl w:ilvl="0" w:tplc="4AA2892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127978"/>
    <w:multiLevelType w:val="hybridMultilevel"/>
    <w:tmpl w:val="9DC879FE"/>
    <w:lvl w:ilvl="0" w:tplc="1BBA065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6735DD"/>
    <w:multiLevelType w:val="singleLevel"/>
    <w:tmpl w:val="130E438A"/>
    <w:lvl w:ilvl="0">
      <w:start w:val="10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4" w15:restartNumberingAfterBreak="0">
    <w:nsid w:val="1C425053"/>
    <w:multiLevelType w:val="hybridMultilevel"/>
    <w:tmpl w:val="7E8A1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E4FCA"/>
    <w:multiLevelType w:val="hybridMultilevel"/>
    <w:tmpl w:val="7B04EA6C"/>
    <w:lvl w:ilvl="0" w:tplc="A1D640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7DB39B6"/>
    <w:multiLevelType w:val="singleLevel"/>
    <w:tmpl w:val="56904988"/>
    <w:lvl w:ilvl="0">
      <w:start w:val="1"/>
      <w:numFmt w:val="lowerLetter"/>
      <w:lvlText w:val="(%1)"/>
      <w:lvlJc w:val="left"/>
      <w:pPr>
        <w:tabs>
          <w:tab w:val="num" w:pos="2088"/>
        </w:tabs>
        <w:ind w:left="2088" w:hanging="360"/>
      </w:pPr>
      <w:rPr>
        <w:rFonts w:hint="default"/>
        <w:b w:val="0"/>
      </w:rPr>
    </w:lvl>
  </w:abstractNum>
  <w:abstractNum w:abstractNumId="7" w15:restartNumberingAfterBreak="0">
    <w:nsid w:val="3869643A"/>
    <w:multiLevelType w:val="hybridMultilevel"/>
    <w:tmpl w:val="BD26D90E"/>
    <w:lvl w:ilvl="0" w:tplc="F790079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1E8EABCE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4675D"/>
    <w:multiLevelType w:val="hybridMultilevel"/>
    <w:tmpl w:val="725C9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D3992"/>
    <w:multiLevelType w:val="hybridMultilevel"/>
    <w:tmpl w:val="57781A4E"/>
    <w:lvl w:ilvl="0" w:tplc="EF3C567C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5E06A9A"/>
    <w:multiLevelType w:val="hybridMultilevel"/>
    <w:tmpl w:val="CAB2A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E7857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24C9C6E">
      <w:start w:val="4"/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35F"/>
    <w:multiLevelType w:val="hybridMultilevel"/>
    <w:tmpl w:val="7112255A"/>
    <w:lvl w:ilvl="0" w:tplc="1BAAA97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39F3ADE"/>
    <w:multiLevelType w:val="singleLevel"/>
    <w:tmpl w:val="12F47736"/>
    <w:lvl w:ilvl="0">
      <w:start w:val="1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3" w15:restartNumberingAfterBreak="0">
    <w:nsid w:val="54C25946"/>
    <w:multiLevelType w:val="hybridMultilevel"/>
    <w:tmpl w:val="3D3C85AE"/>
    <w:lvl w:ilvl="0" w:tplc="F790079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0840798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1E8EABCE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C4EC2E28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31EA7"/>
    <w:multiLevelType w:val="singleLevel"/>
    <w:tmpl w:val="340AD862"/>
    <w:lvl w:ilvl="0">
      <w:start w:val="8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15" w15:restartNumberingAfterBreak="0">
    <w:nsid w:val="57A2248F"/>
    <w:multiLevelType w:val="hybridMultilevel"/>
    <w:tmpl w:val="E6004650"/>
    <w:lvl w:ilvl="0" w:tplc="68B44BA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9111A63"/>
    <w:multiLevelType w:val="hybridMultilevel"/>
    <w:tmpl w:val="0672B8A0"/>
    <w:lvl w:ilvl="0" w:tplc="CABE7C68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AAD77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484A14"/>
    <w:multiLevelType w:val="hybridMultilevel"/>
    <w:tmpl w:val="47C6E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A0F"/>
    <w:multiLevelType w:val="singleLevel"/>
    <w:tmpl w:val="E530FE6A"/>
    <w:lvl w:ilvl="0">
      <w:start w:val="11"/>
      <w:numFmt w:val="lowerLetter"/>
      <w:lvlText w:val="(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0" w15:restartNumberingAfterBreak="0">
    <w:nsid w:val="6BE458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5B57D74"/>
    <w:multiLevelType w:val="hybridMultilevel"/>
    <w:tmpl w:val="24A05BD6"/>
    <w:lvl w:ilvl="0" w:tplc="99B06682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778F6A57"/>
    <w:multiLevelType w:val="singleLevel"/>
    <w:tmpl w:val="9BEE9546"/>
    <w:lvl w:ilvl="0">
      <w:start w:val="1"/>
      <w:numFmt w:val="lowerLetter"/>
      <w:lvlText w:val="(%1)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abstractNum w:abstractNumId="23" w15:restartNumberingAfterBreak="0">
    <w:nsid w:val="79601D94"/>
    <w:multiLevelType w:val="singleLevel"/>
    <w:tmpl w:val="EBFEEF9C"/>
    <w:lvl w:ilvl="0">
      <w:start w:val="1"/>
      <w:numFmt w:val="lowerRoman"/>
      <w:lvlText w:val="(%1)"/>
      <w:lvlJc w:val="left"/>
      <w:pPr>
        <w:tabs>
          <w:tab w:val="num" w:pos="2790"/>
        </w:tabs>
        <w:ind w:left="2790" w:hanging="72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2"/>
  </w:num>
  <w:num w:numId="5">
    <w:abstractNumId w:val="23"/>
  </w:num>
  <w:num w:numId="6">
    <w:abstractNumId w:val="3"/>
  </w:num>
  <w:num w:numId="7">
    <w:abstractNumId w:val="19"/>
  </w:num>
  <w:num w:numId="8">
    <w:abstractNumId w:val="20"/>
  </w:num>
  <w:num w:numId="9">
    <w:abstractNumId w:val="17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8"/>
  </w:num>
  <w:num w:numId="16">
    <w:abstractNumId w:val="7"/>
  </w:num>
  <w:num w:numId="17">
    <w:abstractNumId w:val="18"/>
  </w:num>
  <w:num w:numId="18">
    <w:abstractNumId w:val="2"/>
  </w:num>
  <w:num w:numId="19">
    <w:abstractNumId w:val="16"/>
  </w:num>
  <w:num w:numId="20">
    <w:abstractNumId w:val="21"/>
  </w:num>
  <w:num w:numId="21">
    <w:abstractNumId w:val="15"/>
  </w:num>
  <w:num w:numId="22">
    <w:abstractNumId w:val="11"/>
  </w:num>
  <w:num w:numId="23">
    <w:abstractNumId w:val="5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embedSystemFonts/>
  <w:saveSubsetFonts/>
  <w:mirrorMargin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C"/>
    <w:rsid w:val="00004652"/>
    <w:rsid w:val="00022C89"/>
    <w:rsid w:val="0002631E"/>
    <w:rsid w:val="00041FBA"/>
    <w:rsid w:val="0008548E"/>
    <w:rsid w:val="00091087"/>
    <w:rsid w:val="00095F57"/>
    <w:rsid w:val="000B3E1C"/>
    <w:rsid w:val="000B7D8D"/>
    <w:rsid w:val="000C293B"/>
    <w:rsid w:val="000D5462"/>
    <w:rsid w:val="000F05F0"/>
    <w:rsid w:val="00124490"/>
    <w:rsid w:val="00131423"/>
    <w:rsid w:val="0014024A"/>
    <w:rsid w:val="00166251"/>
    <w:rsid w:val="00166B78"/>
    <w:rsid w:val="001A39E3"/>
    <w:rsid w:val="001A6B2A"/>
    <w:rsid w:val="001B3DA7"/>
    <w:rsid w:val="001C712F"/>
    <w:rsid w:val="002153B4"/>
    <w:rsid w:val="00227DAC"/>
    <w:rsid w:val="002404C2"/>
    <w:rsid w:val="00243FA7"/>
    <w:rsid w:val="002860D0"/>
    <w:rsid w:val="002933B4"/>
    <w:rsid w:val="002A1FD2"/>
    <w:rsid w:val="002D4E9D"/>
    <w:rsid w:val="00301140"/>
    <w:rsid w:val="00305243"/>
    <w:rsid w:val="00307DB5"/>
    <w:rsid w:val="003155A4"/>
    <w:rsid w:val="00344D08"/>
    <w:rsid w:val="00350EC4"/>
    <w:rsid w:val="00353B40"/>
    <w:rsid w:val="00356D9F"/>
    <w:rsid w:val="003911DD"/>
    <w:rsid w:val="003C6E40"/>
    <w:rsid w:val="003E2E72"/>
    <w:rsid w:val="004105F0"/>
    <w:rsid w:val="00430852"/>
    <w:rsid w:val="00434737"/>
    <w:rsid w:val="004426CE"/>
    <w:rsid w:val="004619C7"/>
    <w:rsid w:val="0047745F"/>
    <w:rsid w:val="00494A57"/>
    <w:rsid w:val="004C095E"/>
    <w:rsid w:val="004C09CA"/>
    <w:rsid w:val="004E0649"/>
    <w:rsid w:val="00531B9B"/>
    <w:rsid w:val="00564E79"/>
    <w:rsid w:val="005C0111"/>
    <w:rsid w:val="005D64B2"/>
    <w:rsid w:val="005F4512"/>
    <w:rsid w:val="00620444"/>
    <w:rsid w:val="006348D7"/>
    <w:rsid w:val="006453D3"/>
    <w:rsid w:val="00675095"/>
    <w:rsid w:val="006849B3"/>
    <w:rsid w:val="006A2B7F"/>
    <w:rsid w:val="006C4F72"/>
    <w:rsid w:val="006D0D08"/>
    <w:rsid w:val="006D4524"/>
    <w:rsid w:val="006D7BE5"/>
    <w:rsid w:val="00712890"/>
    <w:rsid w:val="00735F44"/>
    <w:rsid w:val="00744D7C"/>
    <w:rsid w:val="00792D84"/>
    <w:rsid w:val="007B6FB5"/>
    <w:rsid w:val="007D408D"/>
    <w:rsid w:val="007E6F43"/>
    <w:rsid w:val="007F2152"/>
    <w:rsid w:val="007F5D87"/>
    <w:rsid w:val="008170F4"/>
    <w:rsid w:val="00821DDE"/>
    <w:rsid w:val="00827CA0"/>
    <w:rsid w:val="00894304"/>
    <w:rsid w:val="008B757C"/>
    <w:rsid w:val="008C5C00"/>
    <w:rsid w:val="008D1542"/>
    <w:rsid w:val="008E55A5"/>
    <w:rsid w:val="008F0FA0"/>
    <w:rsid w:val="00901EE4"/>
    <w:rsid w:val="00961C3C"/>
    <w:rsid w:val="009772E4"/>
    <w:rsid w:val="0099486B"/>
    <w:rsid w:val="009D304B"/>
    <w:rsid w:val="00A0740A"/>
    <w:rsid w:val="00A3171B"/>
    <w:rsid w:val="00A6576E"/>
    <w:rsid w:val="00A730A0"/>
    <w:rsid w:val="00AB6545"/>
    <w:rsid w:val="00AE2B98"/>
    <w:rsid w:val="00B10F6D"/>
    <w:rsid w:val="00B23A95"/>
    <w:rsid w:val="00B84A4F"/>
    <w:rsid w:val="00BD0448"/>
    <w:rsid w:val="00BD31E2"/>
    <w:rsid w:val="00C0354E"/>
    <w:rsid w:val="00C05583"/>
    <w:rsid w:val="00C20E0E"/>
    <w:rsid w:val="00C732DA"/>
    <w:rsid w:val="00C87BDB"/>
    <w:rsid w:val="00C9781A"/>
    <w:rsid w:val="00CA2043"/>
    <w:rsid w:val="00CB3DA0"/>
    <w:rsid w:val="00CD3DC3"/>
    <w:rsid w:val="00D20A04"/>
    <w:rsid w:val="00D431D4"/>
    <w:rsid w:val="00D819FE"/>
    <w:rsid w:val="00DB138F"/>
    <w:rsid w:val="00DB2069"/>
    <w:rsid w:val="00DD7442"/>
    <w:rsid w:val="00DE625B"/>
    <w:rsid w:val="00DF02B5"/>
    <w:rsid w:val="00E201A9"/>
    <w:rsid w:val="00E45525"/>
    <w:rsid w:val="00E54152"/>
    <w:rsid w:val="00E752A5"/>
    <w:rsid w:val="00EB2D22"/>
    <w:rsid w:val="00EB4833"/>
    <w:rsid w:val="00EC24F1"/>
    <w:rsid w:val="00F222B9"/>
    <w:rsid w:val="00F46367"/>
    <w:rsid w:val="00F72031"/>
    <w:rsid w:val="00F82F79"/>
    <w:rsid w:val="00FB252A"/>
    <w:rsid w:val="00FB2F08"/>
    <w:rsid w:val="00FB4A81"/>
    <w:rsid w:val="00FE02A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F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04C2"/>
    <w:pPr>
      <w:widowControl w:val="0"/>
      <w:spacing w:line="264" w:lineRule="auto"/>
    </w:pPr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1296"/>
        <w:tab w:val="left" w:pos="2016"/>
        <w:tab w:val="left" w:pos="2736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296"/>
        <w:tab w:val="left" w:pos="2016"/>
        <w:tab w:val="left" w:pos="2736"/>
      </w:tabs>
      <w:ind w:left="1296" w:hanging="1296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ascii="Arial" w:hAnsi="Arial"/>
      <w:sz w:val="22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</w:style>
  <w:style w:type="paragraph" w:styleId="TOC2">
    <w:name w:val="toc 2"/>
    <w:basedOn w:val="Normal"/>
    <w:next w:val="Normal"/>
    <w:rsid w:val="002404C2"/>
    <w:pPr>
      <w:tabs>
        <w:tab w:val="right" w:leader="dot" w:pos="9736"/>
      </w:tabs>
      <w:spacing w:before="60" w:after="60"/>
      <w:ind w:left="425" w:right="567"/>
      <w:jc w:val="both"/>
    </w:pPr>
    <w:rPr>
      <w:bCs/>
      <w:noProof/>
    </w:rPr>
  </w:style>
  <w:style w:type="paragraph" w:styleId="TOC1">
    <w:name w:val="toc 1"/>
    <w:basedOn w:val="Normal"/>
    <w:next w:val="Normal"/>
    <w:uiPriority w:val="39"/>
    <w:rsid w:val="00DD7442"/>
    <w:pPr>
      <w:tabs>
        <w:tab w:val="right" w:leader="dot" w:pos="9639"/>
      </w:tabs>
      <w:spacing w:before="60" w:after="60"/>
      <w:ind w:right="567"/>
      <w:jc w:val="both"/>
    </w:pPr>
  </w:style>
  <w:style w:type="paragraph" w:styleId="TOC3">
    <w:name w:val="toc 3"/>
    <w:basedOn w:val="Normal"/>
    <w:next w:val="Normal"/>
    <w:rsid w:val="002404C2"/>
    <w:pPr>
      <w:tabs>
        <w:tab w:val="right" w:leader="dot" w:pos="9736"/>
      </w:tabs>
      <w:spacing w:before="60" w:after="60"/>
      <w:ind w:left="851" w:right="567"/>
      <w:jc w:val="both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B3DA0"/>
    <w:rPr>
      <w:rFonts w:ascii="Tahoma" w:hAnsi="Tahoma" w:cs="Tahoma"/>
      <w:sz w:val="16"/>
      <w:szCs w:val="16"/>
    </w:rPr>
  </w:style>
  <w:style w:type="paragraph" w:customStyle="1" w:styleId="Level1Text">
    <w:name w:val="Level 1 Text"/>
    <w:basedOn w:val="Normal"/>
    <w:link w:val="Level1TextChar"/>
    <w:rsid w:val="002404C2"/>
    <w:pPr>
      <w:keepLines/>
      <w:tabs>
        <w:tab w:val="left" w:pos="1418"/>
      </w:tabs>
      <w:spacing w:after="120"/>
      <w:ind w:left="1418" w:hanging="1418"/>
      <w:jc w:val="both"/>
    </w:pPr>
    <w:rPr>
      <w:color w:val="000000"/>
    </w:rPr>
  </w:style>
  <w:style w:type="paragraph" w:customStyle="1" w:styleId="Level2Text">
    <w:name w:val="Level 2 Text"/>
    <w:basedOn w:val="Normal"/>
    <w:rsid w:val="002404C2"/>
    <w:pPr>
      <w:keepLines/>
      <w:tabs>
        <w:tab w:val="left" w:pos="1843"/>
      </w:tabs>
      <w:spacing w:after="120"/>
      <w:ind w:left="1843" w:hanging="425"/>
    </w:pPr>
  </w:style>
  <w:style w:type="paragraph" w:customStyle="1" w:styleId="Level3Text">
    <w:name w:val="Level 3 Text"/>
    <w:basedOn w:val="Normal"/>
    <w:rsid w:val="002404C2"/>
    <w:pPr>
      <w:tabs>
        <w:tab w:val="left" w:pos="2268"/>
      </w:tabs>
      <w:spacing w:after="120"/>
      <w:ind w:left="2268" w:hanging="425"/>
    </w:pPr>
  </w:style>
  <w:style w:type="paragraph" w:customStyle="1" w:styleId="Level4">
    <w:name w:val="Level 4"/>
    <w:basedOn w:val="Level3Text"/>
    <w:rsid w:val="002404C2"/>
    <w:pPr>
      <w:tabs>
        <w:tab w:val="clear" w:pos="2268"/>
        <w:tab w:val="left" w:pos="2694"/>
      </w:tabs>
      <w:ind w:left="2693"/>
    </w:pPr>
  </w:style>
  <w:style w:type="paragraph" w:styleId="ListParagraph">
    <w:name w:val="List Paragraph"/>
    <w:basedOn w:val="Normal"/>
    <w:uiPriority w:val="34"/>
    <w:qFormat/>
    <w:rsid w:val="00744D7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Level1TextChar">
    <w:name w:val="Level 1 Text Char"/>
    <w:link w:val="Level1Text"/>
    <w:rsid w:val="00744D7C"/>
    <w:rPr>
      <w:rFonts w:ascii="Arial" w:hAnsi="Arial"/>
      <w:snapToGrid w:val="0"/>
      <w:color w:val="000000"/>
      <w:lang w:eastAsia="en-US"/>
    </w:rPr>
  </w:style>
  <w:style w:type="character" w:styleId="CommentReference">
    <w:name w:val="annotation reference"/>
    <w:rsid w:val="002A1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FD2"/>
  </w:style>
  <w:style w:type="character" w:customStyle="1" w:styleId="CommentTextChar">
    <w:name w:val="Comment Text Char"/>
    <w:link w:val="CommentText"/>
    <w:rsid w:val="002A1FD2"/>
    <w:rPr>
      <w:rFonts w:ascii="Arial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1FD2"/>
    <w:rPr>
      <w:b/>
      <w:bCs/>
    </w:rPr>
  </w:style>
  <w:style w:type="character" w:customStyle="1" w:styleId="CommentSubjectChar">
    <w:name w:val="Comment Subject Char"/>
    <w:link w:val="CommentSubject"/>
    <w:rsid w:val="002A1FD2"/>
    <w:rPr>
      <w:rFonts w:ascii="Arial" w:hAnsi="Arial"/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2A1FD2"/>
    <w:rPr>
      <w:rFonts w:ascii="Arial" w:hAnsi="Arial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6B2A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EE19-A3E8-4082-897E-A369A760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Betta GC OC1</vt:lpstr>
    </vt:vector>
  </TitlesOfParts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Betta GC OC1</dc:title>
  <dc:subject>Draft V1.1</dc:subject>
  <dc:creator/>
  <dc:description>updated for GB and SO. Ofgem comments included. PH 19/02 NGC and GB Transmission system and minor updates between ours and Ofgems CP versions.</dc:description>
  <cp:lastModifiedBy/>
  <cp:revision>1</cp:revision>
  <cp:lastPrinted>2012-08-17T13:39:00Z</cp:lastPrinted>
  <dcterms:created xsi:type="dcterms:W3CDTF">2019-02-26T13:13:00Z</dcterms:created>
  <dcterms:modified xsi:type="dcterms:W3CDTF">2019-03-05T11:18:00Z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0x010100C13D9FA44E79D3429FC7D3479220023800881801B2AA18644F9EBC06B596621A52</vt:lpwstr>
  </property>
  <property fmtid="{D5CDD505-2E9C-101B-9397-08002B2CF9AE}" pid="3" name="_Status">
    <vt:lpwstr>Draft</vt:lpwstr>
  </property>
  <property fmtid="{D5CDD505-2E9C-101B-9397-08002B2CF9AE}" pid="4" name="Applicable Start Date">
    <vt:lpwstr>2009-02-12T10:26:33Z</vt:lpwstr>
  </property>
  <property fmtid="{D5CDD505-2E9C-101B-9397-08002B2CF9AE}" pid="5" name=":">
    <vt:lpwstr/>
  </property>
  <property fmtid="{D5CDD505-2E9C-101B-9397-08002B2CF9AE}" pid="6" name="Applicable Duration">
    <vt:lpwstr>-</vt:lpwstr>
  </property>
  <property fmtid="{D5CDD505-2E9C-101B-9397-08002B2CF9AE}" pid="7" name="Publication Date:">
    <vt:lpwstr>2009-02-12T10:26:33Z</vt:lpwstr>
  </property>
  <property fmtid="{D5CDD505-2E9C-101B-9397-08002B2CF9AE}" pid="8" name="Meeting Date">
    <vt:lpwstr>2009-02-12T10:26:33Z</vt:lpwstr>
  </property>
  <property fmtid="{D5CDD505-2E9C-101B-9397-08002B2CF9AE}" pid="9" name="Organisation">
    <vt:lpwstr>Choose an Organisation</vt:lpwstr>
  </property>
  <property fmtid="{D5CDD505-2E9C-101B-9397-08002B2CF9AE}" pid="10" name="Ref No">
    <vt:lpwstr/>
  </property>
  <property fmtid="{D5CDD505-2E9C-101B-9397-08002B2CF9AE}" pid="11" name="::">
    <vt:lpwstr>-Main Document</vt:lpwstr>
  </property>
  <property fmtid="{D5CDD505-2E9C-101B-9397-08002B2CF9AE}" pid="12" name="_AdHocReviewCycleID">
    <vt:i4>486960582</vt:i4>
  </property>
  <property fmtid="{D5CDD505-2E9C-101B-9397-08002B2CF9AE}" pid="13" name="_NewReviewCycle">
    <vt:lpwstr/>
  </property>
  <property fmtid="{D5CDD505-2E9C-101B-9397-08002B2CF9AE}" pid="14" name="_PreviousAdHocReviewCycleID">
    <vt:i4>-314941881</vt:i4>
  </property>
</Properties>
</file>