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0E3549" w:rsidRDefault="000D5241" w:rsidP="007875AC">
      <w:pPr>
        <w:pStyle w:val="BodyText"/>
        <w:ind w:right="-97"/>
        <w:rPr>
          <w:b/>
        </w:rPr>
      </w:pPr>
      <w:r>
        <w:rPr>
          <w:b/>
        </w:rPr>
        <w:t>GC0110</w:t>
      </w:r>
      <w:r w:rsidR="000E3549" w:rsidRPr="000E3549">
        <w:rPr>
          <w:b/>
        </w:rPr>
        <w:t xml:space="preserve">: </w:t>
      </w:r>
      <w:r w:rsidRPr="000D5241">
        <w:rPr>
          <w:b/>
        </w:rPr>
        <w:t xml:space="preserve">LFSM-O compliance requirements for Type </w:t>
      </w:r>
      <w:proofErr w:type="gramStart"/>
      <w:r w:rsidRPr="000D5241">
        <w:rPr>
          <w:b/>
        </w:rPr>
        <w:t>As</w:t>
      </w:r>
      <w:proofErr w:type="gramEnd"/>
      <w:r w:rsidRPr="000D5241">
        <w:rPr>
          <w:b/>
        </w:rPr>
        <w:t xml:space="preserve"> and B PGMs</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bookmarkStart w:id="1" w:name="_GoBack"/>
      <w:bookmarkEnd w:id="1"/>
      <w:r w:rsidR="000D5241">
        <w:rPr>
          <w:b/>
        </w:rPr>
        <w:t>6</w:t>
      </w:r>
      <w:r>
        <w:rPr>
          <w:b/>
        </w:rPr>
        <w:t xml:space="preserve"> </w:t>
      </w:r>
      <w:r w:rsidR="000D5241">
        <w:rPr>
          <w:b/>
        </w:rPr>
        <w:t xml:space="preserve">August </w:t>
      </w:r>
      <w:r>
        <w:rPr>
          <w:b/>
        </w:rPr>
        <w:t xml:space="preserve">2018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w:t>
            </w:r>
            <w:proofErr w:type="spellStart"/>
            <w:r w:rsidRPr="00301F8B">
              <w:rPr>
                <w:i/>
              </w:rPr>
              <w:t>i</w:t>
            </w:r>
            <w:proofErr w:type="spellEnd"/>
            <w:r w:rsidRPr="00301F8B">
              <w:rPr>
                <w:i/>
              </w:rPr>
              <w:t>)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w:t>
            </w:r>
            <w:proofErr w:type="spellStart"/>
            <w:r w:rsidRPr="00301F8B">
              <w:rPr>
                <w:i/>
              </w:rPr>
              <w:t>i</w:t>
            </w:r>
            <w:proofErr w:type="spellEnd"/>
            <w:r w:rsidRPr="00301F8B">
              <w:rPr>
                <w:i/>
              </w:rPr>
              <w:t>) and (ii), to promote the security and efficiency of the electricity generation, transmission and distribution systems in the national electricity transmission system ope</w:t>
            </w:r>
            <w:r>
              <w:rPr>
                <w:i/>
              </w:rPr>
              <w:t xml:space="preserve">rator area taken </w:t>
            </w:r>
            <w:proofErr w:type="gramStart"/>
            <w:r>
              <w:rPr>
                <w:i/>
              </w:rPr>
              <w:t>as a whole;</w:t>
            </w:r>
            <w:proofErr w:type="gramEnd"/>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0D5241" w:rsidP="007875AC">
            <w:pPr>
              <w:numPr>
                <w:ilvl w:val="0"/>
                <w:numId w:val="1"/>
              </w:numPr>
              <w:ind w:left="256" w:hanging="256"/>
              <w:rPr>
                <w:b/>
              </w:rPr>
            </w:pPr>
            <w:r>
              <w:rPr>
                <w:b/>
              </w:rPr>
              <w:lastRenderedPageBreak/>
              <w:t>Do you believe GC0110</w:t>
            </w:r>
            <w:r w:rsidR="007875AC" w:rsidRPr="00250871">
              <w:rPr>
                <w:b/>
              </w:rPr>
              <w:t xml:space="preserve">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C4" w:rsidRDefault="000E3549">
      <w:pPr>
        <w:spacing w:line="240" w:lineRule="auto"/>
      </w:pPr>
      <w:r>
        <w:separator/>
      </w:r>
    </w:p>
  </w:endnote>
  <w:endnote w:type="continuationSeparator" w:id="0">
    <w:p w:rsidR="004F16C4"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9D695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6957">
      <w:rPr>
        <w:rStyle w:val="PageNumber"/>
        <w:noProof/>
      </w:rPr>
      <w:t>2</w:t>
    </w:r>
    <w:r>
      <w:rPr>
        <w:rStyle w:val="PageNumber"/>
      </w:rPr>
      <w:fldChar w:fldCharType="end"/>
    </w:r>
  </w:p>
  <w:p w:rsidR="00707C6F" w:rsidRDefault="009D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C4" w:rsidRDefault="000E3549">
      <w:pPr>
        <w:spacing w:line="240" w:lineRule="auto"/>
      </w:pPr>
      <w:r>
        <w:separator/>
      </w:r>
    </w:p>
  </w:footnote>
  <w:footnote w:type="continuationSeparator" w:id="0">
    <w:p w:rsidR="004F16C4"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D5241"/>
    <w:rsid w:val="000E3549"/>
    <w:rsid w:val="001F4DF6"/>
    <w:rsid w:val="004F16C4"/>
    <w:rsid w:val="007875AC"/>
    <w:rsid w:val="009D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C460"/>
  <w15:docId w15:val="{E5A06F9F-BDCF-42D1-AA9B-03415303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Hemus, Andrew</cp:lastModifiedBy>
  <cp:revision>3</cp:revision>
  <dcterms:created xsi:type="dcterms:W3CDTF">2018-02-22T14:30:00Z</dcterms:created>
  <dcterms:modified xsi:type="dcterms:W3CDTF">2018-07-16T12:54:00Z</dcterms:modified>
</cp:coreProperties>
</file>