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1" w:type="dxa"/>
        <w:tblInd w:w="8" w:type="dxa"/>
        <w:tblLayout w:type="fixed"/>
        <w:tblCellMar>
          <w:left w:w="0" w:type="dxa"/>
          <w:right w:w="0" w:type="dxa"/>
        </w:tblCellMar>
        <w:tblLook w:val="0000" w:firstRow="0" w:lastRow="0" w:firstColumn="0" w:lastColumn="0" w:noHBand="0" w:noVBand="0"/>
      </w:tblPr>
      <w:tblGrid>
        <w:gridCol w:w="6513"/>
        <w:gridCol w:w="3118"/>
      </w:tblGrid>
      <w:tr w:rsidR="009F0FA6" w:rsidTr="00680863">
        <w:trPr>
          <w:cantSplit/>
          <w:trHeight w:val="1701"/>
        </w:trPr>
        <w:tc>
          <w:tcPr>
            <w:tcW w:w="6513" w:type="dxa"/>
          </w:tcPr>
          <w:p w:rsidR="009F0FA6" w:rsidRPr="00FA1858" w:rsidRDefault="00FA1858">
            <w:pPr>
              <w:spacing w:line="280" w:lineRule="exact"/>
              <w:rPr>
                <w:rFonts w:ascii="Arial" w:hAnsi="Arial"/>
                <w:b/>
                <w:sz w:val="20"/>
              </w:rPr>
            </w:pPr>
            <w:bookmarkStart w:id="0" w:name="_GoBack"/>
            <w:bookmarkEnd w:id="0"/>
            <w:r w:rsidRPr="00FA1858">
              <w:rPr>
                <w:rFonts w:ascii="Arial" w:hAnsi="Arial"/>
                <w:b/>
                <w:sz w:val="20"/>
              </w:rPr>
              <w:t>Transmission Constraint Management Requirement Notice</w:t>
            </w:r>
            <w:r>
              <w:rPr>
                <w:rFonts w:ascii="Arial" w:hAnsi="Arial"/>
                <w:b/>
                <w:sz w:val="20"/>
              </w:rPr>
              <w:t>:</w:t>
            </w:r>
          </w:p>
          <w:p w:rsidR="00FA1858" w:rsidRDefault="00FA1858">
            <w:pPr>
              <w:spacing w:line="280" w:lineRule="exact"/>
              <w:rPr>
                <w:rFonts w:ascii="Arial" w:hAnsi="Arial"/>
                <w:b/>
                <w:sz w:val="20"/>
              </w:rPr>
            </w:pPr>
            <w:r w:rsidRPr="00FA1858">
              <w:rPr>
                <w:rFonts w:ascii="Arial" w:hAnsi="Arial"/>
                <w:b/>
                <w:sz w:val="20"/>
              </w:rPr>
              <w:t>Invitation to Tender Pack, Lette</w:t>
            </w:r>
            <w:r>
              <w:rPr>
                <w:rFonts w:ascii="Arial" w:hAnsi="Arial"/>
                <w:b/>
                <w:sz w:val="20"/>
              </w:rPr>
              <w:t>r 1</w:t>
            </w:r>
          </w:p>
          <w:p w:rsidR="009F0FA6" w:rsidRDefault="009F0FA6" w:rsidP="00603095">
            <w:pPr>
              <w:tabs>
                <w:tab w:val="left" w:pos="930"/>
              </w:tabs>
              <w:spacing w:line="280" w:lineRule="exact"/>
              <w:rPr>
                <w:rFonts w:ascii="Arial" w:hAnsi="Arial"/>
                <w:sz w:val="20"/>
              </w:rPr>
            </w:pPr>
            <w:bookmarkStart w:id="1" w:name="ADTitle"/>
            <w:bookmarkStart w:id="2" w:name="ADCompany"/>
            <w:bookmarkStart w:id="3" w:name="ADLine1"/>
            <w:bookmarkStart w:id="4" w:name="ADLine2"/>
            <w:bookmarkEnd w:id="1"/>
            <w:bookmarkEnd w:id="2"/>
            <w:bookmarkEnd w:id="3"/>
            <w:bookmarkEnd w:id="4"/>
          </w:p>
          <w:p w:rsidR="009F0FA6" w:rsidRDefault="009F0FA6">
            <w:pPr>
              <w:spacing w:line="280" w:lineRule="exact"/>
              <w:rPr>
                <w:rFonts w:ascii="Arial" w:hAnsi="Arial"/>
                <w:sz w:val="20"/>
              </w:rPr>
            </w:pPr>
            <w:bookmarkStart w:id="5" w:name="ADTown"/>
            <w:bookmarkEnd w:id="5"/>
          </w:p>
          <w:p w:rsidR="009F0FA6" w:rsidRDefault="00FA1858">
            <w:pPr>
              <w:spacing w:line="280" w:lineRule="exact"/>
              <w:rPr>
                <w:rFonts w:ascii="Arial" w:hAnsi="Arial"/>
                <w:sz w:val="20"/>
              </w:rPr>
            </w:pPr>
            <w:r>
              <w:rPr>
                <w:rFonts w:ascii="Arial" w:hAnsi="Arial"/>
                <w:sz w:val="20"/>
              </w:rPr>
              <w:t xml:space="preserve">To All Service Providers </w:t>
            </w:r>
          </w:p>
        </w:tc>
        <w:tc>
          <w:tcPr>
            <w:tcW w:w="3118" w:type="dxa"/>
          </w:tcPr>
          <w:p w:rsidR="009F0FA6" w:rsidRPr="00D81D1B" w:rsidRDefault="0032409F">
            <w:pPr>
              <w:pStyle w:val="Header"/>
              <w:tabs>
                <w:tab w:val="clear" w:pos="4153"/>
                <w:tab w:val="clear" w:pos="8306"/>
              </w:tabs>
              <w:spacing w:line="280" w:lineRule="exact"/>
              <w:rPr>
                <w:rFonts w:ascii="Arial" w:hAnsi="Arial"/>
                <w:sz w:val="20"/>
              </w:rPr>
            </w:pPr>
            <w:r>
              <w:rPr>
                <w:rFonts w:ascii="Arial" w:hAnsi="Arial"/>
                <w:sz w:val="20"/>
              </w:rPr>
              <w:t>Emily Campion</w:t>
            </w:r>
          </w:p>
          <w:p w:rsidR="00EE6FFA" w:rsidRPr="00D81D1B" w:rsidRDefault="00EE6FFA">
            <w:pPr>
              <w:pStyle w:val="Header"/>
              <w:tabs>
                <w:tab w:val="clear" w:pos="4153"/>
                <w:tab w:val="clear" w:pos="8306"/>
              </w:tabs>
              <w:spacing w:line="280" w:lineRule="exact"/>
              <w:rPr>
                <w:rFonts w:ascii="Arial" w:hAnsi="Arial"/>
                <w:sz w:val="20"/>
              </w:rPr>
            </w:pPr>
            <w:r w:rsidRPr="00D81D1B">
              <w:rPr>
                <w:rFonts w:ascii="Arial" w:hAnsi="Arial"/>
                <w:sz w:val="20"/>
              </w:rPr>
              <w:t>Account Manager</w:t>
            </w:r>
          </w:p>
          <w:p w:rsidR="00EE6FFA" w:rsidRPr="00D81D1B" w:rsidRDefault="00EE6FFA">
            <w:pPr>
              <w:pStyle w:val="Header"/>
              <w:tabs>
                <w:tab w:val="clear" w:pos="4153"/>
                <w:tab w:val="clear" w:pos="8306"/>
              </w:tabs>
              <w:spacing w:line="280" w:lineRule="exact"/>
              <w:rPr>
                <w:rFonts w:ascii="Arial" w:hAnsi="Arial"/>
                <w:sz w:val="20"/>
              </w:rPr>
            </w:pPr>
          </w:p>
          <w:p w:rsidR="009F0FA6" w:rsidRPr="00863EFB" w:rsidRDefault="007F0219">
            <w:pPr>
              <w:pStyle w:val="Header"/>
              <w:tabs>
                <w:tab w:val="clear" w:pos="4153"/>
                <w:tab w:val="clear" w:pos="8306"/>
              </w:tabs>
              <w:spacing w:line="280" w:lineRule="exact"/>
              <w:rPr>
                <w:rFonts w:ascii="Arial" w:hAnsi="Arial" w:cs="Arial"/>
                <w:sz w:val="20"/>
                <w:szCs w:val="20"/>
              </w:rPr>
            </w:pPr>
            <w:hyperlink r:id="rId9" w:history="1">
              <w:r w:rsidR="0032409F" w:rsidRPr="00274B62">
                <w:rPr>
                  <w:rStyle w:val="Hyperlink"/>
                  <w:rFonts w:ascii="Arial" w:hAnsi="Arial" w:cs="Arial"/>
                  <w:sz w:val="20"/>
                  <w:szCs w:val="20"/>
                </w:rPr>
                <w:t>emily.campion@nationalgrid.com</w:t>
              </w:r>
            </w:hyperlink>
            <w:r w:rsidR="00514E7C" w:rsidRPr="00863EFB">
              <w:rPr>
                <w:rFonts w:ascii="Arial" w:hAnsi="Arial" w:cs="Arial"/>
                <w:sz w:val="20"/>
                <w:szCs w:val="20"/>
              </w:rPr>
              <w:t xml:space="preserve"> </w:t>
            </w:r>
          </w:p>
          <w:p w:rsidR="009F0FA6" w:rsidRPr="00D81D1B" w:rsidRDefault="009F0FA6">
            <w:pPr>
              <w:pStyle w:val="Header"/>
              <w:tabs>
                <w:tab w:val="clear" w:pos="4153"/>
                <w:tab w:val="clear" w:pos="8306"/>
                <w:tab w:val="left" w:pos="994"/>
              </w:tabs>
              <w:spacing w:line="280" w:lineRule="exact"/>
              <w:rPr>
                <w:rFonts w:ascii="Arial" w:hAnsi="Arial"/>
                <w:sz w:val="20"/>
              </w:rPr>
            </w:pPr>
            <w:r w:rsidRPr="00D81D1B">
              <w:rPr>
                <w:rFonts w:ascii="Arial" w:hAnsi="Arial"/>
                <w:sz w:val="20"/>
              </w:rPr>
              <w:t>Direct tel</w:t>
            </w:r>
            <w:r w:rsidR="00FA1858" w:rsidRPr="00D81D1B">
              <w:rPr>
                <w:rFonts w:ascii="Arial" w:hAnsi="Arial"/>
                <w:sz w:val="20"/>
              </w:rPr>
              <w:t>:</w:t>
            </w:r>
            <w:r w:rsidRPr="00D81D1B">
              <w:rPr>
                <w:rFonts w:ascii="Arial" w:hAnsi="Arial"/>
                <w:sz w:val="20"/>
              </w:rPr>
              <w:tab/>
              <w:t>+44 (0)</w:t>
            </w:r>
            <w:r w:rsidR="00B649BF" w:rsidRPr="00D81D1B">
              <w:rPr>
                <w:rFonts w:ascii="Arial" w:hAnsi="Arial"/>
                <w:sz w:val="20"/>
              </w:rPr>
              <w:t>1926 65</w:t>
            </w:r>
            <w:r w:rsidR="00EB4AD6">
              <w:rPr>
                <w:rFonts w:ascii="Arial" w:hAnsi="Arial"/>
                <w:sz w:val="20"/>
              </w:rPr>
              <w:t>5220</w:t>
            </w:r>
            <w:r w:rsidR="00B649BF" w:rsidRPr="00D81D1B">
              <w:rPr>
                <w:rFonts w:ascii="Arial" w:hAnsi="Arial"/>
                <w:sz w:val="20"/>
              </w:rPr>
              <w:t xml:space="preserve"> </w:t>
            </w:r>
          </w:p>
          <w:p w:rsidR="009F0FA6" w:rsidRDefault="009F0FA6" w:rsidP="0032409F">
            <w:pPr>
              <w:pStyle w:val="Header"/>
              <w:tabs>
                <w:tab w:val="clear" w:pos="4153"/>
                <w:tab w:val="clear" w:pos="8306"/>
                <w:tab w:val="left" w:pos="994"/>
              </w:tabs>
              <w:spacing w:line="280" w:lineRule="exact"/>
            </w:pPr>
            <w:r w:rsidRPr="00D81D1B">
              <w:rPr>
                <w:rFonts w:ascii="Arial" w:hAnsi="Arial"/>
                <w:sz w:val="20"/>
              </w:rPr>
              <w:t>Direct fax</w:t>
            </w:r>
            <w:r w:rsidR="00FA1858" w:rsidRPr="00D81D1B">
              <w:rPr>
                <w:rFonts w:ascii="Arial" w:hAnsi="Arial"/>
                <w:sz w:val="20"/>
              </w:rPr>
              <w:t>:</w:t>
            </w:r>
            <w:r w:rsidRPr="00D81D1B">
              <w:rPr>
                <w:rFonts w:ascii="Arial" w:hAnsi="Arial"/>
                <w:sz w:val="20"/>
              </w:rPr>
              <w:tab/>
              <w:t>+44 (0)</w:t>
            </w:r>
            <w:r w:rsidR="0032409F">
              <w:rPr>
                <w:rFonts w:ascii="Arial" w:hAnsi="Arial"/>
                <w:sz w:val="20"/>
              </w:rPr>
              <w:t>7929 058604</w:t>
            </w:r>
            <w:r w:rsidR="00FA1858">
              <w:rPr>
                <w:rFonts w:ascii="Arial" w:hAnsi="Arial"/>
                <w:sz w:val="20"/>
              </w:rPr>
              <w:t xml:space="preserve"> </w:t>
            </w:r>
          </w:p>
        </w:tc>
      </w:tr>
      <w:tr w:rsidR="009F0FA6" w:rsidTr="00680863">
        <w:trPr>
          <w:trHeight w:val="280"/>
        </w:trPr>
        <w:tc>
          <w:tcPr>
            <w:tcW w:w="6513" w:type="dxa"/>
          </w:tcPr>
          <w:p w:rsidR="009F0FA6" w:rsidRDefault="009F0FA6">
            <w:pPr>
              <w:spacing w:line="280" w:lineRule="exact"/>
              <w:rPr>
                <w:rFonts w:ascii="Arial" w:hAnsi="Arial"/>
                <w:sz w:val="20"/>
              </w:rPr>
            </w:pPr>
          </w:p>
        </w:tc>
        <w:tc>
          <w:tcPr>
            <w:tcW w:w="3118" w:type="dxa"/>
          </w:tcPr>
          <w:p w:rsidR="009F0FA6" w:rsidRDefault="007F0219">
            <w:pPr>
              <w:rPr>
                <w:rFonts w:ascii="Arial" w:hAnsi="Arial"/>
                <w:color w:val="000000"/>
              </w:rPr>
            </w:pPr>
            <w:hyperlink r:id="rId10" w:history="1">
              <w:r w:rsidR="00514E7C" w:rsidRPr="00CC53B0">
                <w:rPr>
                  <w:rStyle w:val="Hyperlink"/>
                  <w:rFonts w:ascii="Arial" w:hAnsi="Arial"/>
                  <w:sz w:val="20"/>
                </w:rPr>
                <w:t>www.nationalgrid.com</w:t>
              </w:r>
            </w:hyperlink>
          </w:p>
        </w:tc>
      </w:tr>
      <w:tr w:rsidR="009F0FA6" w:rsidTr="00680863">
        <w:trPr>
          <w:trHeight w:val="280"/>
        </w:trPr>
        <w:tc>
          <w:tcPr>
            <w:tcW w:w="6513" w:type="dxa"/>
          </w:tcPr>
          <w:p w:rsidR="009F0FA6" w:rsidRDefault="00A25D22" w:rsidP="00231C67">
            <w:pPr>
              <w:spacing w:line="280" w:lineRule="exact"/>
              <w:rPr>
                <w:rFonts w:ascii="Arial" w:hAnsi="Arial"/>
                <w:sz w:val="20"/>
              </w:rPr>
            </w:pPr>
            <w:r w:rsidRPr="00407AB2">
              <w:rPr>
                <w:rFonts w:ascii="Arial" w:hAnsi="Arial"/>
                <w:sz w:val="20"/>
              </w:rPr>
              <w:t>21 March 18</w:t>
            </w:r>
            <w:r w:rsidR="0032409F" w:rsidRPr="00407AB2">
              <w:rPr>
                <w:rFonts w:ascii="Arial" w:hAnsi="Arial"/>
                <w:sz w:val="20"/>
              </w:rPr>
              <w:t xml:space="preserve">     </w:t>
            </w:r>
          </w:p>
        </w:tc>
        <w:tc>
          <w:tcPr>
            <w:tcW w:w="3118" w:type="dxa"/>
          </w:tcPr>
          <w:p w:rsidR="009F0FA6" w:rsidRDefault="009F0FA6">
            <w:pPr>
              <w:rPr>
                <w:rFonts w:ascii="Arial" w:hAnsi="Arial"/>
              </w:rPr>
            </w:pPr>
          </w:p>
        </w:tc>
      </w:tr>
      <w:tr w:rsidR="009F0FA6" w:rsidTr="00680863">
        <w:trPr>
          <w:trHeight w:val="280"/>
        </w:trPr>
        <w:tc>
          <w:tcPr>
            <w:tcW w:w="6513" w:type="dxa"/>
          </w:tcPr>
          <w:p w:rsidR="009F0FA6" w:rsidRDefault="00680863">
            <w:pPr>
              <w:spacing w:line="280" w:lineRule="exact"/>
              <w:rPr>
                <w:rFonts w:ascii="Arial" w:hAnsi="Arial"/>
                <w:sz w:val="20"/>
              </w:rPr>
            </w:pPr>
            <w:r>
              <w:rPr>
                <w:rFonts w:ascii="Arial" w:hAnsi="Arial"/>
                <w:sz w:val="20"/>
              </w:rPr>
              <w:t xml:space="preserve">Issue </w:t>
            </w:r>
            <w:r w:rsidR="000E0081">
              <w:rPr>
                <w:rFonts w:ascii="Arial" w:hAnsi="Arial"/>
                <w:sz w:val="20"/>
              </w:rPr>
              <w:t>1</w:t>
            </w:r>
          </w:p>
        </w:tc>
        <w:tc>
          <w:tcPr>
            <w:tcW w:w="3118" w:type="dxa"/>
          </w:tcPr>
          <w:p w:rsidR="009F0FA6" w:rsidRDefault="009F0FA6">
            <w:pPr>
              <w:rPr>
                <w:rFonts w:ascii="Arial" w:hAnsi="Arial"/>
                <w:sz w:val="20"/>
              </w:rPr>
            </w:pPr>
          </w:p>
        </w:tc>
      </w:tr>
    </w:tbl>
    <w:p w:rsidR="005F7DBD" w:rsidRDefault="005F7DBD" w:rsidP="00BC11CE">
      <w:pPr>
        <w:pStyle w:val="Header"/>
        <w:tabs>
          <w:tab w:val="clear" w:pos="4153"/>
          <w:tab w:val="clear" w:pos="8306"/>
        </w:tabs>
        <w:spacing w:line="280" w:lineRule="exact"/>
        <w:jc w:val="both"/>
        <w:rPr>
          <w:rFonts w:ascii="Arial" w:hAnsi="Arial"/>
          <w:sz w:val="20"/>
        </w:rPr>
      </w:pPr>
    </w:p>
    <w:p w:rsidR="009F0FA6" w:rsidRDefault="00FA1858" w:rsidP="00BC11CE">
      <w:pPr>
        <w:pStyle w:val="Header"/>
        <w:tabs>
          <w:tab w:val="clear" w:pos="4153"/>
          <w:tab w:val="clear" w:pos="8306"/>
        </w:tabs>
        <w:spacing w:line="280" w:lineRule="exact"/>
        <w:jc w:val="both"/>
        <w:rPr>
          <w:rFonts w:ascii="Arial" w:hAnsi="Arial"/>
          <w:sz w:val="20"/>
        </w:rPr>
      </w:pPr>
      <w:r>
        <w:rPr>
          <w:rFonts w:ascii="Arial" w:hAnsi="Arial"/>
          <w:sz w:val="20"/>
        </w:rPr>
        <w:t xml:space="preserve">Dear Service Provider </w:t>
      </w:r>
    </w:p>
    <w:p w:rsidR="00FA1858" w:rsidRDefault="00FA1858" w:rsidP="00BC11CE">
      <w:pPr>
        <w:pStyle w:val="Header"/>
        <w:tabs>
          <w:tab w:val="clear" w:pos="4153"/>
          <w:tab w:val="clear" w:pos="8306"/>
        </w:tabs>
        <w:spacing w:line="280" w:lineRule="exact"/>
        <w:jc w:val="both"/>
        <w:rPr>
          <w:rFonts w:ascii="Arial" w:hAnsi="Arial"/>
          <w:sz w:val="20"/>
        </w:rPr>
      </w:pPr>
    </w:p>
    <w:p w:rsidR="00C572BA" w:rsidRPr="00C572BA" w:rsidRDefault="00C572BA" w:rsidP="00BC11CE">
      <w:pPr>
        <w:pStyle w:val="Header"/>
        <w:tabs>
          <w:tab w:val="clear" w:pos="4153"/>
          <w:tab w:val="clear" w:pos="8306"/>
        </w:tabs>
        <w:spacing w:line="280" w:lineRule="exact"/>
        <w:jc w:val="both"/>
        <w:rPr>
          <w:rFonts w:ascii="Arial" w:hAnsi="Arial"/>
          <w:b/>
          <w:sz w:val="20"/>
        </w:rPr>
      </w:pPr>
      <w:r w:rsidRPr="002C6E5A">
        <w:rPr>
          <w:rFonts w:ascii="Arial" w:hAnsi="Arial"/>
          <w:b/>
          <w:caps/>
          <w:sz w:val="20"/>
        </w:rPr>
        <w:t>Transmission Constrain</w:t>
      </w:r>
      <w:r w:rsidR="002C6E5A" w:rsidRPr="002C6E5A">
        <w:rPr>
          <w:rFonts w:ascii="Arial" w:hAnsi="Arial"/>
          <w:b/>
          <w:caps/>
          <w:sz w:val="20"/>
        </w:rPr>
        <w:t xml:space="preserve">t Management Requirement </w:t>
      </w:r>
      <w:r w:rsidR="002C6E5A" w:rsidRPr="00A25D22">
        <w:rPr>
          <w:rFonts w:ascii="Arial" w:hAnsi="Arial"/>
          <w:b/>
          <w:caps/>
          <w:sz w:val="20"/>
        </w:rPr>
        <w:t>Notice</w:t>
      </w:r>
      <w:r w:rsidR="002C6E5A" w:rsidRPr="00A25D22">
        <w:rPr>
          <w:rFonts w:ascii="Arial" w:hAnsi="Arial"/>
          <w:b/>
          <w:sz w:val="20"/>
        </w:rPr>
        <w:t xml:space="preserve"> -</w:t>
      </w:r>
      <w:r w:rsidRPr="00A25D22">
        <w:rPr>
          <w:rFonts w:ascii="Arial" w:hAnsi="Arial"/>
          <w:b/>
          <w:sz w:val="20"/>
        </w:rPr>
        <w:t xml:space="preserve"> </w:t>
      </w:r>
      <w:r w:rsidR="002C6E5A" w:rsidRPr="00A25D22">
        <w:rPr>
          <w:rFonts w:ascii="Arial" w:hAnsi="Arial"/>
          <w:b/>
          <w:sz w:val="20"/>
        </w:rPr>
        <w:t>[</w:t>
      </w:r>
      <w:r w:rsidR="00DF3808" w:rsidRPr="00A25D22">
        <w:rPr>
          <w:rFonts w:ascii="Arial" w:hAnsi="Arial"/>
          <w:b/>
          <w:sz w:val="20"/>
        </w:rPr>
        <w:t>TC</w:t>
      </w:r>
      <w:r w:rsidRPr="00A25D22">
        <w:rPr>
          <w:rFonts w:ascii="Arial" w:hAnsi="Arial"/>
          <w:b/>
          <w:sz w:val="20"/>
        </w:rPr>
        <w:t>MRN</w:t>
      </w:r>
      <w:r w:rsidR="002C6E5A" w:rsidRPr="00A25D22">
        <w:rPr>
          <w:rFonts w:ascii="Arial" w:hAnsi="Arial"/>
          <w:b/>
          <w:sz w:val="20"/>
        </w:rPr>
        <w:t>/</w:t>
      </w:r>
      <w:r w:rsidR="00A25D22" w:rsidRPr="00A25D22">
        <w:rPr>
          <w:rFonts w:ascii="Arial" w:hAnsi="Arial"/>
          <w:b/>
          <w:sz w:val="20"/>
        </w:rPr>
        <w:t>02/18</w:t>
      </w:r>
      <w:r w:rsidR="002C6E5A" w:rsidRPr="00A25D22">
        <w:rPr>
          <w:rFonts w:ascii="Arial" w:hAnsi="Arial"/>
          <w:b/>
          <w:sz w:val="20"/>
        </w:rPr>
        <w:t>]</w:t>
      </w:r>
    </w:p>
    <w:p w:rsidR="00C572BA" w:rsidRDefault="00C572BA" w:rsidP="00BC11CE">
      <w:pPr>
        <w:pStyle w:val="Header"/>
        <w:tabs>
          <w:tab w:val="clear" w:pos="4153"/>
          <w:tab w:val="clear" w:pos="8306"/>
        </w:tabs>
        <w:spacing w:line="280" w:lineRule="exact"/>
        <w:jc w:val="both"/>
        <w:rPr>
          <w:rFonts w:ascii="Arial" w:hAnsi="Arial"/>
          <w:sz w:val="20"/>
        </w:rPr>
      </w:pPr>
    </w:p>
    <w:p w:rsidR="000566F0" w:rsidRDefault="00FA1858" w:rsidP="00205977">
      <w:pPr>
        <w:pStyle w:val="Header"/>
        <w:tabs>
          <w:tab w:val="clear" w:pos="4153"/>
          <w:tab w:val="clear" w:pos="8306"/>
        </w:tabs>
        <w:spacing w:line="360" w:lineRule="auto"/>
        <w:jc w:val="both"/>
        <w:rPr>
          <w:rFonts w:ascii="Arial" w:hAnsi="Arial"/>
          <w:sz w:val="20"/>
        </w:rPr>
      </w:pPr>
      <w:r>
        <w:rPr>
          <w:rFonts w:ascii="Arial" w:hAnsi="Arial"/>
          <w:sz w:val="20"/>
        </w:rPr>
        <w:t>The following Transmission Constraint Management Requirement ha</w:t>
      </w:r>
      <w:r w:rsidR="00265F74">
        <w:rPr>
          <w:rFonts w:ascii="Arial" w:hAnsi="Arial"/>
          <w:sz w:val="20"/>
        </w:rPr>
        <w:t>s</w:t>
      </w:r>
      <w:r>
        <w:rPr>
          <w:rFonts w:ascii="Arial" w:hAnsi="Arial"/>
          <w:sz w:val="20"/>
        </w:rPr>
        <w:t xml:space="preserve"> been identified by </w:t>
      </w:r>
      <w:r w:rsidRPr="00FA1858">
        <w:rPr>
          <w:rFonts w:ascii="Arial" w:hAnsi="Arial"/>
          <w:sz w:val="20"/>
        </w:rPr>
        <w:t>National Grid</w:t>
      </w:r>
      <w:r>
        <w:rPr>
          <w:rFonts w:ascii="Arial" w:hAnsi="Arial"/>
          <w:sz w:val="20"/>
        </w:rPr>
        <w:t xml:space="preserve"> Electricity Transmission (</w:t>
      </w:r>
      <w:r w:rsidR="00F754AD">
        <w:rPr>
          <w:rFonts w:ascii="Arial" w:hAnsi="Arial"/>
          <w:sz w:val="20"/>
        </w:rPr>
        <w:t>“National Grid”</w:t>
      </w:r>
      <w:r>
        <w:rPr>
          <w:rFonts w:ascii="Arial" w:hAnsi="Arial"/>
          <w:sz w:val="20"/>
        </w:rPr>
        <w:t xml:space="preserve">) to manage forecast constraint costs and volumes, </w:t>
      </w:r>
      <w:r w:rsidR="00CB1AB9">
        <w:rPr>
          <w:rFonts w:ascii="Arial" w:hAnsi="Arial"/>
          <w:sz w:val="20"/>
        </w:rPr>
        <w:t xml:space="preserve">arising </w:t>
      </w:r>
      <w:r>
        <w:rPr>
          <w:rFonts w:ascii="Arial" w:hAnsi="Arial"/>
          <w:sz w:val="20"/>
        </w:rPr>
        <w:t xml:space="preserve">from </w:t>
      </w:r>
      <w:r w:rsidR="00863EFB" w:rsidRPr="00863EFB">
        <w:rPr>
          <w:rFonts w:ascii="Arial" w:hAnsi="Arial"/>
          <w:sz w:val="20"/>
        </w:rPr>
        <w:t>asset health</w:t>
      </w:r>
      <w:r w:rsidR="000B5E6A">
        <w:rPr>
          <w:rFonts w:ascii="Arial" w:hAnsi="Arial"/>
          <w:sz w:val="20"/>
        </w:rPr>
        <w:t>, planned outages</w:t>
      </w:r>
      <w:r w:rsidR="00863EFB" w:rsidRPr="00863EFB">
        <w:rPr>
          <w:rFonts w:ascii="Arial" w:hAnsi="Arial"/>
          <w:sz w:val="20"/>
        </w:rPr>
        <w:t xml:space="preserve"> and forecast </w:t>
      </w:r>
      <w:r w:rsidR="007C785A">
        <w:rPr>
          <w:rFonts w:ascii="Arial" w:hAnsi="Arial"/>
          <w:sz w:val="20"/>
        </w:rPr>
        <w:t>system</w:t>
      </w:r>
      <w:r w:rsidR="00863EFB" w:rsidRPr="00863EFB">
        <w:rPr>
          <w:rFonts w:ascii="Arial" w:hAnsi="Arial"/>
          <w:sz w:val="20"/>
        </w:rPr>
        <w:t xml:space="preserve"> conditions</w:t>
      </w:r>
      <w:r w:rsidR="00546DEC" w:rsidRPr="00863EFB">
        <w:rPr>
          <w:rFonts w:ascii="Arial" w:hAnsi="Arial"/>
          <w:sz w:val="20"/>
        </w:rPr>
        <w:t>.</w:t>
      </w:r>
      <w:r w:rsidR="00546DEC">
        <w:rPr>
          <w:rFonts w:ascii="Arial" w:hAnsi="Arial"/>
          <w:sz w:val="20"/>
        </w:rPr>
        <w:t xml:space="preserve"> </w:t>
      </w:r>
      <w:r w:rsidRPr="00F754AD">
        <w:rPr>
          <w:rFonts w:ascii="Arial" w:hAnsi="Arial"/>
          <w:sz w:val="20"/>
        </w:rPr>
        <w:t>N</w:t>
      </w:r>
      <w:r w:rsidR="00F754AD" w:rsidRPr="00F754AD">
        <w:rPr>
          <w:rFonts w:ascii="Arial" w:hAnsi="Arial"/>
          <w:sz w:val="20"/>
        </w:rPr>
        <w:t>ational Grid</w:t>
      </w:r>
      <w:r>
        <w:rPr>
          <w:rFonts w:ascii="Arial" w:hAnsi="Arial"/>
          <w:sz w:val="20"/>
        </w:rPr>
        <w:t xml:space="preserve"> is therefore, seeking to procure constraint management services in order to economically and efficiently manage a potential constraint.</w:t>
      </w:r>
      <w:r w:rsidR="00685562">
        <w:rPr>
          <w:rFonts w:ascii="Arial" w:hAnsi="Arial"/>
          <w:sz w:val="20"/>
        </w:rPr>
        <w:t xml:space="preserve"> </w:t>
      </w:r>
      <w:r w:rsidR="004E4A8B">
        <w:rPr>
          <w:rFonts w:ascii="Arial" w:hAnsi="Arial"/>
          <w:sz w:val="20"/>
        </w:rPr>
        <w:t xml:space="preserve"> </w:t>
      </w:r>
    </w:p>
    <w:p w:rsidR="000566F0" w:rsidRPr="000566F0" w:rsidRDefault="000566F0" w:rsidP="00205977">
      <w:pPr>
        <w:pStyle w:val="Header"/>
        <w:tabs>
          <w:tab w:val="clear" w:pos="4153"/>
          <w:tab w:val="clear" w:pos="8306"/>
        </w:tabs>
        <w:spacing w:line="360" w:lineRule="auto"/>
        <w:jc w:val="both"/>
        <w:rPr>
          <w:rFonts w:ascii="Arial" w:hAnsi="Arial"/>
          <w:b/>
          <w:sz w:val="20"/>
        </w:rPr>
      </w:pPr>
      <w:r w:rsidRPr="000566F0">
        <w:rPr>
          <w:rFonts w:ascii="Arial" w:hAnsi="Arial"/>
          <w:b/>
          <w:sz w:val="20"/>
        </w:rPr>
        <w:t xml:space="preserve">Index Price Only </w:t>
      </w:r>
    </w:p>
    <w:p w:rsidR="00621792" w:rsidRDefault="00621792" w:rsidP="00205977">
      <w:pPr>
        <w:pStyle w:val="Header"/>
        <w:tabs>
          <w:tab w:val="clear" w:pos="4153"/>
          <w:tab w:val="clear" w:pos="8306"/>
        </w:tabs>
        <w:spacing w:line="360" w:lineRule="auto"/>
        <w:jc w:val="both"/>
        <w:rPr>
          <w:rFonts w:ascii="Arial" w:hAnsi="Arial"/>
          <w:sz w:val="20"/>
        </w:rPr>
      </w:pPr>
      <w:r>
        <w:rPr>
          <w:rFonts w:ascii="Arial" w:hAnsi="Arial"/>
          <w:sz w:val="20"/>
        </w:rPr>
        <w:t xml:space="preserve">Given the current uncertainty </w:t>
      </w:r>
      <w:r w:rsidR="001D7FC0">
        <w:rPr>
          <w:rFonts w:ascii="Arial" w:hAnsi="Arial"/>
          <w:sz w:val="20"/>
        </w:rPr>
        <w:t>around plant running</w:t>
      </w:r>
      <w:r w:rsidR="007C7D30">
        <w:rPr>
          <w:rFonts w:ascii="Arial" w:hAnsi="Arial"/>
          <w:sz w:val="20"/>
        </w:rPr>
        <w:t>,</w:t>
      </w:r>
      <w:r>
        <w:rPr>
          <w:rFonts w:ascii="Arial" w:hAnsi="Arial"/>
          <w:sz w:val="20"/>
        </w:rPr>
        <w:t xml:space="preserve"> National Grid is no</w:t>
      </w:r>
      <w:r w:rsidR="000566F0">
        <w:rPr>
          <w:rFonts w:ascii="Arial" w:hAnsi="Arial"/>
          <w:sz w:val="20"/>
        </w:rPr>
        <w:t>t</w:t>
      </w:r>
      <w:r>
        <w:rPr>
          <w:rFonts w:ascii="Arial" w:hAnsi="Arial"/>
          <w:sz w:val="20"/>
        </w:rPr>
        <w:t xml:space="preserve"> looking to procure contracts for this requirement on a fixed price basis</w:t>
      </w:r>
      <w:r w:rsidR="001D7FC0">
        <w:rPr>
          <w:rFonts w:ascii="Arial" w:hAnsi="Arial"/>
          <w:sz w:val="20"/>
        </w:rPr>
        <w:t>.</w:t>
      </w:r>
      <w:r w:rsidR="00185259">
        <w:rPr>
          <w:rFonts w:ascii="Arial" w:hAnsi="Arial"/>
          <w:sz w:val="20"/>
        </w:rPr>
        <w:t xml:space="preserve"> We</w:t>
      </w:r>
      <w:r w:rsidR="001D7FC0">
        <w:rPr>
          <w:rFonts w:ascii="Arial" w:hAnsi="Arial"/>
          <w:sz w:val="20"/>
        </w:rPr>
        <w:t xml:space="preserve"> are inviting tenders base</w:t>
      </w:r>
      <w:r w:rsidR="007B4540">
        <w:rPr>
          <w:rFonts w:ascii="Arial" w:hAnsi="Arial"/>
          <w:sz w:val="20"/>
        </w:rPr>
        <w:t>d</w:t>
      </w:r>
      <w:r w:rsidR="001D7FC0">
        <w:rPr>
          <w:rFonts w:ascii="Arial" w:hAnsi="Arial"/>
          <w:sz w:val="20"/>
        </w:rPr>
        <w:t xml:space="preserve"> on an index price </w:t>
      </w:r>
      <w:r w:rsidR="00185259">
        <w:rPr>
          <w:rFonts w:ascii="Arial" w:hAnsi="Arial"/>
          <w:sz w:val="20"/>
        </w:rPr>
        <w:t xml:space="preserve">only </w:t>
      </w:r>
      <w:r w:rsidR="001D7FC0">
        <w:rPr>
          <w:rFonts w:ascii="Arial" w:hAnsi="Arial"/>
          <w:sz w:val="20"/>
        </w:rPr>
        <w:t>as detail</w:t>
      </w:r>
      <w:r w:rsidR="00185259">
        <w:rPr>
          <w:rFonts w:ascii="Arial" w:hAnsi="Arial"/>
          <w:sz w:val="20"/>
        </w:rPr>
        <w:t>ed</w:t>
      </w:r>
      <w:r w:rsidR="001D7FC0">
        <w:rPr>
          <w:rFonts w:ascii="Arial" w:hAnsi="Arial"/>
          <w:sz w:val="20"/>
        </w:rPr>
        <w:t xml:space="preserve"> </w:t>
      </w:r>
      <w:r w:rsidR="007B4540">
        <w:rPr>
          <w:rFonts w:ascii="Arial" w:hAnsi="Arial"/>
          <w:sz w:val="20"/>
        </w:rPr>
        <w:t>below</w:t>
      </w:r>
      <w:r w:rsidR="001D7FC0">
        <w:rPr>
          <w:rFonts w:ascii="Arial" w:hAnsi="Arial"/>
          <w:sz w:val="20"/>
        </w:rPr>
        <w:t xml:space="preserve">. </w:t>
      </w:r>
      <w:r w:rsidR="00FC3AEC">
        <w:rPr>
          <w:rFonts w:ascii="Arial" w:hAnsi="Arial"/>
          <w:sz w:val="20"/>
        </w:rPr>
        <w:t>Please not</w:t>
      </w:r>
      <w:r w:rsidR="000566F0">
        <w:rPr>
          <w:rFonts w:ascii="Arial" w:hAnsi="Arial"/>
          <w:sz w:val="20"/>
        </w:rPr>
        <w:t>e</w:t>
      </w:r>
      <w:r w:rsidR="00FC3AEC">
        <w:rPr>
          <w:rFonts w:ascii="Arial" w:hAnsi="Arial"/>
          <w:sz w:val="20"/>
        </w:rPr>
        <w:t xml:space="preserve"> the below requirement is for a voltage only service at minimum output.</w:t>
      </w:r>
    </w:p>
    <w:p w:rsidR="008803A5" w:rsidRDefault="008803A5" w:rsidP="00BC11CE">
      <w:pPr>
        <w:pStyle w:val="Header"/>
        <w:tabs>
          <w:tab w:val="clear" w:pos="4153"/>
          <w:tab w:val="clear" w:pos="8306"/>
        </w:tabs>
        <w:spacing w:line="280" w:lineRule="exact"/>
        <w:jc w:val="both"/>
        <w:rPr>
          <w:rFonts w:ascii="Arial" w:hAnsi="Arial"/>
          <w:b/>
          <w:sz w:val="20"/>
        </w:rPr>
      </w:pPr>
    </w:p>
    <w:p w:rsidR="002A52C9" w:rsidRDefault="00FA1858" w:rsidP="00BC11CE">
      <w:pPr>
        <w:pStyle w:val="Header"/>
        <w:tabs>
          <w:tab w:val="clear" w:pos="4153"/>
          <w:tab w:val="clear" w:pos="8306"/>
        </w:tabs>
        <w:spacing w:line="280" w:lineRule="exact"/>
        <w:jc w:val="both"/>
        <w:rPr>
          <w:rFonts w:ascii="Arial" w:hAnsi="Arial"/>
          <w:b/>
          <w:sz w:val="20"/>
        </w:rPr>
      </w:pPr>
      <w:r>
        <w:rPr>
          <w:rFonts w:ascii="Arial" w:hAnsi="Arial"/>
          <w:b/>
          <w:sz w:val="20"/>
        </w:rPr>
        <w:t>Constraint Requirement</w:t>
      </w:r>
    </w:p>
    <w:p w:rsidR="00C52F6E" w:rsidRDefault="00C52F6E" w:rsidP="00BC11CE">
      <w:pPr>
        <w:pStyle w:val="Header"/>
        <w:tabs>
          <w:tab w:val="clear" w:pos="4153"/>
          <w:tab w:val="clear" w:pos="8306"/>
        </w:tabs>
        <w:spacing w:line="280" w:lineRule="exact"/>
        <w:jc w:val="both"/>
        <w:rPr>
          <w:rFonts w:ascii="Arial" w:hAnsi="Arial"/>
          <w:b/>
          <w:sz w:val="20"/>
        </w:rPr>
      </w:pPr>
    </w:p>
    <w:tbl>
      <w:tblPr>
        <w:tblW w:w="9214" w:type="dxa"/>
        <w:jc w:val="center"/>
        <w:tblInd w:w="284"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694"/>
        <w:gridCol w:w="6520"/>
      </w:tblGrid>
      <w:tr w:rsidR="00C22D20" w:rsidRPr="00B676B4" w:rsidTr="000245E5">
        <w:trPr>
          <w:trHeight w:val="284"/>
          <w:jc w:val="center"/>
        </w:trPr>
        <w:tc>
          <w:tcPr>
            <w:tcW w:w="2694" w:type="dxa"/>
            <w:tcMar>
              <w:top w:w="57" w:type="dxa"/>
              <w:left w:w="108" w:type="dxa"/>
              <w:bottom w:w="57" w:type="dxa"/>
              <w:right w:w="108" w:type="dxa"/>
            </w:tcMar>
            <w:vAlign w:val="center"/>
          </w:tcPr>
          <w:p w:rsidR="00C22D20" w:rsidRDefault="00C22D20" w:rsidP="00C92B2D">
            <w:pPr>
              <w:jc w:val="right"/>
              <w:rPr>
                <w:rFonts w:ascii="Arial" w:hAnsi="Arial" w:cs="Arial"/>
                <w:b/>
                <w:bCs/>
                <w:color w:val="0079C1"/>
                <w:sz w:val="18"/>
                <w:szCs w:val="18"/>
              </w:rPr>
            </w:pPr>
            <w:r>
              <w:rPr>
                <w:rFonts w:ascii="Arial" w:hAnsi="Arial" w:cs="Arial"/>
                <w:b/>
                <w:bCs/>
                <w:color w:val="0079C1"/>
                <w:sz w:val="18"/>
                <w:szCs w:val="18"/>
              </w:rPr>
              <w:t>Zonal Requirement:</w:t>
            </w:r>
          </w:p>
        </w:tc>
        <w:tc>
          <w:tcPr>
            <w:tcW w:w="6520" w:type="dxa"/>
            <w:tcMar>
              <w:top w:w="57" w:type="dxa"/>
              <w:left w:w="108" w:type="dxa"/>
              <w:bottom w:w="57" w:type="dxa"/>
              <w:right w:w="108" w:type="dxa"/>
            </w:tcMar>
            <w:vAlign w:val="center"/>
          </w:tcPr>
          <w:p w:rsidR="00C22D20" w:rsidRPr="00F754AD" w:rsidRDefault="00182A5D" w:rsidP="00E474B8">
            <w:pPr>
              <w:rPr>
                <w:rFonts w:ascii="Arial" w:hAnsi="Arial" w:cs="Arial"/>
                <w:sz w:val="18"/>
                <w:szCs w:val="18"/>
                <w:highlight w:val="yellow"/>
              </w:rPr>
            </w:pPr>
            <w:r>
              <w:rPr>
                <w:rFonts w:ascii="Arial" w:hAnsi="Arial" w:cs="Arial"/>
                <w:sz w:val="18"/>
                <w:szCs w:val="18"/>
              </w:rPr>
              <w:t>Midlands</w:t>
            </w:r>
          </w:p>
        </w:tc>
      </w:tr>
      <w:tr w:rsidR="002A52C9" w:rsidRPr="00B676B4" w:rsidTr="000245E5">
        <w:trPr>
          <w:trHeight w:val="284"/>
          <w:jc w:val="center"/>
        </w:trPr>
        <w:tc>
          <w:tcPr>
            <w:tcW w:w="2694" w:type="dxa"/>
            <w:tcMar>
              <w:top w:w="57" w:type="dxa"/>
              <w:left w:w="108" w:type="dxa"/>
              <w:bottom w:w="57" w:type="dxa"/>
              <w:right w:w="108" w:type="dxa"/>
            </w:tcMar>
            <w:vAlign w:val="center"/>
          </w:tcPr>
          <w:p w:rsidR="002A52C9" w:rsidRPr="002322AB" w:rsidRDefault="002A52C9" w:rsidP="00C92B2D">
            <w:pPr>
              <w:jc w:val="right"/>
              <w:rPr>
                <w:rFonts w:ascii="Arial" w:hAnsi="Arial" w:cs="Arial"/>
                <w:b/>
                <w:bCs/>
                <w:color w:val="0079C1"/>
                <w:sz w:val="18"/>
                <w:szCs w:val="18"/>
              </w:rPr>
            </w:pPr>
            <w:r w:rsidRPr="002322AB">
              <w:rPr>
                <w:rFonts w:ascii="Arial" w:hAnsi="Arial" w:cs="Arial"/>
                <w:b/>
                <w:bCs/>
                <w:color w:val="0079C1"/>
                <w:sz w:val="18"/>
                <w:szCs w:val="18"/>
              </w:rPr>
              <w:t>Potential Service Providers:</w:t>
            </w:r>
          </w:p>
        </w:tc>
        <w:tc>
          <w:tcPr>
            <w:tcW w:w="6520" w:type="dxa"/>
            <w:tcMar>
              <w:top w:w="57" w:type="dxa"/>
              <w:left w:w="108" w:type="dxa"/>
              <w:bottom w:w="57" w:type="dxa"/>
              <w:right w:w="108" w:type="dxa"/>
            </w:tcMar>
            <w:vAlign w:val="center"/>
          </w:tcPr>
          <w:p w:rsidR="002A52C9" w:rsidRPr="002322AB" w:rsidRDefault="00182A5D" w:rsidP="00142A6F">
            <w:pPr>
              <w:rPr>
                <w:rFonts w:ascii="Arial" w:hAnsi="Arial" w:cs="Arial"/>
                <w:sz w:val="18"/>
                <w:szCs w:val="18"/>
              </w:rPr>
            </w:pPr>
            <w:r>
              <w:rPr>
                <w:rFonts w:ascii="Arial" w:hAnsi="Arial" w:cs="Arial"/>
                <w:sz w:val="18"/>
                <w:szCs w:val="18"/>
              </w:rPr>
              <w:t>Staythorpe, Little Barford, Ratcliffe, Carrington</w:t>
            </w:r>
          </w:p>
        </w:tc>
      </w:tr>
      <w:tr w:rsidR="00B66B99" w:rsidRPr="00B676B4" w:rsidTr="000245E5">
        <w:trPr>
          <w:trHeight w:val="284"/>
          <w:jc w:val="center"/>
        </w:trPr>
        <w:tc>
          <w:tcPr>
            <w:tcW w:w="2694" w:type="dxa"/>
            <w:tcMar>
              <w:top w:w="57" w:type="dxa"/>
              <w:left w:w="108" w:type="dxa"/>
              <w:bottom w:w="57" w:type="dxa"/>
              <w:right w:w="108" w:type="dxa"/>
            </w:tcMar>
            <w:vAlign w:val="center"/>
          </w:tcPr>
          <w:p w:rsidR="00B66B99" w:rsidRDefault="00B66B99" w:rsidP="00C92B2D">
            <w:pPr>
              <w:jc w:val="right"/>
              <w:rPr>
                <w:rFonts w:ascii="Arial" w:hAnsi="Arial" w:cs="Arial"/>
                <w:b/>
                <w:bCs/>
                <w:color w:val="0079C1"/>
                <w:sz w:val="18"/>
                <w:szCs w:val="18"/>
              </w:rPr>
            </w:pPr>
            <w:r w:rsidRPr="00B676B4">
              <w:rPr>
                <w:rFonts w:ascii="Arial" w:hAnsi="Arial" w:cs="Arial"/>
                <w:b/>
                <w:bCs/>
                <w:color w:val="0079C1"/>
                <w:sz w:val="18"/>
                <w:szCs w:val="18"/>
              </w:rPr>
              <w:t>Additional Notes:</w:t>
            </w:r>
          </w:p>
        </w:tc>
        <w:tc>
          <w:tcPr>
            <w:tcW w:w="6520" w:type="dxa"/>
            <w:tcMar>
              <w:top w:w="57" w:type="dxa"/>
              <w:left w:w="108" w:type="dxa"/>
              <w:bottom w:w="57" w:type="dxa"/>
              <w:right w:w="108" w:type="dxa"/>
            </w:tcMar>
            <w:vAlign w:val="center"/>
          </w:tcPr>
          <w:p w:rsidR="0082666D" w:rsidRPr="00996525" w:rsidRDefault="0082666D" w:rsidP="004E4A8B">
            <w:pPr>
              <w:rPr>
                <w:rFonts w:ascii="Arial" w:hAnsi="Arial" w:cs="Arial"/>
                <w:sz w:val="18"/>
                <w:szCs w:val="18"/>
                <w:highlight w:val="yellow"/>
              </w:rPr>
            </w:pPr>
          </w:p>
        </w:tc>
      </w:tr>
      <w:tr w:rsidR="00B51706" w:rsidRPr="00B676B4" w:rsidTr="000E26C5">
        <w:trPr>
          <w:trHeight w:val="284"/>
          <w:jc w:val="center"/>
        </w:trPr>
        <w:tc>
          <w:tcPr>
            <w:tcW w:w="2694" w:type="dxa"/>
            <w:tcMar>
              <w:top w:w="57" w:type="dxa"/>
              <w:left w:w="108" w:type="dxa"/>
              <w:bottom w:w="57" w:type="dxa"/>
              <w:right w:w="108" w:type="dxa"/>
            </w:tcMar>
            <w:vAlign w:val="center"/>
          </w:tcPr>
          <w:p w:rsidR="00B51706" w:rsidRPr="00462A2B" w:rsidRDefault="00B51706" w:rsidP="00C92B2D">
            <w:pPr>
              <w:jc w:val="right"/>
              <w:rPr>
                <w:rFonts w:ascii="Arial" w:hAnsi="Arial" w:cs="Arial"/>
                <w:b/>
                <w:bCs/>
                <w:color w:val="0079C1"/>
                <w:sz w:val="18"/>
                <w:szCs w:val="18"/>
              </w:rPr>
            </w:pPr>
            <w:r w:rsidRPr="00462A2B">
              <w:rPr>
                <w:rFonts w:ascii="Arial" w:hAnsi="Arial" w:cs="Arial"/>
                <w:b/>
                <w:bCs/>
                <w:color w:val="0079C1"/>
                <w:sz w:val="18"/>
                <w:szCs w:val="18"/>
              </w:rPr>
              <w:t>Estimated volume required:</w:t>
            </w:r>
          </w:p>
        </w:tc>
        <w:tc>
          <w:tcPr>
            <w:tcW w:w="6520" w:type="dxa"/>
            <w:tcMar>
              <w:top w:w="57" w:type="dxa"/>
              <w:left w:w="108" w:type="dxa"/>
              <w:bottom w:w="57" w:type="dxa"/>
              <w:right w:w="108" w:type="dxa"/>
            </w:tcMar>
            <w:vAlign w:val="center"/>
          </w:tcPr>
          <w:p w:rsidR="00B51706" w:rsidRDefault="00182A5D" w:rsidP="000E26C5">
            <w:pPr>
              <w:rPr>
                <w:rFonts w:ascii="Arial" w:hAnsi="Arial" w:cs="Arial"/>
                <w:sz w:val="18"/>
                <w:szCs w:val="18"/>
              </w:rPr>
            </w:pPr>
            <w:r>
              <w:rPr>
                <w:rFonts w:ascii="Arial" w:hAnsi="Arial" w:cs="Arial"/>
                <w:sz w:val="18"/>
                <w:szCs w:val="18"/>
              </w:rPr>
              <w:t>3</w:t>
            </w:r>
            <w:r w:rsidR="00A06DD9">
              <w:rPr>
                <w:rFonts w:ascii="Arial" w:hAnsi="Arial" w:cs="Arial"/>
                <w:sz w:val="18"/>
                <w:szCs w:val="18"/>
              </w:rPr>
              <w:t xml:space="preserve"> Unit</w:t>
            </w:r>
            <w:r>
              <w:rPr>
                <w:rFonts w:ascii="Arial" w:hAnsi="Arial" w:cs="Arial"/>
                <w:sz w:val="18"/>
                <w:szCs w:val="18"/>
              </w:rPr>
              <w:t>s</w:t>
            </w:r>
          </w:p>
        </w:tc>
      </w:tr>
    </w:tbl>
    <w:p w:rsidR="002A52C9" w:rsidRDefault="002A52C9" w:rsidP="002A52C9">
      <w:pPr>
        <w:rPr>
          <w:rFonts w:ascii="Arial" w:hAnsi="Arial" w:cs="Arial"/>
          <w:sz w:val="20"/>
          <w:szCs w:val="20"/>
        </w:rPr>
      </w:pPr>
    </w:p>
    <w:p w:rsidR="00A06DD9" w:rsidRDefault="00B66B99" w:rsidP="0006667A">
      <w:pPr>
        <w:rPr>
          <w:rFonts w:ascii="Arial" w:hAnsi="Arial" w:cs="Arial"/>
          <w:sz w:val="20"/>
          <w:szCs w:val="20"/>
        </w:rPr>
      </w:pPr>
      <w:r>
        <w:rPr>
          <w:rFonts w:ascii="Arial" w:hAnsi="Arial" w:cs="Arial"/>
          <w:sz w:val="20"/>
          <w:szCs w:val="20"/>
        </w:rPr>
        <w:t>Service providers are requested to provide prices for the following service:</w:t>
      </w:r>
      <w:bookmarkStart w:id="6" w:name="ADCounty"/>
      <w:bookmarkEnd w:id="6"/>
    </w:p>
    <w:p w:rsidR="00F4250F" w:rsidRPr="00A06DD9" w:rsidRDefault="00F4250F" w:rsidP="0006667A">
      <w:pPr>
        <w:rPr>
          <w:rFonts w:ascii="Arial" w:hAnsi="Arial" w:cs="Arial"/>
          <w:sz w:val="20"/>
          <w:szCs w:val="20"/>
        </w:rPr>
      </w:pPr>
      <w:r w:rsidRPr="00F4250F">
        <w:rPr>
          <w:rFonts w:ascii="Arial" w:hAnsi="Arial" w:cs="Arial"/>
          <w:b/>
          <w:sz w:val="20"/>
          <w:szCs w:val="20"/>
        </w:rPr>
        <w:t>Spread index linked</w:t>
      </w:r>
    </w:p>
    <w:p w:rsidR="00F4250F" w:rsidRPr="0006667A" w:rsidRDefault="00F4250F" w:rsidP="0006667A">
      <w:pPr>
        <w:rPr>
          <w:rFonts w:ascii="Arial" w:hAnsi="Arial" w:cs="Arial"/>
          <w:b/>
          <w:sz w:val="18"/>
          <w:szCs w:val="18"/>
        </w:rPr>
      </w:pPr>
    </w:p>
    <w:tbl>
      <w:tblPr>
        <w:tblW w:w="9073" w:type="dxa"/>
        <w:jc w:val="center"/>
        <w:tblInd w:w="26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571"/>
        <w:gridCol w:w="6502"/>
      </w:tblGrid>
      <w:tr w:rsidR="00036FA9" w:rsidRPr="00B676B4"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sidRPr="00B676B4">
              <w:rPr>
                <w:rFonts w:ascii="Arial" w:hAnsi="Arial" w:cs="Arial"/>
                <w:b/>
                <w:bCs/>
                <w:color w:val="0079C1"/>
                <w:sz w:val="18"/>
                <w:szCs w:val="18"/>
              </w:rPr>
              <w:t>Service description:</w:t>
            </w:r>
          </w:p>
        </w:tc>
        <w:tc>
          <w:tcPr>
            <w:tcW w:w="6502" w:type="dxa"/>
            <w:tcMar>
              <w:top w:w="57" w:type="dxa"/>
              <w:left w:w="108" w:type="dxa"/>
              <w:bottom w:w="57" w:type="dxa"/>
              <w:right w:w="108" w:type="dxa"/>
            </w:tcMar>
            <w:vAlign w:val="center"/>
          </w:tcPr>
          <w:p w:rsidR="00036FA9" w:rsidRDefault="00036FA9" w:rsidP="00B51706">
            <w:pPr>
              <w:ind w:left="-108" w:firstLine="108"/>
              <w:rPr>
                <w:rFonts w:ascii="Arial" w:hAnsi="Arial" w:cs="Arial"/>
                <w:sz w:val="18"/>
                <w:szCs w:val="18"/>
              </w:rPr>
            </w:pPr>
            <w:r>
              <w:rPr>
                <w:rFonts w:ascii="Arial" w:hAnsi="Arial" w:cs="Arial"/>
                <w:sz w:val="18"/>
                <w:szCs w:val="18"/>
              </w:rPr>
              <w:t xml:space="preserve">Voltage </w:t>
            </w:r>
            <w:r w:rsidR="00B51706">
              <w:rPr>
                <w:rFonts w:ascii="Arial" w:hAnsi="Arial" w:cs="Arial"/>
                <w:sz w:val="18"/>
                <w:szCs w:val="18"/>
              </w:rPr>
              <w:t>Only</w:t>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Service Type:</w:t>
            </w:r>
          </w:p>
        </w:tc>
        <w:tc>
          <w:tcPr>
            <w:tcW w:w="6502" w:type="dxa"/>
            <w:tcMar>
              <w:top w:w="57" w:type="dxa"/>
              <w:left w:w="108" w:type="dxa"/>
              <w:bottom w:w="57" w:type="dxa"/>
              <w:right w:w="108" w:type="dxa"/>
            </w:tcMar>
            <w:vAlign w:val="center"/>
          </w:tcPr>
          <w:p w:rsidR="00036FA9" w:rsidRPr="00F754AD" w:rsidRDefault="00E474B8" w:rsidP="00B51706">
            <w:pPr>
              <w:rPr>
                <w:rFonts w:ascii="Arial" w:hAnsi="Arial" w:cs="Arial"/>
                <w:sz w:val="18"/>
                <w:szCs w:val="18"/>
                <w:highlight w:val="yellow"/>
              </w:rPr>
            </w:pPr>
            <w:r w:rsidRPr="00E474B8">
              <w:rPr>
                <w:rFonts w:ascii="Arial" w:hAnsi="Arial" w:cs="Arial"/>
                <w:sz w:val="18"/>
                <w:szCs w:val="18"/>
              </w:rPr>
              <w:t>Option price without ava</w:t>
            </w:r>
            <w:r>
              <w:rPr>
                <w:rFonts w:ascii="Arial" w:hAnsi="Arial" w:cs="Arial"/>
                <w:sz w:val="18"/>
                <w:szCs w:val="18"/>
              </w:rPr>
              <w:t>ilability component</w:t>
            </w:r>
            <w:r w:rsidRPr="00E474B8">
              <w:rPr>
                <w:rFonts w:ascii="Arial" w:hAnsi="Arial" w:cs="Arial"/>
                <w:sz w:val="18"/>
                <w:szCs w:val="18"/>
              </w:rPr>
              <w:tab/>
            </w:r>
            <w:r w:rsidRPr="00E474B8">
              <w:rPr>
                <w:rFonts w:ascii="Arial" w:hAnsi="Arial" w:cs="Arial"/>
                <w:sz w:val="18"/>
                <w:szCs w:val="18"/>
              </w:rPr>
              <w:tab/>
            </w:r>
            <w:r w:rsidRPr="00E474B8">
              <w:rPr>
                <w:rFonts w:ascii="Arial" w:hAnsi="Arial" w:cs="Arial"/>
                <w:sz w:val="18"/>
                <w:szCs w:val="18"/>
              </w:rPr>
              <w:tab/>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Term:</w:t>
            </w:r>
          </w:p>
        </w:tc>
        <w:tc>
          <w:tcPr>
            <w:tcW w:w="6502" w:type="dxa"/>
            <w:tcMar>
              <w:top w:w="57" w:type="dxa"/>
              <w:left w:w="108" w:type="dxa"/>
              <w:bottom w:w="57" w:type="dxa"/>
              <w:right w:w="108" w:type="dxa"/>
            </w:tcMar>
            <w:vAlign w:val="center"/>
          </w:tcPr>
          <w:p w:rsidR="00E474B8" w:rsidRDefault="00E474B8" w:rsidP="00E474B8">
            <w:pPr>
              <w:rPr>
                <w:rFonts w:ascii="Arial" w:hAnsi="Arial" w:cs="Arial"/>
                <w:sz w:val="18"/>
                <w:szCs w:val="18"/>
              </w:rPr>
            </w:pPr>
            <w:r w:rsidRPr="00E474B8">
              <w:rPr>
                <w:rFonts w:ascii="Arial" w:hAnsi="Arial" w:cs="Arial"/>
                <w:sz w:val="18"/>
                <w:szCs w:val="18"/>
              </w:rPr>
              <w:t xml:space="preserve">From:  </w:t>
            </w:r>
            <w:r w:rsidR="0032409F">
              <w:rPr>
                <w:rFonts w:ascii="Arial" w:hAnsi="Arial" w:cs="Arial"/>
                <w:sz w:val="18"/>
                <w:szCs w:val="18"/>
              </w:rPr>
              <w:t>30 APR 2018</w:t>
            </w:r>
            <w:r>
              <w:rPr>
                <w:rFonts w:ascii="Arial" w:hAnsi="Arial" w:cs="Arial"/>
                <w:sz w:val="18"/>
                <w:szCs w:val="18"/>
              </w:rPr>
              <w:t xml:space="preserve"> (23:00)</w:t>
            </w:r>
          </w:p>
          <w:p w:rsidR="00036FA9" w:rsidRDefault="00E474B8" w:rsidP="0032409F">
            <w:pPr>
              <w:rPr>
                <w:rFonts w:ascii="Arial" w:hAnsi="Arial" w:cs="Arial"/>
                <w:sz w:val="18"/>
                <w:szCs w:val="18"/>
              </w:rPr>
            </w:pPr>
            <w:r>
              <w:rPr>
                <w:rFonts w:ascii="Arial" w:hAnsi="Arial" w:cs="Arial"/>
                <w:sz w:val="18"/>
                <w:szCs w:val="18"/>
              </w:rPr>
              <w:t xml:space="preserve">To:  </w:t>
            </w:r>
            <w:r w:rsidR="0032409F">
              <w:rPr>
                <w:rFonts w:ascii="Arial" w:hAnsi="Arial" w:cs="Arial"/>
                <w:sz w:val="18"/>
                <w:szCs w:val="18"/>
              </w:rPr>
              <w:t>01 OCT 2018</w:t>
            </w:r>
            <w:r>
              <w:rPr>
                <w:rFonts w:ascii="Arial" w:hAnsi="Arial" w:cs="Arial"/>
                <w:sz w:val="18"/>
                <w:szCs w:val="18"/>
              </w:rPr>
              <w:t xml:space="preserve"> (07:00)</w:t>
            </w:r>
            <w:r w:rsidRPr="00E474B8">
              <w:rPr>
                <w:rFonts w:ascii="Arial" w:hAnsi="Arial" w:cs="Arial"/>
                <w:sz w:val="18"/>
                <w:szCs w:val="18"/>
              </w:rPr>
              <w:tab/>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Extension:</w:t>
            </w:r>
          </w:p>
        </w:tc>
        <w:tc>
          <w:tcPr>
            <w:tcW w:w="6502" w:type="dxa"/>
            <w:tcMar>
              <w:top w:w="57" w:type="dxa"/>
              <w:left w:w="108" w:type="dxa"/>
              <w:bottom w:w="57" w:type="dxa"/>
              <w:right w:w="108" w:type="dxa"/>
            </w:tcMar>
            <w:vAlign w:val="center"/>
          </w:tcPr>
          <w:p w:rsidR="00036FA9" w:rsidRDefault="0032409F" w:rsidP="000E26C5">
            <w:pPr>
              <w:rPr>
                <w:rFonts w:ascii="Arial" w:hAnsi="Arial" w:cs="Arial"/>
                <w:sz w:val="18"/>
                <w:szCs w:val="18"/>
              </w:rPr>
            </w:pPr>
            <w:r>
              <w:rPr>
                <w:rFonts w:ascii="Arial" w:hAnsi="Arial" w:cs="Arial"/>
                <w:sz w:val="18"/>
                <w:szCs w:val="18"/>
              </w:rPr>
              <w:t>n/a</w:t>
            </w:r>
          </w:p>
        </w:tc>
      </w:tr>
      <w:tr w:rsidR="00036FA9" w:rsidRPr="009F6B46" w:rsidTr="000E26C5">
        <w:trPr>
          <w:trHeight w:val="284"/>
          <w:jc w:val="center"/>
        </w:trPr>
        <w:tc>
          <w:tcPr>
            <w:tcW w:w="2571" w:type="dxa"/>
            <w:tcMar>
              <w:top w:w="57" w:type="dxa"/>
              <w:left w:w="108" w:type="dxa"/>
              <w:bottom w:w="57" w:type="dxa"/>
              <w:right w:w="108" w:type="dxa"/>
            </w:tcMar>
            <w:vAlign w:val="center"/>
          </w:tcPr>
          <w:p w:rsidR="00036FA9" w:rsidRPr="00B676B4" w:rsidRDefault="00036FA9" w:rsidP="000E26C5">
            <w:pPr>
              <w:jc w:val="right"/>
              <w:rPr>
                <w:rFonts w:ascii="Arial" w:hAnsi="Arial" w:cs="Arial"/>
                <w:b/>
                <w:bCs/>
                <w:color w:val="0079C1"/>
                <w:sz w:val="18"/>
                <w:szCs w:val="18"/>
              </w:rPr>
            </w:pPr>
            <w:r>
              <w:rPr>
                <w:rFonts w:ascii="Arial" w:hAnsi="Arial" w:cs="Arial"/>
                <w:b/>
                <w:bCs/>
                <w:color w:val="0079C1"/>
                <w:sz w:val="18"/>
                <w:szCs w:val="18"/>
              </w:rPr>
              <w:t>Period</w:t>
            </w:r>
            <w:r w:rsidRPr="00B676B4">
              <w:rPr>
                <w:rFonts w:ascii="Arial" w:hAnsi="Arial" w:cs="Arial"/>
                <w:b/>
                <w:bCs/>
                <w:color w:val="0079C1"/>
                <w:sz w:val="18"/>
                <w:szCs w:val="18"/>
              </w:rPr>
              <w:t>:</w:t>
            </w:r>
          </w:p>
        </w:tc>
        <w:tc>
          <w:tcPr>
            <w:tcW w:w="6502" w:type="dxa"/>
            <w:tcMar>
              <w:top w:w="57" w:type="dxa"/>
              <w:left w:w="108" w:type="dxa"/>
              <w:bottom w:w="57" w:type="dxa"/>
              <w:right w:w="108" w:type="dxa"/>
            </w:tcMar>
            <w:vAlign w:val="center"/>
          </w:tcPr>
          <w:p w:rsidR="00036FA9" w:rsidRPr="009F6B46" w:rsidRDefault="00182A5D" w:rsidP="000E26C5">
            <w:pPr>
              <w:rPr>
                <w:rFonts w:ascii="Arial" w:hAnsi="Arial" w:cs="Arial"/>
                <w:sz w:val="18"/>
                <w:szCs w:val="18"/>
              </w:rPr>
            </w:pPr>
            <w:r>
              <w:rPr>
                <w:rFonts w:ascii="Arial" w:hAnsi="Arial" w:cs="Arial"/>
                <w:sz w:val="18"/>
                <w:szCs w:val="18"/>
              </w:rPr>
              <w:t>23:00 to 07:00</w:t>
            </w:r>
          </w:p>
        </w:tc>
      </w:tr>
      <w:tr w:rsidR="00036FA9" w:rsidRPr="009E1CF3"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Payment Rate:</w:t>
            </w:r>
          </w:p>
        </w:tc>
        <w:tc>
          <w:tcPr>
            <w:tcW w:w="6502" w:type="dxa"/>
            <w:tcMar>
              <w:top w:w="57" w:type="dxa"/>
              <w:left w:w="108" w:type="dxa"/>
              <w:bottom w:w="57" w:type="dxa"/>
              <w:right w:w="108" w:type="dxa"/>
            </w:tcMar>
            <w:vAlign w:val="center"/>
          </w:tcPr>
          <w:p w:rsidR="00036FA9" w:rsidRPr="00D56418" w:rsidRDefault="00E474B8" w:rsidP="001E674B">
            <w:pPr>
              <w:rPr>
                <w:rFonts w:ascii="Arial" w:hAnsi="Arial" w:cs="Arial"/>
                <w:sz w:val="18"/>
                <w:szCs w:val="18"/>
              </w:rPr>
            </w:pPr>
            <w:r w:rsidRPr="00E474B8">
              <w:rPr>
                <w:rFonts w:ascii="Arial" w:hAnsi="Arial" w:cs="Arial"/>
                <w:sz w:val="18"/>
                <w:szCs w:val="18"/>
              </w:rPr>
              <w:t xml:space="preserve">On days when National Grid enacts the option, National Grid payout to unit based on the difference between the day ahead spark/dark spread and pre-agreed strike </w:t>
            </w:r>
            <w:r w:rsidR="001E674B">
              <w:rPr>
                <w:rFonts w:ascii="Arial" w:hAnsi="Arial" w:cs="Arial"/>
                <w:sz w:val="18"/>
                <w:szCs w:val="18"/>
              </w:rPr>
              <w:t xml:space="preserve">price </w:t>
            </w:r>
            <w:r w:rsidRPr="00E474B8">
              <w:rPr>
                <w:rFonts w:ascii="Arial" w:hAnsi="Arial" w:cs="Arial"/>
                <w:sz w:val="18"/>
                <w:szCs w:val="18"/>
              </w:rPr>
              <w:t>(S</w:t>
            </w:r>
            <w:r w:rsidR="001E674B">
              <w:rPr>
                <w:rFonts w:ascii="Arial" w:hAnsi="Arial" w:cs="Arial"/>
                <w:sz w:val="18"/>
                <w:szCs w:val="18"/>
              </w:rPr>
              <w:t>P</w:t>
            </w:r>
            <w:r w:rsidRPr="00E474B8">
              <w:rPr>
                <w:rFonts w:ascii="Arial" w:hAnsi="Arial" w:cs="Arial"/>
                <w:sz w:val="18"/>
                <w:szCs w:val="18"/>
              </w:rPr>
              <w:t>) for the contracted period, as detailed in the Voltage Constraint Formula document.</w:t>
            </w:r>
          </w:p>
        </w:tc>
      </w:tr>
      <w:tr w:rsidR="000C5CE9" w:rsidRPr="009E1CF3" w:rsidTr="000E26C5">
        <w:trPr>
          <w:trHeight w:val="284"/>
          <w:jc w:val="center"/>
        </w:trPr>
        <w:tc>
          <w:tcPr>
            <w:tcW w:w="2571" w:type="dxa"/>
            <w:tcMar>
              <w:top w:w="57" w:type="dxa"/>
              <w:left w:w="108" w:type="dxa"/>
              <w:bottom w:w="57" w:type="dxa"/>
              <w:right w:w="108" w:type="dxa"/>
            </w:tcMar>
            <w:vAlign w:val="center"/>
          </w:tcPr>
          <w:p w:rsidR="000C5CE9" w:rsidRDefault="000C5CE9" w:rsidP="000C5CE9">
            <w:pPr>
              <w:jc w:val="right"/>
              <w:rPr>
                <w:rFonts w:ascii="Arial" w:hAnsi="Arial" w:cs="Arial"/>
                <w:b/>
                <w:bCs/>
                <w:color w:val="0079C1"/>
                <w:sz w:val="18"/>
                <w:szCs w:val="18"/>
              </w:rPr>
            </w:pPr>
            <w:r>
              <w:rPr>
                <w:rFonts w:ascii="Arial" w:hAnsi="Arial" w:cs="Arial"/>
                <w:b/>
                <w:bCs/>
                <w:color w:val="0079C1"/>
                <w:sz w:val="18"/>
                <w:szCs w:val="18"/>
              </w:rPr>
              <w:lastRenderedPageBreak/>
              <w:t>Notice:</w:t>
            </w:r>
          </w:p>
        </w:tc>
        <w:tc>
          <w:tcPr>
            <w:tcW w:w="6502" w:type="dxa"/>
            <w:tcMar>
              <w:top w:w="57" w:type="dxa"/>
              <w:left w:w="108" w:type="dxa"/>
              <w:bottom w:w="57" w:type="dxa"/>
              <w:right w:w="108" w:type="dxa"/>
            </w:tcMar>
            <w:vAlign w:val="center"/>
          </w:tcPr>
          <w:p w:rsidR="000C5CE9" w:rsidRPr="008E2465" w:rsidRDefault="00E474B8" w:rsidP="001D4A9E">
            <w:pPr>
              <w:rPr>
                <w:rFonts w:ascii="Arial" w:hAnsi="Arial" w:cs="Arial"/>
                <w:sz w:val="18"/>
                <w:szCs w:val="18"/>
              </w:rPr>
            </w:pPr>
            <w:r w:rsidRPr="00E474B8">
              <w:rPr>
                <w:rFonts w:ascii="Arial" w:hAnsi="Arial" w:cs="Arial"/>
                <w:sz w:val="18"/>
                <w:szCs w:val="18"/>
              </w:rPr>
              <w:t>10:00 within day for 23:00 same night</w:t>
            </w:r>
          </w:p>
        </w:tc>
      </w:tr>
      <w:tr w:rsidR="00D84299" w:rsidRPr="009E1CF3" w:rsidTr="000E26C5">
        <w:trPr>
          <w:trHeight w:val="284"/>
          <w:jc w:val="center"/>
        </w:trPr>
        <w:tc>
          <w:tcPr>
            <w:tcW w:w="2571" w:type="dxa"/>
            <w:tcMar>
              <w:top w:w="57" w:type="dxa"/>
              <w:left w:w="108" w:type="dxa"/>
              <w:bottom w:w="57" w:type="dxa"/>
              <w:right w:w="108" w:type="dxa"/>
            </w:tcMar>
            <w:vAlign w:val="center"/>
          </w:tcPr>
          <w:p w:rsidR="00D84299" w:rsidRDefault="00D84299" w:rsidP="000C5CE9">
            <w:pPr>
              <w:jc w:val="right"/>
              <w:rPr>
                <w:rFonts w:ascii="Arial" w:hAnsi="Arial" w:cs="Arial"/>
                <w:b/>
                <w:bCs/>
                <w:color w:val="0079C1"/>
                <w:sz w:val="18"/>
                <w:szCs w:val="18"/>
              </w:rPr>
            </w:pPr>
            <w:r w:rsidRPr="00D84299">
              <w:rPr>
                <w:rFonts w:ascii="Arial" w:hAnsi="Arial" w:cs="Arial"/>
                <w:b/>
                <w:bCs/>
                <w:color w:val="0079C1"/>
                <w:sz w:val="18"/>
                <w:szCs w:val="18"/>
              </w:rPr>
              <w:t>Additional notes:</w:t>
            </w:r>
          </w:p>
        </w:tc>
        <w:tc>
          <w:tcPr>
            <w:tcW w:w="6502" w:type="dxa"/>
            <w:tcMar>
              <w:top w:w="57" w:type="dxa"/>
              <w:left w:w="108" w:type="dxa"/>
              <w:bottom w:w="57" w:type="dxa"/>
              <w:right w:w="108" w:type="dxa"/>
            </w:tcMar>
            <w:vAlign w:val="center"/>
          </w:tcPr>
          <w:p w:rsidR="00D84299" w:rsidRPr="00D84299" w:rsidRDefault="00D84299" w:rsidP="00D84299">
            <w:pPr>
              <w:rPr>
                <w:rFonts w:ascii="Arial" w:hAnsi="Arial" w:cs="Arial"/>
                <w:sz w:val="18"/>
                <w:szCs w:val="18"/>
              </w:rPr>
            </w:pPr>
            <w:r w:rsidRPr="00D84299">
              <w:rPr>
                <w:rFonts w:ascii="Arial" w:hAnsi="Arial" w:cs="Arial"/>
                <w:sz w:val="18"/>
                <w:szCs w:val="18"/>
              </w:rPr>
              <w:t>We require prices for the following options.</w:t>
            </w:r>
          </w:p>
          <w:p w:rsidR="00D84299" w:rsidRPr="00D84299" w:rsidRDefault="00D84299" w:rsidP="00D84299">
            <w:pPr>
              <w:rPr>
                <w:rFonts w:ascii="Arial" w:hAnsi="Arial" w:cs="Arial"/>
                <w:sz w:val="18"/>
                <w:szCs w:val="18"/>
              </w:rPr>
            </w:pPr>
            <w:r w:rsidRPr="00D84299">
              <w:rPr>
                <w:rFonts w:ascii="Arial" w:hAnsi="Arial" w:cs="Arial"/>
                <w:sz w:val="18"/>
                <w:szCs w:val="18"/>
              </w:rPr>
              <w:t>Option 1 - where at the time of the instruction, PN &lt; SEL in EFA block 6 and EFA block 3.</w:t>
            </w:r>
          </w:p>
          <w:p w:rsidR="00D84299" w:rsidRPr="00D84299" w:rsidRDefault="00D84299" w:rsidP="00D84299">
            <w:pPr>
              <w:rPr>
                <w:rFonts w:ascii="Arial" w:hAnsi="Arial" w:cs="Arial"/>
                <w:sz w:val="18"/>
                <w:szCs w:val="18"/>
              </w:rPr>
            </w:pPr>
            <w:r w:rsidRPr="00D84299">
              <w:rPr>
                <w:rFonts w:ascii="Arial" w:hAnsi="Arial" w:cs="Arial"/>
                <w:sz w:val="18"/>
                <w:szCs w:val="18"/>
              </w:rPr>
              <w:t>Option 2 - where at the time of the instruction,  PN &gt;= SEL in EFA block 6 or where at the time of the instruction PN &gt;= SEL in EFA block 3.</w:t>
            </w:r>
          </w:p>
          <w:p w:rsidR="00D84299" w:rsidRPr="00E474B8" w:rsidRDefault="00D84299" w:rsidP="00D84299">
            <w:pPr>
              <w:rPr>
                <w:rFonts w:ascii="Arial" w:hAnsi="Arial" w:cs="Arial"/>
                <w:sz w:val="18"/>
                <w:szCs w:val="18"/>
              </w:rPr>
            </w:pPr>
            <w:r w:rsidRPr="00D84299">
              <w:rPr>
                <w:rFonts w:ascii="Arial" w:hAnsi="Arial" w:cs="Arial"/>
                <w:sz w:val="18"/>
                <w:szCs w:val="18"/>
              </w:rPr>
              <w:t>Option 3 - where at the time of the instruction, PN &gt;= SEL in EFA block 6 and EFA block 3.</w:t>
            </w:r>
          </w:p>
        </w:tc>
      </w:tr>
    </w:tbl>
    <w:p w:rsidR="00F4250F" w:rsidRDefault="00F4250F" w:rsidP="007C785A">
      <w:pPr>
        <w:pStyle w:val="Header"/>
        <w:tabs>
          <w:tab w:val="clear" w:pos="4153"/>
          <w:tab w:val="clear" w:pos="8306"/>
        </w:tabs>
        <w:spacing w:line="360" w:lineRule="auto"/>
        <w:jc w:val="both"/>
        <w:rPr>
          <w:rFonts w:ascii="Arial" w:hAnsi="Arial"/>
          <w:sz w:val="20"/>
        </w:rPr>
      </w:pPr>
    </w:p>
    <w:p w:rsidR="00BC11CE" w:rsidRDefault="00A6635A" w:rsidP="007C785A">
      <w:pPr>
        <w:pStyle w:val="Header"/>
        <w:tabs>
          <w:tab w:val="clear" w:pos="4153"/>
          <w:tab w:val="clear" w:pos="8306"/>
        </w:tabs>
        <w:spacing w:line="360" w:lineRule="auto"/>
        <w:jc w:val="both"/>
        <w:rPr>
          <w:rFonts w:ascii="Arial" w:hAnsi="Arial"/>
          <w:sz w:val="20"/>
        </w:rPr>
      </w:pPr>
      <w:r>
        <w:rPr>
          <w:rFonts w:ascii="Arial" w:hAnsi="Arial"/>
          <w:sz w:val="20"/>
        </w:rPr>
        <w:t>Ple</w:t>
      </w:r>
      <w:r w:rsidR="00FC3AEC">
        <w:rPr>
          <w:rFonts w:ascii="Arial" w:hAnsi="Arial"/>
          <w:sz w:val="20"/>
        </w:rPr>
        <w:t>ase note that the above service is</w:t>
      </w:r>
      <w:r>
        <w:rPr>
          <w:rFonts w:ascii="Arial" w:hAnsi="Arial"/>
          <w:sz w:val="20"/>
        </w:rPr>
        <w:t xml:space="preserve"> based</w:t>
      </w:r>
      <w:r w:rsidR="00FE4962">
        <w:rPr>
          <w:rFonts w:ascii="Arial" w:hAnsi="Arial"/>
          <w:sz w:val="20"/>
        </w:rPr>
        <w:t xml:space="preserve"> on historic information and any</w:t>
      </w:r>
      <w:r>
        <w:rPr>
          <w:rFonts w:ascii="Arial" w:hAnsi="Arial"/>
          <w:sz w:val="20"/>
        </w:rPr>
        <w:t xml:space="preserve"> service provider may offer an alternative if it is felt it may meet the requirement.  Any new service offer, including prices, will be published as detailed below.   </w:t>
      </w:r>
    </w:p>
    <w:p w:rsidR="00A6635A" w:rsidRDefault="00A6635A" w:rsidP="007C785A">
      <w:pPr>
        <w:pStyle w:val="Header"/>
        <w:tabs>
          <w:tab w:val="clear" w:pos="4153"/>
          <w:tab w:val="clear" w:pos="8306"/>
        </w:tabs>
        <w:spacing w:line="360" w:lineRule="auto"/>
        <w:jc w:val="both"/>
        <w:rPr>
          <w:rFonts w:ascii="Arial" w:hAnsi="Arial"/>
          <w:sz w:val="20"/>
        </w:rPr>
      </w:pPr>
    </w:p>
    <w:p w:rsidR="00F754AD" w:rsidRDefault="00F754AD" w:rsidP="007C785A">
      <w:pPr>
        <w:pStyle w:val="Header"/>
        <w:tabs>
          <w:tab w:val="clear" w:pos="4153"/>
          <w:tab w:val="clear" w:pos="8306"/>
        </w:tabs>
        <w:spacing w:line="360" w:lineRule="auto"/>
        <w:jc w:val="both"/>
        <w:rPr>
          <w:rFonts w:ascii="Arial" w:hAnsi="Arial"/>
          <w:sz w:val="20"/>
        </w:rPr>
      </w:pPr>
      <w:r w:rsidRPr="00863EFB">
        <w:rPr>
          <w:rFonts w:ascii="Arial" w:hAnsi="Arial"/>
          <w:sz w:val="20"/>
        </w:rPr>
        <w:t>These requirements are National Grid’s current best view based on OC2 generation availability, demand estimates</w:t>
      </w:r>
      <w:r w:rsidR="00777DEF" w:rsidRPr="00863EFB">
        <w:rPr>
          <w:rFonts w:ascii="Arial" w:hAnsi="Arial"/>
          <w:sz w:val="20"/>
        </w:rPr>
        <w:t>, asset condition</w:t>
      </w:r>
      <w:r w:rsidRPr="00863EFB">
        <w:rPr>
          <w:rFonts w:ascii="Arial" w:hAnsi="Arial"/>
          <w:sz w:val="20"/>
        </w:rPr>
        <w:t xml:space="preserve"> and forecast market conditions.  However, if in National Grid’s view </w:t>
      </w:r>
      <w:r w:rsidR="00863EFB">
        <w:rPr>
          <w:rFonts w:ascii="Arial" w:hAnsi="Arial"/>
          <w:sz w:val="20"/>
        </w:rPr>
        <w:t xml:space="preserve">the drivers </w:t>
      </w:r>
      <w:r w:rsidRPr="00863EFB">
        <w:rPr>
          <w:rFonts w:ascii="Arial" w:hAnsi="Arial"/>
          <w:sz w:val="20"/>
        </w:rPr>
        <w:t>change significantly then National Grid reserves the right to amend or withdraw these requirements</w:t>
      </w:r>
      <w:r w:rsidR="00A84E49" w:rsidRPr="00863EFB">
        <w:rPr>
          <w:rFonts w:ascii="Arial" w:hAnsi="Arial"/>
          <w:sz w:val="20"/>
        </w:rPr>
        <w:t>.</w:t>
      </w:r>
      <w:r w:rsidRPr="00863EFB">
        <w:rPr>
          <w:rFonts w:ascii="Arial" w:hAnsi="Arial"/>
          <w:sz w:val="20"/>
        </w:rPr>
        <w:t xml:space="preserve"> Where appropriate National Grid may republish the tender requirements and revise the relevant timescales accordingly.</w:t>
      </w:r>
      <w:r>
        <w:rPr>
          <w:rFonts w:ascii="Arial" w:hAnsi="Arial"/>
          <w:sz w:val="20"/>
        </w:rPr>
        <w:t xml:space="preserve">  </w:t>
      </w:r>
    </w:p>
    <w:p w:rsidR="00592E00" w:rsidRDefault="00592E00" w:rsidP="00BC11CE">
      <w:pPr>
        <w:pStyle w:val="Header"/>
        <w:tabs>
          <w:tab w:val="clear" w:pos="4153"/>
          <w:tab w:val="clear" w:pos="8306"/>
        </w:tabs>
        <w:spacing w:line="280" w:lineRule="exact"/>
        <w:jc w:val="both"/>
        <w:rPr>
          <w:rFonts w:ascii="Arial" w:hAnsi="Arial"/>
          <w:sz w:val="20"/>
        </w:rPr>
      </w:pPr>
    </w:p>
    <w:p w:rsidR="00592E00" w:rsidRPr="006307A7" w:rsidRDefault="00EE6FFA" w:rsidP="00592E00">
      <w:pPr>
        <w:pStyle w:val="Header"/>
        <w:tabs>
          <w:tab w:val="clear" w:pos="4153"/>
          <w:tab w:val="clear" w:pos="8306"/>
        </w:tabs>
        <w:spacing w:line="280" w:lineRule="exact"/>
        <w:jc w:val="both"/>
        <w:rPr>
          <w:rFonts w:ascii="Arial" w:hAnsi="Arial"/>
          <w:b/>
          <w:sz w:val="20"/>
        </w:rPr>
      </w:pPr>
      <w:r w:rsidRPr="0033621C">
        <w:rPr>
          <w:rFonts w:ascii="Arial" w:hAnsi="Arial"/>
          <w:b/>
          <w:sz w:val="20"/>
        </w:rPr>
        <w:t>Timescales</w:t>
      </w:r>
    </w:p>
    <w:p w:rsidR="0019367C" w:rsidRDefault="00EE6FFA" w:rsidP="00592E00">
      <w:pPr>
        <w:pStyle w:val="Header"/>
        <w:tabs>
          <w:tab w:val="clear" w:pos="4153"/>
          <w:tab w:val="clear" w:pos="8306"/>
        </w:tabs>
        <w:spacing w:line="280" w:lineRule="exact"/>
        <w:jc w:val="both"/>
        <w:rPr>
          <w:rFonts w:ascii="Arial" w:hAnsi="Arial"/>
          <w:sz w:val="20"/>
        </w:rPr>
      </w:pPr>
      <w:r>
        <w:rPr>
          <w:rFonts w:ascii="Arial" w:hAnsi="Arial"/>
          <w:sz w:val="20"/>
        </w:rPr>
        <w:t>The timescale</w:t>
      </w:r>
      <w:r w:rsidR="00FB3247">
        <w:rPr>
          <w:rFonts w:ascii="Arial" w:hAnsi="Arial"/>
          <w:sz w:val="20"/>
        </w:rPr>
        <w:t>s</w:t>
      </w:r>
      <w:r w:rsidR="008752FA">
        <w:rPr>
          <w:rFonts w:ascii="Arial" w:hAnsi="Arial"/>
          <w:sz w:val="20"/>
        </w:rPr>
        <w:t xml:space="preserve"> for th</w:t>
      </w:r>
      <w:r w:rsidR="008F7DE3">
        <w:rPr>
          <w:rFonts w:ascii="Arial" w:hAnsi="Arial"/>
          <w:sz w:val="20"/>
        </w:rPr>
        <w:t>is</w:t>
      </w:r>
      <w:r w:rsidR="008752FA">
        <w:rPr>
          <w:rFonts w:ascii="Arial" w:hAnsi="Arial"/>
          <w:sz w:val="20"/>
        </w:rPr>
        <w:t xml:space="preserve"> particular process</w:t>
      </w:r>
      <w:r w:rsidR="00592E00">
        <w:rPr>
          <w:rFonts w:ascii="Arial" w:hAnsi="Arial"/>
          <w:sz w:val="20"/>
        </w:rPr>
        <w:t xml:space="preserve"> </w:t>
      </w:r>
      <w:r w:rsidR="00FB3247">
        <w:rPr>
          <w:rFonts w:ascii="Arial" w:hAnsi="Arial"/>
          <w:sz w:val="20"/>
        </w:rPr>
        <w:t>are</w:t>
      </w:r>
      <w:r w:rsidR="00592E00">
        <w:rPr>
          <w:rFonts w:ascii="Arial" w:hAnsi="Arial"/>
          <w:sz w:val="20"/>
        </w:rPr>
        <w:t xml:space="preserve"> as follows: </w:t>
      </w:r>
    </w:p>
    <w:p w:rsidR="00A56079" w:rsidRDefault="00A56079" w:rsidP="00A56079">
      <w:pPr>
        <w:pStyle w:val="Header"/>
        <w:tabs>
          <w:tab w:val="clear" w:pos="4153"/>
          <w:tab w:val="clear" w:pos="8306"/>
        </w:tabs>
        <w:spacing w:line="280" w:lineRule="exact"/>
        <w:jc w:val="both"/>
        <w:rPr>
          <w:rFonts w:ascii="Arial" w:hAnsi="Arial"/>
          <w:sz w:val="20"/>
        </w:rPr>
      </w:pPr>
    </w:p>
    <w:tbl>
      <w:tblPr>
        <w:tblW w:w="9064" w:type="dxa"/>
        <w:tblInd w:w="11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544"/>
        <w:gridCol w:w="2977"/>
        <w:gridCol w:w="3543"/>
      </w:tblGrid>
      <w:tr w:rsidR="00A25D22" w:rsidTr="00AA6051">
        <w:tc>
          <w:tcPr>
            <w:tcW w:w="2544" w:type="dxa"/>
            <w:tcBorders>
              <w:top w:val="single" w:sz="4" w:space="0" w:color="auto"/>
              <w:left w:val="single" w:sz="4" w:space="0" w:color="auto"/>
              <w:bottom w:val="single" w:sz="4" w:space="0" w:color="auto"/>
              <w:right w:val="single" w:sz="4" w:space="0" w:color="auto"/>
            </w:tcBorders>
            <w:hideMark/>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1, 17:00</w:t>
            </w:r>
          </w:p>
        </w:tc>
        <w:tc>
          <w:tcPr>
            <w:tcW w:w="2977" w:type="dxa"/>
            <w:tcBorders>
              <w:top w:val="single" w:sz="4" w:space="0" w:color="auto"/>
              <w:left w:val="single" w:sz="4" w:space="0" w:color="auto"/>
              <w:bottom w:val="single" w:sz="4" w:space="0" w:color="auto"/>
              <w:right w:val="single" w:sz="4" w:space="0" w:color="auto"/>
            </w:tcBorders>
          </w:tcPr>
          <w:p w:rsidR="00A25D22" w:rsidRDefault="00A25D22" w:rsidP="00AA6051">
            <w:pPr>
              <w:autoSpaceDE w:val="0"/>
              <w:autoSpaceDN w:val="0"/>
              <w:adjustRightInd w:val="0"/>
              <w:spacing w:line="360" w:lineRule="auto"/>
              <w:rPr>
                <w:rFonts w:ascii="Arial" w:hAnsi="Arial" w:cs="Arial"/>
                <w:sz w:val="20"/>
                <w:szCs w:val="20"/>
              </w:rPr>
            </w:pPr>
            <w:r>
              <w:rPr>
                <w:rFonts w:ascii="Arial" w:hAnsi="Arial" w:cs="Arial"/>
                <w:sz w:val="20"/>
                <w:szCs w:val="20"/>
              </w:rPr>
              <w:t>Wednesday 21</w:t>
            </w:r>
            <w:r w:rsidRPr="00561330">
              <w:rPr>
                <w:rFonts w:ascii="Arial" w:hAnsi="Arial" w:cs="Arial"/>
                <w:sz w:val="20"/>
                <w:szCs w:val="20"/>
                <w:vertAlign w:val="superscript"/>
              </w:rPr>
              <w:t>st</w:t>
            </w:r>
            <w:r>
              <w:rPr>
                <w:rFonts w:ascii="Arial" w:hAnsi="Arial" w:cs="Arial"/>
                <w:sz w:val="20"/>
                <w:szCs w:val="20"/>
              </w:rPr>
              <w:t xml:space="preserve"> March 2018</w:t>
            </w:r>
          </w:p>
        </w:tc>
        <w:tc>
          <w:tcPr>
            <w:tcW w:w="3543" w:type="dxa"/>
            <w:tcBorders>
              <w:top w:val="single" w:sz="4" w:space="0" w:color="auto"/>
              <w:left w:val="single" w:sz="4" w:space="0" w:color="auto"/>
              <w:bottom w:val="single" w:sz="4" w:space="0" w:color="auto"/>
              <w:right w:val="single" w:sz="4" w:space="0" w:color="auto"/>
            </w:tcBorders>
            <w:hideMark/>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Requirement published</w:t>
            </w:r>
          </w:p>
        </w:tc>
      </w:tr>
      <w:tr w:rsidR="00A25D22" w:rsidTr="00AA6051">
        <w:tc>
          <w:tcPr>
            <w:tcW w:w="2544" w:type="dxa"/>
            <w:tcBorders>
              <w:top w:val="single" w:sz="4" w:space="0" w:color="auto"/>
              <w:left w:val="single" w:sz="4" w:space="0" w:color="auto"/>
              <w:bottom w:val="single" w:sz="4" w:space="0" w:color="auto"/>
              <w:right w:val="single" w:sz="4" w:space="0" w:color="auto"/>
            </w:tcBorders>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8, 17:00</w:t>
            </w:r>
          </w:p>
        </w:tc>
        <w:tc>
          <w:tcPr>
            <w:tcW w:w="2977" w:type="dxa"/>
            <w:tcBorders>
              <w:top w:val="single" w:sz="4" w:space="0" w:color="auto"/>
              <w:left w:val="single" w:sz="4" w:space="0" w:color="auto"/>
              <w:bottom w:val="single" w:sz="4" w:space="0" w:color="auto"/>
              <w:right w:val="single" w:sz="4" w:space="0" w:color="auto"/>
            </w:tcBorders>
          </w:tcPr>
          <w:p w:rsidR="00A25D22" w:rsidRDefault="00A25D22" w:rsidP="00AA6051">
            <w:pPr>
              <w:autoSpaceDE w:val="0"/>
              <w:autoSpaceDN w:val="0"/>
              <w:adjustRightInd w:val="0"/>
              <w:spacing w:line="360" w:lineRule="auto"/>
              <w:rPr>
                <w:rFonts w:ascii="Arial" w:hAnsi="Arial" w:cs="Arial"/>
                <w:sz w:val="20"/>
                <w:szCs w:val="20"/>
              </w:rPr>
            </w:pPr>
            <w:r>
              <w:rPr>
                <w:rFonts w:ascii="Arial" w:hAnsi="Arial" w:cs="Arial"/>
                <w:sz w:val="20"/>
                <w:szCs w:val="20"/>
              </w:rPr>
              <w:t>Tuesday 3</w:t>
            </w:r>
            <w:r w:rsidRPr="00DC50C8">
              <w:rPr>
                <w:rFonts w:ascii="Arial" w:hAnsi="Arial" w:cs="Arial"/>
                <w:sz w:val="20"/>
                <w:szCs w:val="20"/>
                <w:vertAlign w:val="superscript"/>
              </w:rPr>
              <w:t>rd</w:t>
            </w:r>
            <w:r>
              <w:rPr>
                <w:rFonts w:ascii="Arial" w:hAnsi="Arial" w:cs="Arial"/>
                <w:sz w:val="20"/>
                <w:szCs w:val="20"/>
              </w:rPr>
              <w:t xml:space="preserve"> April 2018</w:t>
            </w:r>
          </w:p>
        </w:tc>
        <w:tc>
          <w:tcPr>
            <w:tcW w:w="3543" w:type="dxa"/>
            <w:tcBorders>
              <w:top w:val="single" w:sz="4" w:space="0" w:color="auto"/>
              <w:left w:val="single" w:sz="4" w:space="0" w:color="auto"/>
              <w:bottom w:val="single" w:sz="4" w:space="0" w:color="auto"/>
              <w:right w:val="single" w:sz="4" w:space="0" w:color="auto"/>
            </w:tcBorders>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Submission of prices &amp; services</w:t>
            </w:r>
          </w:p>
        </w:tc>
      </w:tr>
      <w:tr w:rsidR="00A25D22" w:rsidTr="00AA6051">
        <w:tc>
          <w:tcPr>
            <w:tcW w:w="2544" w:type="dxa"/>
            <w:tcBorders>
              <w:top w:val="single" w:sz="4" w:space="0" w:color="auto"/>
              <w:left w:val="single" w:sz="4" w:space="0" w:color="auto"/>
              <w:bottom w:val="single" w:sz="4" w:space="0" w:color="auto"/>
              <w:right w:val="single" w:sz="4" w:space="0" w:color="auto"/>
            </w:tcBorders>
            <w:hideMark/>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12, 17:00</w:t>
            </w:r>
          </w:p>
        </w:tc>
        <w:tc>
          <w:tcPr>
            <w:tcW w:w="2977" w:type="dxa"/>
            <w:tcBorders>
              <w:top w:val="single" w:sz="4" w:space="0" w:color="auto"/>
              <w:left w:val="single" w:sz="4" w:space="0" w:color="auto"/>
              <w:bottom w:val="single" w:sz="4" w:space="0" w:color="auto"/>
              <w:right w:val="single" w:sz="4" w:space="0" w:color="auto"/>
            </w:tcBorders>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Monday 9</w:t>
            </w:r>
            <w:r w:rsidRPr="00DC50C8">
              <w:rPr>
                <w:rFonts w:ascii="Arial" w:hAnsi="Arial" w:cs="Arial"/>
                <w:sz w:val="20"/>
                <w:szCs w:val="20"/>
                <w:vertAlign w:val="superscript"/>
              </w:rPr>
              <w:t>th</w:t>
            </w:r>
            <w:r>
              <w:rPr>
                <w:rFonts w:ascii="Arial" w:hAnsi="Arial" w:cs="Arial"/>
                <w:sz w:val="20"/>
                <w:szCs w:val="20"/>
              </w:rPr>
              <w:t xml:space="preserve">  April 2018</w:t>
            </w:r>
          </w:p>
        </w:tc>
        <w:tc>
          <w:tcPr>
            <w:tcW w:w="3543" w:type="dxa"/>
            <w:tcBorders>
              <w:top w:val="single" w:sz="4" w:space="0" w:color="auto"/>
              <w:left w:val="single" w:sz="4" w:space="0" w:color="auto"/>
              <w:bottom w:val="single" w:sz="4" w:space="0" w:color="auto"/>
              <w:right w:val="single" w:sz="4" w:space="0" w:color="auto"/>
            </w:tcBorders>
            <w:hideMark/>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Outcome published</w:t>
            </w:r>
          </w:p>
        </w:tc>
      </w:tr>
      <w:tr w:rsidR="00A25D22" w:rsidTr="00AA6051">
        <w:tc>
          <w:tcPr>
            <w:tcW w:w="2544" w:type="dxa"/>
            <w:tcBorders>
              <w:top w:val="single" w:sz="4" w:space="0" w:color="auto"/>
              <w:left w:val="single" w:sz="4" w:space="0" w:color="auto"/>
              <w:bottom w:val="single" w:sz="4" w:space="0" w:color="auto"/>
              <w:right w:val="single" w:sz="4" w:space="0" w:color="auto"/>
            </w:tcBorders>
            <w:hideMark/>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24, 17:00</w:t>
            </w:r>
          </w:p>
        </w:tc>
        <w:tc>
          <w:tcPr>
            <w:tcW w:w="2977" w:type="dxa"/>
            <w:tcBorders>
              <w:top w:val="single" w:sz="4" w:space="0" w:color="auto"/>
              <w:left w:val="single" w:sz="4" w:space="0" w:color="auto"/>
              <w:bottom w:val="single" w:sz="4" w:space="0" w:color="auto"/>
              <w:right w:val="single" w:sz="4" w:space="0" w:color="auto"/>
            </w:tcBorders>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Wednesday 25</w:t>
            </w:r>
            <w:r w:rsidRPr="00F74711">
              <w:rPr>
                <w:rFonts w:ascii="Arial" w:hAnsi="Arial" w:cs="Arial"/>
                <w:sz w:val="20"/>
                <w:szCs w:val="20"/>
                <w:vertAlign w:val="superscript"/>
              </w:rPr>
              <w:t>th</w:t>
            </w:r>
            <w:r>
              <w:rPr>
                <w:rFonts w:ascii="Arial" w:hAnsi="Arial" w:cs="Arial"/>
                <w:sz w:val="20"/>
                <w:szCs w:val="20"/>
              </w:rPr>
              <w:t xml:space="preserve"> April 2018</w:t>
            </w:r>
          </w:p>
        </w:tc>
        <w:tc>
          <w:tcPr>
            <w:tcW w:w="3543" w:type="dxa"/>
            <w:tcBorders>
              <w:top w:val="single" w:sz="4" w:space="0" w:color="auto"/>
              <w:left w:val="single" w:sz="4" w:space="0" w:color="auto"/>
              <w:bottom w:val="single" w:sz="4" w:space="0" w:color="auto"/>
              <w:right w:val="single" w:sz="4" w:space="0" w:color="auto"/>
            </w:tcBorders>
            <w:hideMark/>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Contract in place </w:t>
            </w:r>
          </w:p>
        </w:tc>
      </w:tr>
      <w:tr w:rsidR="00A25D22" w:rsidTr="00AA6051">
        <w:tc>
          <w:tcPr>
            <w:tcW w:w="2544" w:type="dxa"/>
            <w:tcBorders>
              <w:top w:val="single" w:sz="4" w:space="0" w:color="auto"/>
              <w:left w:val="single" w:sz="4" w:space="0" w:color="auto"/>
              <w:bottom w:val="single" w:sz="4" w:space="0" w:color="auto"/>
              <w:right w:val="single" w:sz="4" w:space="0" w:color="auto"/>
            </w:tcBorders>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27, 23:00</w:t>
            </w:r>
          </w:p>
        </w:tc>
        <w:tc>
          <w:tcPr>
            <w:tcW w:w="2977" w:type="dxa"/>
            <w:tcBorders>
              <w:top w:val="single" w:sz="4" w:space="0" w:color="auto"/>
              <w:left w:val="single" w:sz="4" w:space="0" w:color="auto"/>
              <w:bottom w:val="single" w:sz="4" w:space="0" w:color="auto"/>
              <w:right w:val="single" w:sz="4" w:space="0" w:color="auto"/>
            </w:tcBorders>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Monday 30</w:t>
            </w:r>
            <w:r w:rsidRPr="00F74711">
              <w:rPr>
                <w:rFonts w:ascii="Arial" w:hAnsi="Arial" w:cs="Arial"/>
                <w:sz w:val="20"/>
                <w:szCs w:val="20"/>
                <w:vertAlign w:val="superscript"/>
              </w:rPr>
              <w:t>th</w:t>
            </w:r>
            <w:r>
              <w:rPr>
                <w:rFonts w:ascii="Arial" w:hAnsi="Arial" w:cs="Arial"/>
                <w:sz w:val="20"/>
                <w:szCs w:val="20"/>
              </w:rPr>
              <w:t xml:space="preserve"> April 2018</w:t>
            </w:r>
          </w:p>
        </w:tc>
        <w:tc>
          <w:tcPr>
            <w:tcW w:w="3543" w:type="dxa"/>
            <w:tcBorders>
              <w:top w:val="single" w:sz="4" w:space="0" w:color="auto"/>
              <w:left w:val="single" w:sz="4" w:space="0" w:color="auto"/>
              <w:bottom w:val="single" w:sz="4" w:space="0" w:color="auto"/>
              <w:right w:val="single" w:sz="4" w:space="0" w:color="auto"/>
            </w:tcBorders>
          </w:tcPr>
          <w:p w:rsidR="00A25D22" w:rsidRDefault="00A25D22" w:rsidP="00AA6051">
            <w:pPr>
              <w:autoSpaceDE w:val="0"/>
              <w:autoSpaceDN w:val="0"/>
              <w:adjustRightInd w:val="0"/>
              <w:spacing w:line="360" w:lineRule="auto"/>
              <w:jc w:val="both"/>
              <w:rPr>
                <w:rFonts w:ascii="Arial" w:hAnsi="Arial" w:cs="Arial"/>
                <w:sz w:val="20"/>
                <w:szCs w:val="20"/>
              </w:rPr>
            </w:pPr>
            <w:r>
              <w:rPr>
                <w:rFonts w:ascii="Arial" w:hAnsi="Arial" w:cs="Arial"/>
                <w:sz w:val="20"/>
                <w:szCs w:val="20"/>
              </w:rPr>
              <w:t>Service commencement</w:t>
            </w:r>
          </w:p>
        </w:tc>
      </w:tr>
    </w:tbl>
    <w:p w:rsidR="007B781E" w:rsidRDefault="007B781E" w:rsidP="00592E00">
      <w:pPr>
        <w:pStyle w:val="Header"/>
        <w:tabs>
          <w:tab w:val="clear" w:pos="4153"/>
          <w:tab w:val="clear" w:pos="8306"/>
        </w:tabs>
        <w:spacing w:line="280" w:lineRule="exact"/>
        <w:jc w:val="both"/>
        <w:rPr>
          <w:rFonts w:ascii="Arial" w:hAnsi="Arial"/>
          <w:sz w:val="20"/>
        </w:rPr>
      </w:pPr>
    </w:p>
    <w:p w:rsidR="00592E00"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Submission of Service and Price Offers</w:t>
      </w:r>
    </w:p>
    <w:p w:rsidR="00C30607"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Should a service provider wish to submit service and price offers for th</w:t>
      </w:r>
      <w:r w:rsidR="00680863">
        <w:rPr>
          <w:rFonts w:ascii="Arial" w:hAnsi="Arial"/>
          <w:sz w:val="20"/>
        </w:rPr>
        <w:t>ese</w:t>
      </w:r>
      <w:r>
        <w:rPr>
          <w:rFonts w:ascii="Arial" w:hAnsi="Arial"/>
          <w:sz w:val="20"/>
        </w:rPr>
        <w:t xml:space="preserve"> constraint management requirement</w:t>
      </w:r>
      <w:r w:rsidR="00680863">
        <w:rPr>
          <w:rFonts w:ascii="Arial" w:hAnsi="Arial"/>
          <w:sz w:val="20"/>
        </w:rPr>
        <w:t>s</w:t>
      </w:r>
      <w:r>
        <w:rPr>
          <w:rFonts w:ascii="Arial" w:hAnsi="Arial"/>
          <w:sz w:val="20"/>
        </w:rPr>
        <w:t xml:space="preserve">, these should be submitted to </w:t>
      </w:r>
      <w:r w:rsidR="0032409F">
        <w:rPr>
          <w:rFonts w:ascii="Arial" w:hAnsi="Arial"/>
          <w:sz w:val="20"/>
        </w:rPr>
        <w:t xml:space="preserve">Emily Campion </w:t>
      </w:r>
      <w:r>
        <w:rPr>
          <w:rFonts w:ascii="Arial" w:hAnsi="Arial"/>
          <w:b/>
          <w:sz w:val="20"/>
          <w:u w:val="single"/>
        </w:rPr>
        <w:t>and</w:t>
      </w:r>
      <w:r>
        <w:rPr>
          <w:rFonts w:ascii="Arial" w:hAnsi="Arial"/>
          <w:sz w:val="20"/>
        </w:rPr>
        <w:t xml:space="preserve"> the email address: </w:t>
      </w:r>
      <w:hyperlink r:id="rId11" w:history="1">
        <w:r w:rsidR="0076479A" w:rsidRPr="006B09C6">
          <w:rPr>
            <w:rStyle w:val="Hyperlink"/>
            <w:rFonts w:ascii="Arial" w:hAnsi="Arial"/>
            <w:sz w:val="20"/>
          </w:rPr>
          <w:t>commercial.operation@nationalgrid.com</w:t>
        </w:r>
      </w:hyperlink>
      <w:r>
        <w:rPr>
          <w:rFonts w:ascii="Arial" w:hAnsi="Arial"/>
          <w:sz w:val="20"/>
        </w:rPr>
        <w:t xml:space="preserve"> in accordance with the timescales above.  </w:t>
      </w:r>
    </w:p>
    <w:p w:rsidR="00C30607" w:rsidRDefault="00C30607" w:rsidP="00737F08">
      <w:pPr>
        <w:pStyle w:val="Header"/>
        <w:tabs>
          <w:tab w:val="clear" w:pos="4153"/>
          <w:tab w:val="clear" w:pos="8306"/>
        </w:tabs>
        <w:spacing w:line="360" w:lineRule="auto"/>
        <w:jc w:val="both"/>
        <w:rPr>
          <w:rFonts w:ascii="Arial" w:hAnsi="Arial"/>
          <w:sz w:val="20"/>
        </w:rPr>
      </w:pPr>
    </w:p>
    <w:p w:rsidR="003A14BB"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This process is not governed by </w:t>
      </w:r>
      <w:r w:rsidR="00F754AD">
        <w:rPr>
          <w:rFonts w:ascii="Arial" w:hAnsi="Arial"/>
          <w:sz w:val="20"/>
        </w:rPr>
        <w:t>National Grid</w:t>
      </w:r>
      <w:r>
        <w:rPr>
          <w:rFonts w:ascii="Arial" w:hAnsi="Arial"/>
          <w:sz w:val="20"/>
        </w:rPr>
        <w:t xml:space="preserve"> standard contract terms, therefore the electronic submission of such offers are acceptable providing the above timescales are complied with.</w:t>
      </w:r>
    </w:p>
    <w:p w:rsidR="003A14BB" w:rsidRDefault="003A14BB" w:rsidP="00737F08">
      <w:pPr>
        <w:pStyle w:val="Header"/>
        <w:tabs>
          <w:tab w:val="clear" w:pos="4153"/>
          <w:tab w:val="clear" w:pos="8306"/>
        </w:tabs>
        <w:spacing w:line="360" w:lineRule="auto"/>
        <w:jc w:val="both"/>
        <w:rPr>
          <w:rFonts w:ascii="Arial" w:hAnsi="Arial"/>
          <w:sz w:val="20"/>
        </w:rPr>
      </w:pPr>
    </w:p>
    <w:p w:rsidR="002322AB" w:rsidRPr="004949C6" w:rsidRDefault="00C30607" w:rsidP="00737F08">
      <w:pPr>
        <w:pStyle w:val="Header"/>
        <w:tabs>
          <w:tab w:val="clear" w:pos="4153"/>
          <w:tab w:val="clear" w:pos="8306"/>
        </w:tabs>
        <w:spacing w:line="360" w:lineRule="auto"/>
        <w:jc w:val="both"/>
        <w:rPr>
          <w:rFonts w:ascii="Arial" w:hAnsi="Arial"/>
          <w:b/>
          <w:sz w:val="20"/>
        </w:rPr>
      </w:pPr>
      <w:r w:rsidRPr="004949C6">
        <w:rPr>
          <w:rFonts w:ascii="Arial" w:hAnsi="Arial"/>
          <w:b/>
          <w:sz w:val="20"/>
        </w:rPr>
        <w:t xml:space="preserve">A template for submissions is provided in </w:t>
      </w:r>
      <w:r w:rsidR="002322AB" w:rsidRPr="004949C6">
        <w:rPr>
          <w:rFonts w:ascii="Arial" w:hAnsi="Arial"/>
          <w:b/>
          <w:sz w:val="20"/>
        </w:rPr>
        <w:t>Excel format on the constraint management website</w:t>
      </w:r>
      <w:r w:rsidRPr="004949C6">
        <w:rPr>
          <w:rFonts w:ascii="Arial" w:hAnsi="Arial"/>
          <w:b/>
          <w:sz w:val="20"/>
        </w:rPr>
        <w:t xml:space="preserve">. </w:t>
      </w:r>
      <w:r w:rsidR="002322AB" w:rsidRPr="004949C6">
        <w:rPr>
          <w:rFonts w:ascii="Arial" w:hAnsi="Arial"/>
          <w:b/>
          <w:sz w:val="20"/>
        </w:rPr>
        <w:t>Pleas</w:t>
      </w:r>
      <w:r w:rsidR="00125252" w:rsidRPr="004949C6">
        <w:rPr>
          <w:rFonts w:ascii="Arial" w:hAnsi="Arial"/>
          <w:b/>
          <w:sz w:val="20"/>
        </w:rPr>
        <w:t>e</w:t>
      </w:r>
      <w:r w:rsidR="002322AB" w:rsidRPr="004949C6">
        <w:rPr>
          <w:rFonts w:ascii="Arial" w:hAnsi="Arial"/>
          <w:b/>
          <w:sz w:val="20"/>
        </w:rPr>
        <w:t xml:space="preserve"> use this Tender Sheet for your </w:t>
      </w:r>
      <w:r w:rsidR="00125252" w:rsidRPr="004949C6">
        <w:rPr>
          <w:rFonts w:ascii="Arial" w:hAnsi="Arial"/>
          <w:b/>
          <w:sz w:val="20"/>
        </w:rPr>
        <w:t>offer submission</w:t>
      </w:r>
      <w:r w:rsidR="002322AB" w:rsidRPr="004949C6">
        <w:rPr>
          <w:rFonts w:ascii="Arial" w:hAnsi="Arial"/>
          <w:b/>
          <w:sz w:val="20"/>
        </w:rPr>
        <w:t xml:space="preserve">. </w:t>
      </w:r>
    </w:p>
    <w:p w:rsidR="002322AB" w:rsidRDefault="002322AB" w:rsidP="00737F08">
      <w:pPr>
        <w:pStyle w:val="Header"/>
        <w:tabs>
          <w:tab w:val="clear" w:pos="4153"/>
          <w:tab w:val="clear" w:pos="8306"/>
        </w:tabs>
        <w:spacing w:line="360" w:lineRule="auto"/>
        <w:jc w:val="both"/>
        <w:rPr>
          <w:rFonts w:ascii="Arial" w:hAnsi="Arial"/>
          <w:sz w:val="20"/>
        </w:rPr>
      </w:pPr>
    </w:p>
    <w:p w:rsidR="00257466" w:rsidRDefault="00FD224F" w:rsidP="00737F08">
      <w:pPr>
        <w:pStyle w:val="Header"/>
        <w:tabs>
          <w:tab w:val="clear" w:pos="4153"/>
          <w:tab w:val="clear" w:pos="8306"/>
        </w:tabs>
        <w:spacing w:line="360" w:lineRule="auto"/>
        <w:jc w:val="both"/>
        <w:rPr>
          <w:rFonts w:ascii="Arial" w:hAnsi="Arial"/>
          <w:sz w:val="20"/>
        </w:rPr>
      </w:pPr>
      <w:r w:rsidRPr="00C92B2D">
        <w:rPr>
          <w:rFonts w:ascii="Arial" w:hAnsi="Arial"/>
          <w:sz w:val="20"/>
        </w:rPr>
        <w:t>If there are any technical limitations on your stations ability to deliver this service, p</w:t>
      </w:r>
      <w:r w:rsidR="003A14BB" w:rsidRPr="00C92B2D">
        <w:rPr>
          <w:rFonts w:ascii="Arial" w:hAnsi="Arial"/>
          <w:sz w:val="20"/>
        </w:rPr>
        <w:t>lease ensur</w:t>
      </w:r>
      <w:r w:rsidRPr="00C92B2D">
        <w:rPr>
          <w:rFonts w:ascii="Arial" w:hAnsi="Arial"/>
          <w:sz w:val="20"/>
        </w:rPr>
        <w:t>e these are included in the tender for consideration in the assessment.</w:t>
      </w:r>
      <w:r w:rsidR="00EE6FFA">
        <w:rPr>
          <w:rFonts w:ascii="Arial" w:hAnsi="Arial"/>
          <w:sz w:val="20"/>
        </w:rPr>
        <w:t xml:space="preserve">  </w:t>
      </w:r>
    </w:p>
    <w:p w:rsidR="00EE6FFA" w:rsidRDefault="00EE6FFA" w:rsidP="00737F08">
      <w:pPr>
        <w:pStyle w:val="Header"/>
        <w:tabs>
          <w:tab w:val="clear" w:pos="4153"/>
          <w:tab w:val="clear" w:pos="8306"/>
        </w:tabs>
        <w:spacing w:line="360" w:lineRule="auto"/>
        <w:jc w:val="both"/>
        <w:rPr>
          <w:rFonts w:ascii="Arial" w:hAnsi="Arial"/>
          <w:sz w:val="20"/>
        </w:rPr>
      </w:pPr>
    </w:p>
    <w:p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Publication of Information </w:t>
      </w:r>
    </w:p>
    <w:p w:rsidR="00EE6FFA" w:rsidRDefault="00F754AD" w:rsidP="00737F08">
      <w:pPr>
        <w:pStyle w:val="Header"/>
        <w:tabs>
          <w:tab w:val="clear" w:pos="4153"/>
          <w:tab w:val="clear" w:pos="8306"/>
        </w:tabs>
        <w:spacing w:line="360" w:lineRule="auto"/>
        <w:jc w:val="both"/>
        <w:rPr>
          <w:rFonts w:ascii="Arial" w:hAnsi="Arial"/>
          <w:sz w:val="20"/>
        </w:rPr>
      </w:pPr>
      <w:r>
        <w:rPr>
          <w:rFonts w:ascii="Arial" w:hAnsi="Arial"/>
          <w:sz w:val="20"/>
        </w:rPr>
        <w:lastRenderedPageBreak/>
        <w:t>National Grid</w:t>
      </w:r>
      <w:r w:rsidR="00EE6FFA">
        <w:rPr>
          <w:rFonts w:ascii="Arial" w:hAnsi="Arial"/>
          <w:sz w:val="20"/>
        </w:rPr>
        <w:t xml:space="preserve"> shall publish and / or announce details of the information submitted for the provision of constraint management from any service provider, and the service provider is required to c</w:t>
      </w:r>
      <w:r>
        <w:rPr>
          <w:rFonts w:ascii="Arial" w:hAnsi="Arial"/>
          <w:sz w:val="20"/>
        </w:rPr>
        <w:t>onsent to the disclosure by National Grid</w:t>
      </w:r>
      <w:r w:rsidR="00EE6FFA">
        <w:rPr>
          <w:rFonts w:ascii="Arial" w:hAnsi="Arial"/>
          <w:sz w:val="20"/>
        </w:rPr>
        <w:t xml:space="preserve"> of any such information.  To this end, </w:t>
      </w:r>
      <w:r>
        <w:rPr>
          <w:rFonts w:ascii="Arial" w:hAnsi="Arial"/>
          <w:sz w:val="20"/>
        </w:rPr>
        <w:t>National Grid</w:t>
      </w:r>
      <w:r w:rsidR="00EE6FFA">
        <w:rPr>
          <w:rFonts w:ascii="Arial" w:hAnsi="Arial"/>
          <w:sz w:val="20"/>
        </w:rPr>
        <w:t xml:space="preserve"> cannot accept an offer from any potential service provider unless they consent to the disclosure of such information. </w:t>
      </w:r>
    </w:p>
    <w:p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Further Information </w:t>
      </w:r>
    </w:p>
    <w:p w:rsidR="00EE6FFA"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For further information and a more detailed explanation of the procurement process for the above or similar requirements, please contact your Balancing Services Account Manager. </w:t>
      </w:r>
    </w:p>
    <w:p w:rsidR="0091496D" w:rsidRDefault="0091496D" w:rsidP="00737F08">
      <w:pPr>
        <w:pStyle w:val="Header"/>
        <w:tabs>
          <w:tab w:val="clear" w:pos="4153"/>
          <w:tab w:val="clear" w:pos="8306"/>
        </w:tabs>
        <w:spacing w:line="360" w:lineRule="auto"/>
        <w:jc w:val="both"/>
        <w:rPr>
          <w:rFonts w:ascii="Arial" w:hAnsi="Arial"/>
          <w:sz w:val="20"/>
        </w:rPr>
      </w:pPr>
    </w:p>
    <w:p w:rsidR="00A06DBC" w:rsidRDefault="00A06DBC" w:rsidP="00737F08">
      <w:pPr>
        <w:pStyle w:val="Header"/>
        <w:tabs>
          <w:tab w:val="clear" w:pos="4153"/>
          <w:tab w:val="clear" w:pos="8306"/>
        </w:tabs>
        <w:spacing w:line="360" w:lineRule="auto"/>
        <w:jc w:val="both"/>
        <w:rPr>
          <w:rFonts w:ascii="Arial" w:hAnsi="Arial"/>
          <w:sz w:val="20"/>
        </w:rPr>
      </w:pPr>
    </w:p>
    <w:p w:rsidR="0091496D" w:rsidRDefault="0091496D" w:rsidP="00737F08">
      <w:pPr>
        <w:pStyle w:val="Header"/>
        <w:tabs>
          <w:tab w:val="clear" w:pos="4153"/>
          <w:tab w:val="clear" w:pos="8306"/>
        </w:tabs>
        <w:spacing w:line="360" w:lineRule="auto"/>
        <w:jc w:val="both"/>
        <w:rPr>
          <w:rFonts w:ascii="Arial" w:hAnsi="Arial"/>
          <w:sz w:val="20"/>
        </w:rPr>
      </w:pPr>
    </w:p>
    <w:p w:rsidR="00EE6FFA"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Yours faithfully </w:t>
      </w:r>
    </w:p>
    <w:p w:rsidR="00EE6FFA" w:rsidRDefault="00EE6FFA" w:rsidP="00737F08">
      <w:pPr>
        <w:pStyle w:val="Header"/>
        <w:tabs>
          <w:tab w:val="clear" w:pos="4153"/>
          <w:tab w:val="clear" w:pos="8306"/>
        </w:tabs>
        <w:spacing w:line="360" w:lineRule="auto"/>
        <w:jc w:val="both"/>
        <w:rPr>
          <w:rFonts w:ascii="Arial" w:hAnsi="Arial"/>
          <w:sz w:val="20"/>
        </w:rPr>
      </w:pPr>
    </w:p>
    <w:p w:rsidR="00EE6FFA" w:rsidRDefault="00EE6FFA" w:rsidP="00737F08">
      <w:pPr>
        <w:pStyle w:val="Header"/>
        <w:tabs>
          <w:tab w:val="clear" w:pos="4153"/>
          <w:tab w:val="clear" w:pos="8306"/>
        </w:tabs>
        <w:spacing w:line="360" w:lineRule="auto"/>
        <w:jc w:val="both"/>
        <w:rPr>
          <w:rFonts w:ascii="Arial" w:hAnsi="Arial"/>
          <w:sz w:val="20"/>
        </w:rPr>
      </w:pPr>
    </w:p>
    <w:p w:rsidR="00EE6FFA" w:rsidRDefault="00EE6FFA" w:rsidP="00737F08">
      <w:pPr>
        <w:pStyle w:val="Header"/>
        <w:tabs>
          <w:tab w:val="clear" w:pos="4153"/>
          <w:tab w:val="clear" w:pos="8306"/>
        </w:tabs>
        <w:spacing w:line="360" w:lineRule="auto"/>
        <w:jc w:val="both"/>
        <w:rPr>
          <w:rFonts w:ascii="Arial" w:hAnsi="Arial"/>
          <w:sz w:val="20"/>
        </w:rPr>
      </w:pPr>
    </w:p>
    <w:p w:rsidR="007E5A35" w:rsidRDefault="0032409F" w:rsidP="00737F08">
      <w:pPr>
        <w:pStyle w:val="Header"/>
        <w:tabs>
          <w:tab w:val="clear" w:pos="4153"/>
          <w:tab w:val="clear" w:pos="8306"/>
        </w:tabs>
        <w:spacing w:line="360" w:lineRule="auto"/>
        <w:rPr>
          <w:rFonts w:ascii="Arial" w:hAnsi="Arial"/>
          <w:sz w:val="20"/>
        </w:rPr>
      </w:pPr>
      <w:r>
        <w:rPr>
          <w:rFonts w:ascii="Arial" w:hAnsi="Arial"/>
          <w:sz w:val="20"/>
        </w:rPr>
        <w:t>Emily Campion</w:t>
      </w:r>
    </w:p>
    <w:p w:rsidR="00496BA1" w:rsidRDefault="00F14B4F" w:rsidP="00160EB8">
      <w:pPr>
        <w:pStyle w:val="Header"/>
        <w:tabs>
          <w:tab w:val="clear" w:pos="4153"/>
          <w:tab w:val="clear" w:pos="8306"/>
        </w:tabs>
        <w:spacing w:line="360" w:lineRule="auto"/>
        <w:rPr>
          <w:rFonts w:ascii="Arial" w:hAnsi="Arial"/>
          <w:sz w:val="20"/>
        </w:rPr>
      </w:pPr>
      <w:r>
        <w:rPr>
          <w:rFonts w:ascii="Arial" w:hAnsi="Arial"/>
          <w:sz w:val="20"/>
        </w:rPr>
        <w:t>Account Manager</w:t>
      </w:r>
    </w:p>
    <w:p w:rsidR="00496BA1" w:rsidRDefault="00496BA1">
      <w:pPr>
        <w:rPr>
          <w:rFonts w:ascii="Arial" w:hAnsi="Arial"/>
          <w:sz w:val="20"/>
        </w:rPr>
      </w:pPr>
      <w:r>
        <w:rPr>
          <w:rFonts w:ascii="Arial" w:hAnsi="Arial"/>
          <w:sz w:val="20"/>
        </w:rPr>
        <w:br w:type="page"/>
      </w:r>
    </w:p>
    <w:p w:rsidR="00496BA1" w:rsidRPr="00AA08A9" w:rsidRDefault="00496BA1" w:rsidP="00496BA1">
      <w:pPr>
        <w:tabs>
          <w:tab w:val="left" w:pos="0"/>
        </w:tabs>
        <w:spacing w:line="360" w:lineRule="auto"/>
        <w:jc w:val="center"/>
        <w:rPr>
          <w:rFonts w:ascii="Arial" w:hAnsi="Arial" w:cs="Arial"/>
          <w:b/>
          <w:sz w:val="20"/>
          <w:szCs w:val="20"/>
          <w:u w:val="single"/>
        </w:rPr>
      </w:pPr>
      <w:r>
        <w:rPr>
          <w:rFonts w:ascii="Arial" w:hAnsi="Arial" w:cs="Arial"/>
          <w:b/>
          <w:sz w:val="20"/>
          <w:szCs w:val="20"/>
          <w:u w:val="single"/>
        </w:rPr>
        <w:lastRenderedPageBreak/>
        <w:t xml:space="preserve">APPENDIX </w:t>
      </w:r>
      <w:r w:rsidR="008F6B1A">
        <w:rPr>
          <w:rFonts w:ascii="Arial" w:hAnsi="Arial" w:cs="Arial"/>
          <w:b/>
          <w:sz w:val="20"/>
          <w:szCs w:val="20"/>
          <w:u w:val="single"/>
        </w:rPr>
        <w:t>1</w:t>
      </w:r>
      <w:r w:rsidR="00D20BD3">
        <w:rPr>
          <w:rFonts w:ascii="Arial" w:hAnsi="Arial" w:cs="Arial"/>
          <w:b/>
          <w:sz w:val="20"/>
          <w:szCs w:val="20"/>
          <w:u w:val="single"/>
        </w:rPr>
        <w:t xml:space="preserve"> - GAS</w:t>
      </w:r>
    </w:p>
    <w:p w:rsidR="00496BA1" w:rsidRPr="00AA08A9" w:rsidRDefault="00496BA1" w:rsidP="00496BA1">
      <w:pPr>
        <w:tabs>
          <w:tab w:val="left" w:pos="0"/>
        </w:tabs>
        <w:spacing w:line="360" w:lineRule="auto"/>
        <w:jc w:val="center"/>
        <w:rPr>
          <w:rFonts w:ascii="Arial" w:hAnsi="Arial" w:cs="Arial"/>
          <w:sz w:val="20"/>
          <w:szCs w:val="20"/>
        </w:rPr>
      </w:pPr>
    </w:p>
    <w:p w:rsidR="00496BA1" w:rsidRPr="00AA08A9" w:rsidRDefault="00496BA1" w:rsidP="00496BA1">
      <w:pPr>
        <w:tabs>
          <w:tab w:val="left" w:pos="0"/>
        </w:tabs>
        <w:spacing w:line="360" w:lineRule="auto"/>
        <w:jc w:val="center"/>
        <w:rPr>
          <w:rFonts w:ascii="Arial" w:hAnsi="Arial" w:cs="Arial"/>
          <w:b/>
          <w:bCs/>
          <w:sz w:val="20"/>
          <w:szCs w:val="20"/>
          <w:u w:val="single"/>
        </w:rPr>
      </w:pPr>
      <w:r w:rsidRPr="00AA08A9">
        <w:rPr>
          <w:rFonts w:ascii="Arial" w:hAnsi="Arial" w:cs="Arial"/>
          <w:b/>
          <w:bCs/>
          <w:sz w:val="20"/>
          <w:szCs w:val="20"/>
          <w:u w:val="single"/>
        </w:rPr>
        <w:t>Contract</w:t>
      </w:r>
      <w:r>
        <w:rPr>
          <w:rFonts w:ascii="Arial" w:hAnsi="Arial" w:cs="Arial"/>
          <w:b/>
          <w:bCs/>
          <w:sz w:val="20"/>
          <w:szCs w:val="20"/>
          <w:u w:val="single"/>
        </w:rPr>
        <w:t xml:space="preserve"> Fee</w:t>
      </w:r>
    </w:p>
    <w:p w:rsidR="00496BA1" w:rsidRDefault="00496BA1" w:rsidP="00496BA1">
      <w:pPr>
        <w:pStyle w:val="NormalWeb"/>
        <w:rPr>
          <w:rFonts w:ascii="Arial" w:hAnsi="Arial" w:cs="Arial"/>
          <w:sz w:val="20"/>
          <w:szCs w:val="20"/>
        </w:rPr>
      </w:pPr>
      <w:r>
        <w:rPr>
          <w:rFonts w:ascii="Arial" w:hAnsi="Arial" w:cs="Arial"/>
          <w:sz w:val="20"/>
          <w:szCs w:val="20"/>
        </w:rPr>
        <w:t xml:space="preserve">The </w:t>
      </w:r>
      <w:r w:rsidRPr="006D339E">
        <w:rPr>
          <w:rFonts w:ascii="Arial" w:hAnsi="Arial" w:cs="Arial"/>
          <w:b/>
          <w:sz w:val="20"/>
          <w:szCs w:val="20"/>
        </w:rPr>
        <w:t>Contract Fee</w:t>
      </w:r>
      <w:r>
        <w:rPr>
          <w:rFonts w:ascii="Arial" w:hAnsi="Arial" w:cs="Arial"/>
          <w:sz w:val="20"/>
          <w:szCs w:val="20"/>
        </w:rPr>
        <w:t xml:space="preserve"> for each </w:t>
      </w:r>
      <w:r w:rsidRPr="006D339E">
        <w:rPr>
          <w:rFonts w:ascii="Arial" w:hAnsi="Arial" w:cs="Arial"/>
          <w:b/>
          <w:sz w:val="20"/>
          <w:szCs w:val="20"/>
        </w:rPr>
        <w:t>Service Period</w:t>
      </w:r>
      <w:r>
        <w:rPr>
          <w:rFonts w:ascii="Arial" w:hAnsi="Arial" w:cs="Arial"/>
          <w:sz w:val="20"/>
          <w:szCs w:val="20"/>
        </w:rPr>
        <w:t xml:space="preserve"> shall be determined as follows:-</w:t>
      </w:r>
    </w:p>
    <w:p w:rsidR="00496BA1" w:rsidRDefault="00496BA1" w:rsidP="00496BA1">
      <w:pPr>
        <w:pStyle w:val="NormalWeb"/>
        <w:rPr>
          <w:rFonts w:ascii="Arial" w:hAnsi="Arial" w:cs="Arial"/>
          <w:sz w:val="20"/>
          <w:szCs w:val="20"/>
        </w:rPr>
      </w:pPr>
      <w:r w:rsidRPr="006D339E">
        <w:rPr>
          <w:rFonts w:ascii="Arial" w:hAnsi="Arial" w:cs="Arial"/>
          <w:b/>
          <w:sz w:val="20"/>
          <w:szCs w:val="20"/>
        </w:rPr>
        <w:br/>
        <w:t>Contract Fee</w:t>
      </w:r>
      <w:r>
        <w:rPr>
          <w:rFonts w:ascii="Arial" w:hAnsi="Arial" w:cs="Arial"/>
          <w:sz w:val="20"/>
          <w:szCs w:val="20"/>
        </w:rPr>
        <w:t xml:space="preserve"> (CF)</w:t>
      </w:r>
      <w:r>
        <w:rPr>
          <w:rFonts w:ascii="Arial" w:hAnsi="Arial" w:cs="Arial"/>
          <w:sz w:val="20"/>
          <w:szCs w:val="20"/>
        </w:rPr>
        <w:tab/>
        <w:t>=</w:t>
      </w:r>
      <w:r>
        <w:rPr>
          <w:rFonts w:ascii="Arial" w:hAnsi="Arial" w:cs="Arial"/>
          <w:sz w:val="20"/>
          <w:szCs w:val="20"/>
        </w:rPr>
        <w:tab/>
        <w:t xml:space="preserve"> (Max (0, SP – CSS</w:t>
      </w:r>
      <w:r>
        <w:rPr>
          <w:rFonts w:ascii="Arial" w:hAnsi="Arial" w:cs="Arial"/>
          <w:sz w:val="20"/>
          <w:szCs w:val="20"/>
          <w:vertAlign w:val="subscript"/>
        </w:rPr>
        <w:t>d)</w:t>
      </w:r>
      <w:r>
        <w:rPr>
          <w:rFonts w:ascii="Arial" w:hAnsi="Arial" w:cs="Arial"/>
          <w:sz w:val="20"/>
          <w:szCs w:val="20"/>
        </w:rPr>
        <w:t>)) * SEL * H</w:t>
      </w:r>
      <w:r>
        <w:rPr>
          <w:rFonts w:ascii="Arial" w:hAnsi="Arial" w:cs="Arial"/>
          <w:sz w:val="20"/>
          <w:szCs w:val="20"/>
          <w:vertAlign w:val="subscript"/>
        </w:rPr>
        <w:t>d</w:t>
      </w:r>
    </w:p>
    <w:p w:rsidR="00496BA1" w:rsidRDefault="00496BA1" w:rsidP="00496BA1">
      <w:pPr>
        <w:pStyle w:val="NormalWeb"/>
        <w:rPr>
          <w:rFonts w:ascii="Arial" w:hAnsi="Arial" w:cs="Arial"/>
          <w:sz w:val="20"/>
          <w:szCs w:val="20"/>
        </w:rPr>
      </w:pPr>
      <w:r>
        <w:rPr>
          <w:rFonts w:ascii="Arial" w:hAnsi="Arial" w:cs="Arial"/>
          <w:sz w:val="20"/>
          <w:szCs w:val="20"/>
        </w:rPr>
        <w:t>Where:</w:t>
      </w:r>
    </w:p>
    <w:p w:rsidR="00496BA1" w:rsidRPr="00E156E4" w:rsidRDefault="00496BA1" w:rsidP="00496BA1">
      <w:pPr>
        <w:pStyle w:val="NormalWeb"/>
        <w:tabs>
          <w:tab w:val="left" w:pos="709"/>
        </w:tabs>
        <w:ind w:left="1418" w:hanging="1418"/>
        <w:rPr>
          <w:rFonts w:ascii="Arial" w:hAnsi="Arial" w:cs="Arial"/>
          <w:sz w:val="20"/>
          <w:szCs w:val="20"/>
        </w:rPr>
      </w:pPr>
      <w:r>
        <w:rPr>
          <w:rFonts w:ascii="Arial" w:hAnsi="Arial" w:cs="Arial"/>
          <w:sz w:val="20"/>
          <w:szCs w:val="20"/>
        </w:rPr>
        <w:t>CF</w:t>
      </w:r>
      <w:r>
        <w:rPr>
          <w:rFonts w:ascii="Arial" w:hAnsi="Arial" w:cs="Arial"/>
          <w:sz w:val="20"/>
          <w:szCs w:val="20"/>
        </w:rPr>
        <w:tab/>
        <w:t>=</w:t>
      </w:r>
      <w:r>
        <w:rPr>
          <w:rFonts w:ascii="Arial" w:hAnsi="Arial" w:cs="Arial"/>
          <w:sz w:val="20"/>
          <w:szCs w:val="20"/>
        </w:rPr>
        <w:tab/>
        <w:t xml:space="preserve">the </w:t>
      </w:r>
      <w:r w:rsidRPr="006D339E">
        <w:rPr>
          <w:rFonts w:ascii="Arial" w:hAnsi="Arial" w:cs="Arial"/>
          <w:b/>
          <w:sz w:val="20"/>
          <w:szCs w:val="20"/>
        </w:rPr>
        <w:t>Contract Fee</w:t>
      </w:r>
      <w:r>
        <w:rPr>
          <w:rFonts w:ascii="Arial" w:hAnsi="Arial" w:cs="Arial"/>
          <w:sz w:val="20"/>
          <w:szCs w:val="20"/>
        </w:rPr>
        <w:t xml:space="preserve"> for the relevant </w:t>
      </w:r>
      <w:r w:rsidRPr="006D339E">
        <w:rPr>
          <w:rFonts w:ascii="Arial" w:hAnsi="Arial" w:cs="Arial"/>
          <w:b/>
          <w:sz w:val="20"/>
          <w:szCs w:val="20"/>
        </w:rPr>
        <w:t>Service Period</w:t>
      </w:r>
      <w:r>
        <w:rPr>
          <w:rFonts w:ascii="Arial" w:hAnsi="Arial" w:cs="Arial"/>
          <w:b/>
          <w:sz w:val="20"/>
          <w:szCs w:val="20"/>
        </w:rPr>
        <w:t xml:space="preserve">. </w:t>
      </w:r>
    </w:p>
    <w:p w:rsidR="00496BA1" w:rsidRDefault="00496BA1" w:rsidP="00496BA1">
      <w:pPr>
        <w:pStyle w:val="NormalWeb"/>
        <w:rPr>
          <w:rFonts w:ascii="Arial" w:hAnsi="Arial" w:cs="Arial"/>
          <w:sz w:val="20"/>
          <w:szCs w:val="20"/>
        </w:rPr>
      </w:pPr>
      <w:r>
        <w:rPr>
          <w:rFonts w:ascii="Arial" w:hAnsi="Arial" w:cs="Arial"/>
          <w:sz w:val="20"/>
          <w:szCs w:val="20"/>
        </w:rPr>
        <w:t>SP</w:t>
      </w:r>
      <w:r>
        <w:rPr>
          <w:rFonts w:ascii="Arial" w:hAnsi="Arial" w:cs="Arial"/>
          <w:sz w:val="20"/>
          <w:szCs w:val="20"/>
        </w:rPr>
        <w:tab/>
        <w:t>=</w:t>
      </w:r>
      <w:r>
        <w:rPr>
          <w:rFonts w:ascii="Arial" w:hAnsi="Arial" w:cs="Arial"/>
          <w:sz w:val="20"/>
          <w:szCs w:val="20"/>
        </w:rPr>
        <w:tab/>
        <w:t xml:space="preserve">the Strike Price, </w:t>
      </w:r>
      <w:r w:rsidRPr="0034027C">
        <w:rPr>
          <w:rFonts w:ascii="Arial" w:hAnsi="Arial" w:cs="Arial"/>
          <w:sz w:val="20"/>
          <w:szCs w:val="20"/>
        </w:rPr>
        <w:t xml:space="preserve">being </w:t>
      </w:r>
      <w:r w:rsidRPr="00D84299">
        <w:rPr>
          <w:rFonts w:ascii="Arial" w:hAnsi="Arial" w:cs="Arial"/>
          <w:sz w:val="20"/>
          <w:szCs w:val="20"/>
          <w:highlight w:val="yellow"/>
        </w:rPr>
        <w:t>[        ]</w:t>
      </w:r>
      <w:r>
        <w:rPr>
          <w:rFonts w:ascii="Arial" w:hAnsi="Arial" w:cs="Arial"/>
          <w:sz w:val="20"/>
          <w:szCs w:val="20"/>
        </w:rPr>
        <w:t xml:space="preserve"> £/</w:t>
      </w:r>
      <w:r w:rsidRPr="0034027C">
        <w:rPr>
          <w:rFonts w:ascii="Arial" w:hAnsi="Arial" w:cs="Arial"/>
          <w:sz w:val="20"/>
          <w:szCs w:val="20"/>
        </w:rPr>
        <w:t>MWh</w:t>
      </w:r>
    </w:p>
    <w:p w:rsidR="00496BA1" w:rsidRDefault="00496BA1" w:rsidP="00496BA1">
      <w:pPr>
        <w:pStyle w:val="NormalWeb"/>
        <w:tabs>
          <w:tab w:val="left" w:pos="709"/>
        </w:tabs>
        <w:ind w:left="1418" w:hanging="1418"/>
        <w:rPr>
          <w:rFonts w:ascii="Arial" w:hAnsi="Arial" w:cs="Arial"/>
          <w:sz w:val="20"/>
          <w:szCs w:val="20"/>
        </w:rPr>
      </w:pPr>
      <w:r>
        <w:rPr>
          <w:rFonts w:ascii="Arial" w:hAnsi="Arial" w:cs="Arial"/>
          <w:sz w:val="20"/>
          <w:szCs w:val="20"/>
        </w:rPr>
        <w:t>CSS</w:t>
      </w:r>
      <w:r>
        <w:rPr>
          <w:rFonts w:ascii="Arial" w:hAnsi="Arial" w:cs="Arial"/>
          <w:sz w:val="20"/>
          <w:szCs w:val="20"/>
          <w:vertAlign w:val="subscript"/>
        </w:rPr>
        <w:t>d</w:t>
      </w:r>
      <w:r>
        <w:rPr>
          <w:rFonts w:ascii="Arial" w:hAnsi="Arial" w:cs="Arial"/>
          <w:sz w:val="20"/>
          <w:szCs w:val="20"/>
        </w:rPr>
        <w:tab/>
        <w:t>=</w:t>
      </w:r>
      <w:r>
        <w:rPr>
          <w:rFonts w:ascii="Arial" w:hAnsi="Arial" w:cs="Arial"/>
          <w:sz w:val="20"/>
          <w:szCs w:val="20"/>
        </w:rPr>
        <w:tab/>
        <w:t xml:space="preserve">for </w:t>
      </w:r>
      <w:r w:rsidRPr="006D339E">
        <w:rPr>
          <w:rFonts w:ascii="Arial" w:hAnsi="Arial" w:cs="Arial"/>
          <w:b/>
          <w:sz w:val="20"/>
          <w:szCs w:val="20"/>
        </w:rPr>
        <w:t>Service Periods</w:t>
      </w:r>
      <w:r>
        <w:rPr>
          <w:rFonts w:ascii="Arial" w:hAnsi="Arial" w:cs="Arial"/>
          <w:sz w:val="20"/>
          <w:szCs w:val="20"/>
        </w:rPr>
        <w:t xml:space="preserve"> expiring in calendar day d, the </w:t>
      </w:r>
      <w:r w:rsidRPr="0034027C">
        <w:rPr>
          <w:rFonts w:ascii="Arial" w:hAnsi="Arial" w:cs="Arial"/>
          <w:sz w:val="20"/>
          <w:szCs w:val="20"/>
        </w:rPr>
        <w:t>day ahead</w:t>
      </w:r>
      <w:r>
        <w:rPr>
          <w:rFonts w:ascii="Arial" w:hAnsi="Arial" w:cs="Arial"/>
          <w:sz w:val="20"/>
          <w:szCs w:val="20"/>
        </w:rPr>
        <w:t xml:space="preserve"> </w:t>
      </w:r>
      <w:r w:rsidRPr="0034027C">
        <w:rPr>
          <w:rFonts w:ascii="Arial" w:hAnsi="Arial" w:cs="Arial"/>
          <w:b/>
          <w:sz w:val="20"/>
          <w:szCs w:val="20"/>
        </w:rPr>
        <w:t>Clean Spark Spread</w:t>
      </w:r>
      <w:r>
        <w:rPr>
          <w:rFonts w:ascii="Arial" w:hAnsi="Arial" w:cs="Arial"/>
          <w:sz w:val="20"/>
          <w:szCs w:val="20"/>
        </w:rPr>
        <w:t xml:space="preserve"> </w:t>
      </w:r>
    </w:p>
    <w:p w:rsidR="00496BA1" w:rsidRDefault="00496BA1" w:rsidP="00496BA1">
      <w:pPr>
        <w:pStyle w:val="NormalWeb"/>
        <w:ind w:left="709"/>
        <w:rPr>
          <w:rFonts w:ascii="Arial" w:hAnsi="Arial" w:cs="Arial"/>
          <w:sz w:val="20"/>
          <w:szCs w:val="20"/>
        </w:rPr>
      </w:pPr>
      <w:r w:rsidRPr="008C2A24">
        <w:rPr>
          <w:rFonts w:ascii="Arial" w:hAnsi="Arial" w:cs="Arial"/>
          <w:b/>
          <w:sz w:val="20"/>
          <w:szCs w:val="20"/>
        </w:rPr>
        <w:t>Clean Spark Spread</w:t>
      </w:r>
      <w:r>
        <w:rPr>
          <w:rFonts w:ascii="Arial" w:hAnsi="Arial" w:cs="Arial"/>
          <w:sz w:val="20"/>
          <w:szCs w:val="20"/>
        </w:rPr>
        <w:tab/>
        <w:t>=</w:t>
      </w:r>
      <w:r>
        <w:rPr>
          <w:rFonts w:ascii="Arial" w:hAnsi="Arial" w:cs="Arial"/>
          <w:sz w:val="20"/>
          <w:szCs w:val="20"/>
        </w:rPr>
        <w:tab/>
        <w:t>GBPP – Gas Cost – Carbon Cost</w:t>
      </w:r>
    </w:p>
    <w:p w:rsidR="00496BA1" w:rsidRDefault="00496BA1" w:rsidP="00496BA1">
      <w:pPr>
        <w:pStyle w:val="NormalWeb"/>
        <w:ind w:left="1418"/>
        <w:rPr>
          <w:rFonts w:ascii="Arial" w:hAnsi="Arial" w:cs="Arial"/>
          <w:sz w:val="20"/>
          <w:szCs w:val="20"/>
        </w:rPr>
      </w:pPr>
      <w:r>
        <w:rPr>
          <w:rFonts w:ascii="Arial" w:hAnsi="Arial" w:cs="Arial"/>
          <w:sz w:val="20"/>
          <w:szCs w:val="20"/>
        </w:rPr>
        <w:t>Where:</w:t>
      </w:r>
    </w:p>
    <w:p w:rsidR="00496BA1" w:rsidRPr="00407AB2" w:rsidRDefault="00496BA1" w:rsidP="00496BA1">
      <w:pPr>
        <w:pStyle w:val="NormalWeb"/>
        <w:tabs>
          <w:tab w:val="left" w:pos="2835"/>
        </w:tabs>
        <w:ind w:left="3544" w:hanging="2126"/>
        <w:rPr>
          <w:rFonts w:ascii="Arial" w:hAnsi="Arial" w:cs="Arial"/>
          <w:b/>
          <w:i/>
          <w:sz w:val="20"/>
          <w:szCs w:val="20"/>
        </w:rPr>
      </w:pPr>
      <w:r>
        <w:rPr>
          <w:rFonts w:ascii="Arial" w:hAnsi="Arial" w:cs="Arial"/>
          <w:sz w:val="20"/>
          <w:szCs w:val="20"/>
        </w:rPr>
        <w:t>Gas Cost</w:t>
      </w:r>
      <w:r>
        <w:rPr>
          <w:rFonts w:ascii="Arial" w:hAnsi="Arial" w:cs="Arial"/>
          <w:sz w:val="20"/>
          <w:szCs w:val="20"/>
        </w:rPr>
        <w:tab/>
        <w:t>=</w:t>
      </w:r>
      <w:r>
        <w:rPr>
          <w:rFonts w:ascii="Arial" w:hAnsi="Arial" w:cs="Arial"/>
          <w:sz w:val="20"/>
          <w:szCs w:val="20"/>
        </w:rPr>
        <w:tab/>
        <w:t>(Day Ahead NBP/</w:t>
      </w:r>
      <w:r w:rsidRPr="00435613">
        <w:rPr>
          <w:rFonts w:ascii="Arial" w:hAnsi="Arial" w:cs="Arial"/>
          <w:sz w:val="20"/>
          <w:szCs w:val="20"/>
        </w:rPr>
        <w:t xml:space="preserve"> </w:t>
      </w:r>
      <w:r w:rsidRPr="008D6EBB">
        <w:rPr>
          <w:rFonts w:ascii="Arial" w:hAnsi="Arial" w:cs="Arial"/>
          <w:sz w:val="20"/>
          <w:szCs w:val="20"/>
        </w:rPr>
        <w:t xml:space="preserve">Gas </w:t>
      </w:r>
      <w:r>
        <w:rPr>
          <w:rFonts w:ascii="Arial" w:hAnsi="Arial" w:cs="Arial"/>
          <w:sz w:val="20"/>
          <w:szCs w:val="20"/>
        </w:rPr>
        <w:t>C</w:t>
      </w:r>
      <w:r w:rsidRPr="008D6EBB">
        <w:rPr>
          <w:rFonts w:ascii="Arial" w:hAnsi="Arial" w:cs="Arial"/>
          <w:sz w:val="20"/>
          <w:szCs w:val="20"/>
        </w:rPr>
        <w:t xml:space="preserve">onversion </w:t>
      </w:r>
      <w:r>
        <w:rPr>
          <w:rFonts w:ascii="Arial" w:hAnsi="Arial" w:cs="Arial"/>
          <w:sz w:val="20"/>
          <w:szCs w:val="20"/>
        </w:rPr>
        <w:t>F</w:t>
      </w:r>
      <w:r w:rsidRPr="008D6EBB">
        <w:rPr>
          <w:rFonts w:ascii="Arial" w:hAnsi="Arial" w:cs="Arial"/>
          <w:sz w:val="20"/>
          <w:szCs w:val="20"/>
        </w:rPr>
        <w:t>actor</w:t>
      </w:r>
      <w:r w:rsidDel="00435613">
        <w:rPr>
          <w:rFonts w:ascii="Arial" w:hAnsi="Arial" w:cs="Arial"/>
          <w:sz w:val="20"/>
          <w:szCs w:val="20"/>
        </w:rPr>
        <w:t xml:space="preserve"> </w:t>
      </w:r>
      <w:r>
        <w:rPr>
          <w:rFonts w:ascii="Arial" w:hAnsi="Arial" w:cs="Arial"/>
          <w:sz w:val="20"/>
          <w:szCs w:val="20"/>
        </w:rPr>
        <w:t xml:space="preserve">* 10)/ Gas </w:t>
      </w:r>
      <w:r w:rsidRPr="00407AB2">
        <w:rPr>
          <w:rFonts w:ascii="Arial" w:hAnsi="Arial" w:cs="Arial"/>
          <w:sz w:val="20"/>
          <w:szCs w:val="20"/>
        </w:rPr>
        <w:t>Efficiency Constant</w:t>
      </w:r>
    </w:p>
    <w:p w:rsidR="00496BA1" w:rsidRDefault="00407AB2" w:rsidP="00496BA1">
      <w:pPr>
        <w:pStyle w:val="NormalWeb"/>
        <w:ind w:left="1418"/>
        <w:rPr>
          <w:rFonts w:ascii="Arial" w:hAnsi="Arial" w:cs="Arial"/>
          <w:sz w:val="20"/>
          <w:szCs w:val="20"/>
        </w:rPr>
      </w:pPr>
      <w:r>
        <w:rPr>
          <w:rFonts w:ascii="Arial" w:hAnsi="Arial" w:cs="Arial"/>
          <w:sz w:val="20"/>
          <w:szCs w:val="20"/>
        </w:rPr>
        <w:t>Carbon Cost</w:t>
      </w:r>
      <w:r>
        <w:rPr>
          <w:rFonts w:ascii="Arial" w:hAnsi="Arial" w:cs="Arial"/>
          <w:sz w:val="20"/>
          <w:szCs w:val="20"/>
        </w:rPr>
        <w:tab/>
        <w:t>=</w:t>
      </w:r>
      <w:r>
        <w:rPr>
          <w:rFonts w:ascii="Arial" w:hAnsi="Arial" w:cs="Arial"/>
          <w:sz w:val="20"/>
          <w:szCs w:val="20"/>
        </w:rPr>
        <w:tab/>
        <w:t>(Dec 2018</w:t>
      </w:r>
      <w:r w:rsidR="00496BA1" w:rsidRPr="00407AB2">
        <w:rPr>
          <w:rFonts w:ascii="Arial" w:hAnsi="Arial" w:cs="Arial"/>
          <w:sz w:val="20"/>
          <w:szCs w:val="20"/>
        </w:rPr>
        <w:t>EUA + CPS) * Gas Carbon Intensity</w:t>
      </w:r>
    </w:p>
    <w:p w:rsidR="00496BA1" w:rsidRDefault="00496BA1" w:rsidP="00496BA1">
      <w:pPr>
        <w:pStyle w:val="NormalWeb"/>
        <w:ind w:left="709"/>
        <w:rPr>
          <w:rFonts w:ascii="Arial" w:hAnsi="Arial" w:cs="Arial"/>
          <w:sz w:val="20"/>
          <w:szCs w:val="20"/>
        </w:rPr>
      </w:pPr>
      <w:r>
        <w:rPr>
          <w:rFonts w:ascii="Arial" w:hAnsi="Arial" w:cs="Arial"/>
          <w:sz w:val="20"/>
          <w:szCs w:val="20"/>
        </w:rPr>
        <w:t>And where:</w:t>
      </w:r>
    </w:p>
    <w:p w:rsidR="00496BA1" w:rsidRPr="00440BD2" w:rsidRDefault="00496BA1" w:rsidP="00496BA1">
      <w:pPr>
        <w:pStyle w:val="NormalWeb"/>
        <w:tabs>
          <w:tab w:val="left" w:pos="2835"/>
        </w:tabs>
        <w:ind w:left="3544" w:hanging="2835"/>
        <w:rPr>
          <w:rFonts w:ascii="Arial" w:hAnsi="Arial" w:cs="Arial"/>
          <w:b/>
          <w:i/>
          <w:sz w:val="20"/>
          <w:szCs w:val="20"/>
        </w:rPr>
      </w:pPr>
      <w:r>
        <w:rPr>
          <w:rFonts w:ascii="Arial" w:hAnsi="Arial" w:cs="Arial"/>
          <w:sz w:val="20"/>
          <w:szCs w:val="20"/>
        </w:rPr>
        <w:t>GBPP</w:t>
      </w:r>
      <w:r>
        <w:rPr>
          <w:rFonts w:ascii="Arial" w:hAnsi="Arial" w:cs="Arial"/>
          <w:sz w:val="20"/>
          <w:szCs w:val="20"/>
        </w:rPr>
        <w:tab/>
        <w:t>=</w:t>
      </w:r>
      <w:r>
        <w:rPr>
          <w:rFonts w:ascii="Arial" w:hAnsi="Arial" w:cs="Arial"/>
          <w:sz w:val="20"/>
          <w:szCs w:val="20"/>
        </w:rPr>
        <w:tab/>
      </w:r>
      <w:r w:rsidR="00185259">
        <w:rPr>
          <w:rFonts w:ascii="Arial" w:hAnsi="Arial" w:cs="Arial"/>
          <w:sz w:val="20"/>
          <w:szCs w:val="20"/>
        </w:rPr>
        <w:t xml:space="preserve">a mean average across each </w:t>
      </w:r>
      <w:r w:rsidR="00185259" w:rsidRPr="006D339E">
        <w:rPr>
          <w:rFonts w:ascii="Arial" w:hAnsi="Arial" w:cs="Arial"/>
          <w:b/>
          <w:sz w:val="20"/>
          <w:szCs w:val="20"/>
        </w:rPr>
        <w:t>Settlement Period</w:t>
      </w:r>
      <w:r w:rsidR="00185259">
        <w:rPr>
          <w:rFonts w:ascii="Arial" w:hAnsi="Arial" w:cs="Arial"/>
          <w:sz w:val="20"/>
          <w:szCs w:val="20"/>
        </w:rPr>
        <w:t xml:space="preserve"> throughout the </w:t>
      </w:r>
      <w:r w:rsidR="00185259" w:rsidRPr="006D339E">
        <w:rPr>
          <w:rFonts w:ascii="Arial" w:hAnsi="Arial" w:cs="Arial"/>
          <w:b/>
          <w:sz w:val="20"/>
          <w:szCs w:val="20"/>
        </w:rPr>
        <w:t>Service Period</w:t>
      </w:r>
      <w:r w:rsidR="00185259">
        <w:rPr>
          <w:rFonts w:ascii="Arial" w:hAnsi="Arial" w:cs="Arial"/>
          <w:sz w:val="20"/>
          <w:szCs w:val="20"/>
        </w:rPr>
        <w:t xml:space="preserve"> of the clearing prices for</w:t>
      </w:r>
      <w:r w:rsidR="00185259" w:rsidRPr="006D339E">
        <w:rPr>
          <w:rFonts w:ascii="Arial" w:hAnsi="Arial" w:cs="Arial"/>
          <w:sz w:val="20"/>
          <w:szCs w:val="20"/>
        </w:rPr>
        <w:t xml:space="preserve"> those</w:t>
      </w:r>
      <w:r w:rsidR="00185259" w:rsidRPr="006D339E">
        <w:rPr>
          <w:rFonts w:ascii="Arial" w:hAnsi="Arial" w:cs="Arial"/>
          <w:b/>
          <w:sz w:val="20"/>
          <w:szCs w:val="20"/>
        </w:rPr>
        <w:t xml:space="preserve"> Settlement Periods</w:t>
      </w:r>
      <w:r w:rsidR="00185259">
        <w:rPr>
          <w:rFonts w:ascii="Arial" w:hAnsi="Arial" w:cs="Arial"/>
          <w:sz w:val="20"/>
          <w:szCs w:val="20"/>
        </w:rPr>
        <w:t xml:space="preserve"> published by APX following the day ahead auction on calendar day d-1, quoted as £/MWh   </w:t>
      </w:r>
    </w:p>
    <w:p w:rsidR="00496BA1" w:rsidRPr="00407AB2" w:rsidRDefault="00496BA1" w:rsidP="00496BA1">
      <w:pPr>
        <w:pStyle w:val="NormalWeb"/>
        <w:tabs>
          <w:tab w:val="left" w:pos="2835"/>
        </w:tabs>
        <w:ind w:left="3544" w:hanging="2835"/>
        <w:rPr>
          <w:rFonts w:ascii="Arial" w:hAnsi="Arial" w:cs="Arial"/>
          <w:b/>
          <w:i/>
          <w:sz w:val="20"/>
          <w:szCs w:val="20"/>
        </w:rPr>
      </w:pPr>
      <w:r>
        <w:rPr>
          <w:rFonts w:ascii="Arial" w:hAnsi="Arial" w:cs="Arial"/>
          <w:sz w:val="20"/>
          <w:szCs w:val="20"/>
        </w:rPr>
        <w:t>Day Ahead NBP</w:t>
      </w:r>
      <w:r>
        <w:rPr>
          <w:rFonts w:ascii="Arial" w:hAnsi="Arial" w:cs="Arial"/>
          <w:sz w:val="20"/>
          <w:szCs w:val="20"/>
        </w:rPr>
        <w:tab/>
        <w:t>=</w:t>
      </w:r>
      <w:r>
        <w:rPr>
          <w:rFonts w:ascii="Arial" w:hAnsi="Arial" w:cs="Arial"/>
          <w:sz w:val="20"/>
          <w:szCs w:val="20"/>
        </w:rPr>
        <w:tab/>
        <w:t xml:space="preserve">the Day Ahead Gas Index as published by </w:t>
      </w:r>
      <w:r w:rsidR="00407AB2">
        <w:rPr>
          <w:rFonts w:ascii="Arial" w:hAnsi="Arial" w:cs="Arial"/>
          <w:sz w:val="20"/>
          <w:szCs w:val="20"/>
        </w:rPr>
        <w:t>Argus</w:t>
      </w:r>
      <w:r>
        <w:rPr>
          <w:rFonts w:ascii="Arial" w:hAnsi="Arial" w:cs="Arial"/>
          <w:sz w:val="20"/>
          <w:szCs w:val="20"/>
        </w:rPr>
        <w:t xml:space="preserve"> on calendar day d-1 (or, where this is not a Working </w:t>
      </w:r>
      <w:r w:rsidRPr="006D339E">
        <w:rPr>
          <w:rFonts w:ascii="Arial" w:hAnsi="Arial" w:cs="Arial"/>
          <w:b/>
          <w:sz w:val="20"/>
          <w:szCs w:val="20"/>
        </w:rPr>
        <w:t>Day</w:t>
      </w:r>
      <w:r>
        <w:rPr>
          <w:rFonts w:ascii="Arial" w:hAnsi="Arial" w:cs="Arial"/>
          <w:sz w:val="20"/>
          <w:szCs w:val="20"/>
        </w:rPr>
        <w:t xml:space="preserve">, on the immediately preceding Working </w:t>
      </w:r>
      <w:r w:rsidRPr="006D339E">
        <w:rPr>
          <w:rFonts w:ascii="Arial" w:hAnsi="Arial" w:cs="Arial"/>
          <w:b/>
          <w:sz w:val="20"/>
          <w:szCs w:val="20"/>
        </w:rPr>
        <w:t>Day</w:t>
      </w:r>
      <w:r>
        <w:rPr>
          <w:rFonts w:ascii="Arial" w:hAnsi="Arial" w:cs="Arial"/>
          <w:sz w:val="20"/>
          <w:szCs w:val="20"/>
        </w:rPr>
        <w:t xml:space="preserve">) or, where the Working </w:t>
      </w:r>
      <w:r w:rsidRPr="006D339E">
        <w:rPr>
          <w:rFonts w:ascii="Arial" w:hAnsi="Arial" w:cs="Arial"/>
          <w:b/>
          <w:sz w:val="20"/>
          <w:szCs w:val="20"/>
        </w:rPr>
        <w:t>Day</w:t>
      </w:r>
      <w:r>
        <w:rPr>
          <w:rFonts w:ascii="Arial" w:hAnsi="Arial" w:cs="Arial"/>
          <w:sz w:val="20"/>
          <w:szCs w:val="20"/>
        </w:rPr>
        <w:t xml:space="preserve"> immediately preceding calendar day d is a Friday, the </w:t>
      </w:r>
      <w:r w:rsidR="00407AB2">
        <w:rPr>
          <w:rFonts w:ascii="Arial" w:hAnsi="Arial" w:cs="Arial"/>
          <w:sz w:val="20"/>
          <w:szCs w:val="20"/>
        </w:rPr>
        <w:t>Argus</w:t>
      </w:r>
      <w:r>
        <w:rPr>
          <w:rFonts w:ascii="Arial" w:hAnsi="Arial" w:cs="Arial"/>
          <w:sz w:val="20"/>
          <w:szCs w:val="20"/>
        </w:rPr>
        <w:t xml:space="preserve"> Weekend Gas Index published on that day, quoted as </w:t>
      </w:r>
      <w:r w:rsidRPr="00407AB2">
        <w:rPr>
          <w:rFonts w:ascii="Arial" w:hAnsi="Arial" w:cs="Arial"/>
          <w:sz w:val="20"/>
          <w:szCs w:val="20"/>
        </w:rPr>
        <w:t xml:space="preserve">pence/therm </w:t>
      </w:r>
    </w:p>
    <w:p w:rsidR="00496BA1" w:rsidRPr="00407AB2" w:rsidRDefault="00407AB2" w:rsidP="00496BA1">
      <w:pPr>
        <w:pStyle w:val="NormalWeb"/>
        <w:tabs>
          <w:tab w:val="left" w:pos="2835"/>
        </w:tabs>
        <w:ind w:left="3544" w:hanging="2835"/>
        <w:rPr>
          <w:rFonts w:ascii="Arial" w:hAnsi="Arial" w:cs="Arial"/>
          <w:sz w:val="20"/>
          <w:szCs w:val="20"/>
        </w:rPr>
      </w:pPr>
      <w:r w:rsidRPr="00407AB2">
        <w:rPr>
          <w:rFonts w:ascii="Arial" w:hAnsi="Arial" w:cs="Arial"/>
          <w:sz w:val="20"/>
          <w:szCs w:val="20"/>
        </w:rPr>
        <w:t>Dec 2018</w:t>
      </w:r>
      <w:r w:rsidR="00496BA1" w:rsidRPr="00407AB2">
        <w:rPr>
          <w:rFonts w:ascii="Arial" w:hAnsi="Arial" w:cs="Arial"/>
          <w:sz w:val="20"/>
          <w:szCs w:val="20"/>
        </w:rPr>
        <w:t>EUA</w:t>
      </w:r>
      <w:r w:rsidR="00496BA1">
        <w:rPr>
          <w:rFonts w:ascii="Arial" w:hAnsi="Arial" w:cs="Arial"/>
          <w:sz w:val="20"/>
          <w:szCs w:val="20"/>
        </w:rPr>
        <w:tab/>
        <w:t>=</w:t>
      </w:r>
      <w:r w:rsidR="00496BA1">
        <w:rPr>
          <w:rFonts w:ascii="Arial" w:hAnsi="Arial" w:cs="Arial"/>
          <w:sz w:val="20"/>
          <w:szCs w:val="20"/>
        </w:rPr>
        <w:tab/>
      </w:r>
      <w:r w:rsidR="00F90560" w:rsidRPr="00F90560">
        <w:rPr>
          <w:rFonts w:ascii="Arial" w:hAnsi="Arial" w:cs="Arial"/>
          <w:sz w:val="20"/>
          <w:szCs w:val="20"/>
        </w:rPr>
        <w:t xml:space="preserve">the European Union Allowance price (expressed in €/tonne) for December of the relevant year published by the Intercontinental Exchange as the ‘Settle Price’ within the end of day report for contract C-EUA and dated the Day in which the Settlement Period falls or, if no report is published for that Day, the report published most recently prior to that Day, converted to £/tonne at the Euro to Sterling daily spot </w:t>
      </w:r>
      <w:r w:rsidR="00F90560" w:rsidRPr="00407AB2">
        <w:rPr>
          <w:rFonts w:ascii="Arial" w:hAnsi="Arial" w:cs="Arial"/>
          <w:sz w:val="20"/>
          <w:szCs w:val="20"/>
        </w:rPr>
        <w:t>exchange rate for that Day published by the Bank of England</w:t>
      </w:r>
      <w:r w:rsidR="00496BA1" w:rsidRPr="00407AB2">
        <w:rPr>
          <w:rFonts w:ascii="Arial" w:hAnsi="Arial" w:cs="Arial"/>
          <w:sz w:val="20"/>
          <w:szCs w:val="20"/>
        </w:rPr>
        <w:t>.</w:t>
      </w:r>
    </w:p>
    <w:p w:rsidR="00496BA1" w:rsidRPr="00407AB2" w:rsidRDefault="00496BA1" w:rsidP="00496BA1">
      <w:pPr>
        <w:pStyle w:val="NormalWeb"/>
        <w:tabs>
          <w:tab w:val="left" w:pos="2835"/>
        </w:tabs>
        <w:ind w:left="3544" w:hanging="2835"/>
        <w:rPr>
          <w:rFonts w:ascii="Arial" w:hAnsi="Arial" w:cs="Arial"/>
          <w:b/>
          <w:i/>
          <w:sz w:val="20"/>
          <w:szCs w:val="20"/>
        </w:rPr>
      </w:pPr>
      <w:r w:rsidRPr="00407AB2">
        <w:rPr>
          <w:rFonts w:ascii="Arial" w:hAnsi="Arial" w:cs="Arial"/>
          <w:sz w:val="20"/>
          <w:szCs w:val="20"/>
        </w:rPr>
        <w:t>CPS</w:t>
      </w:r>
      <w:r w:rsidRPr="00407AB2">
        <w:rPr>
          <w:rFonts w:ascii="Arial" w:hAnsi="Arial" w:cs="Arial"/>
          <w:sz w:val="20"/>
          <w:szCs w:val="20"/>
        </w:rPr>
        <w:tab/>
        <w:t>=</w:t>
      </w:r>
      <w:r w:rsidRPr="00407AB2">
        <w:rPr>
          <w:rFonts w:ascii="Arial" w:hAnsi="Arial" w:cs="Arial"/>
          <w:sz w:val="20"/>
          <w:szCs w:val="20"/>
        </w:rPr>
        <w:tab/>
        <w:t>UK c</w:t>
      </w:r>
      <w:r w:rsidR="00817E1A" w:rsidRPr="00407AB2">
        <w:rPr>
          <w:rFonts w:ascii="Arial" w:hAnsi="Arial" w:cs="Arial"/>
          <w:sz w:val="20"/>
          <w:szCs w:val="20"/>
        </w:rPr>
        <w:t>arbon price support being £18.00</w:t>
      </w:r>
      <w:r w:rsidRPr="00407AB2">
        <w:rPr>
          <w:rFonts w:ascii="Arial" w:hAnsi="Arial" w:cs="Arial"/>
          <w:sz w:val="20"/>
          <w:szCs w:val="20"/>
        </w:rPr>
        <w:t>/tonne from 1</w:t>
      </w:r>
      <w:r w:rsidRPr="00407AB2">
        <w:rPr>
          <w:rFonts w:ascii="Arial" w:hAnsi="Arial" w:cs="Arial"/>
          <w:sz w:val="20"/>
          <w:szCs w:val="20"/>
          <w:vertAlign w:val="superscript"/>
        </w:rPr>
        <w:t>st</w:t>
      </w:r>
      <w:r w:rsidRPr="00407AB2">
        <w:rPr>
          <w:rFonts w:ascii="Arial" w:hAnsi="Arial" w:cs="Arial"/>
          <w:sz w:val="20"/>
          <w:szCs w:val="20"/>
        </w:rPr>
        <w:t xml:space="preserve"> April 201</w:t>
      </w:r>
      <w:r w:rsidR="00817E1A" w:rsidRPr="00407AB2">
        <w:rPr>
          <w:rFonts w:ascii="Arial" w:hAnsi="Arial" w:cs="Arial"/>
          <w:sz w:val="20"/>
          <w:szCs w:val="20"/>
        </w:rPr>
        <w:t>7</w:t>
      </w:r>
    </w:p>
    <w:p w:rsidR="00496BA1" w:rsidRPr="00407AB2" w:rsidRDefault="00496BA1" w:rsidP="00496BA1">
      <w:pPr>
        <w:pStyle w:val="NormalWeb"/>
        <w:ind w:left="709"/>
        <w:rPr>
          <w:rFonts w:ascii="Arial" w:hAnsi="Arial" w:cs="Arial"/>
          <w:sz w:val="20"/>
          <w:szCs w:val="20"/>
        </w:rPr>
      </w:pPr>
      <w:r w:rsidRPr="00407AB2">
        <w:rPr>
          <w:rFonts w:ascii="Arial" w:hAnsi="Arial" w:cs="Arial"/>
          <w:sz w:val="20"/>
          <w:szCs w:val="20"/>
        </w:rPr>
        <w:t>Gas Carbon Intensity</w:t>
      </w:r>
      <w:r w:rsidRPr="00407AB2">
        <w:rPr>
          <w:rFonts w:ascii="Arial" w:hAnsi="Arial" w:cs="Arial"/>
          <w:sz w:val="20"/>
          <w:szCs w:val="20"/>
        </w:rPr>
        <w:tab/>
        <w:t>=</w:t>
      </w:r>
      <w:r w:rsidRPr="00407AB2">
        <w:rPr>
          <w:rFonts w:ascii="Arial" w:hAnsi="Arial" w:cs="Arial"/>
          <w:sz w:val="20"/>
          <w:szCs w:val="20"/>
        </w:rPr>
        <w:tab/>
        <w:t>0.41</w:t>
      </w:r>
    </w:p>
    <w:p w:rsidR="00496BA1" w:rsidRPr="00407AB2" w:rsidRDefault="00496BA1" w:rsidP="00496BA1">
      <w:pPr>
        <w:pStyle w:val="NormalWeb"/>
        <w:ind w:left="709"/>
        <w:rPr>
          <w:rFonts w:ascii="Arial" w:hAnsi="Arial" w:cs="Arial"/>
          <w:sz w:val="20"/>
          <w:szCs w:val="20"/>
        </w:rPr>
      </w:pPr>
      <w:r w:rsidRPr="00407AB2">
        <w:rPr>
          <w:rFonts w:ascii="Arial" w:hAnsi="Arial" w:cs="Arial"/>
          <w:sz w:val="20"/>
          <w:szCs w:val="20"/>
        </w:rPr>
        <w:t>Gas Efficiency Constant</w:t>
      </w:r>
      <w:r w:rsidRPr="00407AB2">
        <w:rPr>
          <w:rFonts w:ascii="Arial" w:hAnsi="Arial" w:cs="Arial"/>
          <w:sz w:val="20"/>
          <w:szCs w:val="20"/>
        </w:rPr>
        <w:tab/>
        <w:t>=</w:t>
      </w:r>
      <w:r w:rsidRPr="00407AB2">
        <w:rPr>
          <w:rFonts w:ascii="Arial" w:hAnsi="Arial" w:cs="Arial"/>
          <w:sz w:val="20"/>
          <w:szCs w:val="20"/>
        </w:rPr>
        <w:tab/>
        <w:t>0.49</w:t>
      </w:r>
    </w:p>
    <w:p w:rsidR="00496BA1" w:rsidRPr="008C2A24" w:rsidRDefault="00496BA1" w:rsidP="00496BA1">
      <w:pPr>
        <w:pStyle w:val="NormalWeb"/>
        <w:ind w:left="709"/>
        <w:rPr>
          <w:rFonts w:ascii="Arial" w:hAnsi="Arial" w:cs="Arial"/>
          <w:sz w:val="20"/>
          <w:szCs w:val="20"/>
        </w:rPr>
      </w:pPr>
      <w:r w:rsidRPr="00407AB2">
        <w:rPr>
          <w:rFonts w:ascii="Arial" w:hAnsi="Arial" w:cs="Arial"/>
          <w:sz w:val="20"/>
          <w:szCs w:val="20"/>
        </w:rPr>
        <w:lastRenderedPageBreak/>
        <w:t xml:space="preserve">Gas Conversion Factor </w:t>
      </w:r>
      <w:r w:rsidRPr="00407AB2">
        <w:rPr>
          <w:rFonts w:ascii="Arial" w:hAnsi="Arial" w:cs="Arial"/>
          <w:sz w:val="20"/>
          <w:szCs w:val="20"/>
        </w:rPr>
        <w:tab/>
        <w:t xml:space="preserve">= </w:t>
      </w:r>
      <w:r w:rsidRPr="00407AB2">
        <w:rPr>
          <w:rFonts w:ascii="Arial" w:hAnsi="Arial" w:cs="Arial"/>
          <w:sz w:val="20"/>
          <w:szCs w:val="20"/>
        </w:rPr>
        <w:tab/>
        <w:t>29.3071</w:t>
      </w:r>
    </w:p>
    <w:p w:rsidR="00496BA1" w:rsidRPr="006D339E" w:rsidRDefault="00496BA1" w:rsidP="00496BA1">
      <w:pPr>
        <w:pStyle w:val="NormalWeb"/>
        <w:rPr>
          <w:rFonts w:ascii="Arial" w:hAnsi="Arial" w:cs="Arial"/>
          <w:b/>
          <w:sz w:val="20"/>
          <w:szCs w:val="20"/>
        </w:rPr>
      </w:pPr>
      <w:r>
        <w:rPr>
          <w:rFonts w:ascii="Arial" w:hAnsi="Arial" w:cs="Arial"/>
          <w:sz w:val="20"/>
          <w:szCs w:val="20"/>
        </w:rPr>
        <w:t>SEL</w:t>
      </w:r>
      <w:r>
        <w:rPr>
          <w:rFonts w:ascii="Arial" w:hAnsi="Arial" w:cs="Arial"/>
          <w:sz w:val="20"/>
          <w:szCs w:val="20"/>
        </w:rPr>
        <w:tab/>
        <w:t>=</w:t>
      </w:r>
      <w:r>
        <w:rPr>
          <w:rFonts w:ascii="Arial" w:hAnsi="Arial" w:cs="Arial"/>
          <w:sz w:val="20"/>
          <w:szCs w:val="20"/>
        </w:rPr>
        <w:tab/>
        <w:t xml:space="preserve">the </w:t>
      </w:r>
      <w:r>
        <w:rPr>
          <w:rFonts w:ascii="Arial" w:hAnsi="Arial" w:cs="Arial"/>
          <w:b/>
          <w:sz w:val="20"/>
          <w:szCs w:val="20"/>
        </w:rPr>
        <w:t>Contracted SEL</w:t>
      </w:r>
    </w:p>
    <w:p w:rsidR="00496BA1" w:rsidRDefault="00496BA1" w:rsidP="00496BA1">
      <w:pPr>
        <w:pStyle w:val="NormalWeb"/>
        <w:tabs>
          <w:tab w:val="left" w:pos="709"/>
        </w:tabs>
        <w:ind w:left="1418" w:hanging="1418"/>
        <w:rPr>
          <w:rFonts w:ascii="Arial" w:hAnsi="Arial" w:cs="Arial"/>
          <w:sz w:val="20"/>
          <w:szCs w:val="20"/>
        </w:rPr>
      </w:pPr>
      <w:r>
        <w:rPr>
          <w:rFonts w:ascii="Arial" w:hAnsi="Arial" w:cs="Arial"/>
          <w:sz w:val="20"/>
          <w:szCs w:val="20"/>
        </w:rPr>
        <w:t>H</w:t>
      </w:r>
      <w:r>
        <w:rPr>
          <w:rFonts w:ascii="Arial" w:hAnsi="Arial" w:cs="Arial"/>
          <w:sz w:val="20"/>
          <w:szCs w:val="20"/>
          <w:vertAlign w:val="subscript"/>
        </w:rPr>
        <w:t>d</w:t>
      </w:r>
      <w:r>
        <w:rPr>
          <w:rFonts w:ascii="Arial" w:hAnsi="Arial" w:cs="Arial"/>
          <w:sz w:val="20"/>
          <w:szCs w:val="20"/>
        </w:rPr>
        <w:tab/>
        <w:t>=</w:t>
      </w:r>
      <w:r>
        <w:rPr>
          <w:rFonts w:ascii="Arial" w:hAnsi="Arial" w:cs="Arial"/>
          <w:sz w:val="20"/>
          <w:szCs w:val="20"/>
        </w:rPr>
        <w:tab/>
        <w:t xml:space="preserve">the number of hours comprised in the relevant </w:t>
      </w:r>
      <w:r w:rsidRPr="006D339E">
        <w:rPr>
          <w:rFonts w:ascii="Arial" w:hAnsi="Arial" w:cs="Arial"/>
          <w:b/>
          <w:sz w:val="20"/>
          <w:szCs w:val="20"/>
        </w:rPr>
        <w:t>Service Period</w:t>
      </w:r>
      <w:r>
        <w:rPr>
          <w:rFonts w:ascii="Arial" w:hAnsi="Arial" w:cs="Arial"/>
          <w:sz w:val="20"/>
          <w:szCs w:val="20"/>
        </w:rPr>
        <w:t xml:space="preserve"> excluding periods of deemed unavailability pursuant to Sub-Clause 3.3.3 and any </w:t>
      </w:r>
      <w:r w:rsidRPr="006D339E">
        <w:rPr>
          <w:rFonts w:ascii="Arial" w:hAnsi="Arial" w:cs="Arial"/>
          <w:b/>
          <w:sz w:val="20"/>
          <w:szCs w:val="20"/>
        </w:rPr>
        <w:t>Settlement Periods</w:t>
      </w:r>
      <w:r>
        <w:rPr>
          <w:rFonts w:ascii="Arial" w:hAnsi="Arial" w:cs="Arial"/>
          <w:sz w:val="20"/>
          <w:szCs w:val="20"/>
        </w:rPr>
        <w:t xml:space="preserve"> in respect of which the </w:t>
      </w:r>
      <w:r w:rsidRPr="006D339E">
        <w:rPr>
          <w:rFonts w:ascii="Arial" w:hAnsi="Arial" w:cs="Arial"/>
          <w:b/>
          <w:sz w:val="20"/>
          <w:szCs w:val="20"/>
        </w:rPr>
        <w:t>Generator</w:t>
      </w:r>
      <w:r>
        <w:rPr>
          <w:rFonts w:ascii="Arial" w:hAnsi="Arial" w:cs="Arial"/>
          <w:sz w:val="20"/>
          <w:szCs w:val="20"/>
        </w:rPr>
        <w:t xml:space="preserve"> fails to comply with any of its obligations hereunder as referred to in Sub-Clause 3.5.2.</w:t>
      </w:r>
    </w:p>
    <w:p w:rsidR="00D20BD3" w:rsidRDefault="00C01BB2">
      <w:pPr>
        <w:rPr>
          <w:rFonts w:ascii="Arial" w:hAnsi="Arial"/>
          <w:sz w:val="20"/>
        </w:rPr>
      </w:pPr>
      <w:r>
        <w:rPr>
          <w:rFonts w:ascii="Arial" w:hAnsi="Arial"/>
          <w:sz w:val="20"/>
        </w:rPr>
        <w:t>Euro GBP conversion</w:t>
      </w:r>
      <w:r>
        <w:rPr>
          <w:rFonts w:ascii="Arial" w:hAnsi="Arial"/>
          <w:sz w:val="20"/>
        </w:rPr>
        <w:tab/>
        <w:t>=</w:t>
      </w:r>
      <w:r>
        <w:rPr>
          <w:rFonts w:ascii="Arial" w:hAnsi="Arial"/>
          <w:sz w:val="20"/>
        </w:rPr>
        <w:tab/>
        <w:t>daily spot rate as published by the Bank of England.</w:t>
      </w:r>
      <w:r w:rsidR="00D20BD3">
        <w:rPr>
          <w:rFonts w:ascii="Arial" w:hAnsi="Arial"/>
          <w:sz w:val="20"/>
        </w:rPr>
        <w:br w:type="page"/>
      </w:r>
    </w:p>
    <w:p w:rsidR="00D20BD3" w:rsidRPr="00AA08A9" w:rsidRDefault="00D20BD3" w:rsidP="00D20BD3">
      <w:pPr>
        <w:tabs>
          <w:tab w:val="left" w:pos="0"/>
        </w:tabs>
        <w:spacing w:line="360" w:lineRule="auto"/>
        <w:jc w:val="center"/>
        <w:rPr>
          <w:rFonts w:ascii="Arial" w:hAnsi="Arial" w:cs="Arial"/>
          <w:b/>
          <w:sz w:val="20"/>
          <w:szCs w:val="20"/>
          <w:u w:val="single"/>
        </w:rPr>
      </w:pPr>
      <w:r>
        <w:rPr>
          <w:rFonts w:ascii="Arial" w:hAnsi="Arial" w:cs="Arial"/>
          <w:b/>
          <w:sz w:val="20"/>
          <w:szCs w:val="20"/>
          <w:u w:val="single"/>
        </w:rPr>
        <w:lastRenderedPageBreak/>
        <w:t>APPENDIX 1 - COAL</w:t>
      </w:r>
    </w:p>
    <w:p w:rsidR="00D20BD3" w:rsidRPr="00AA08A9" w:rsidRDefault="00D20BD3" w:rsidP="00D20BD3">
      <w:pPr>
        <w:tabs>
          <w:tab w:val="left" w:pos="0"/>
        </w:tabs>
        <w:spacing w:line="360" w:lineRule="auto"/>
        <w:jc w:val="center"/>
        <w:rPr>
          <w:rFonts w:ascii="Arial" w:hAnsi="Arial" w:cs="Arial"/>
          <w:sz w:val="20"/>
          <w:szCs w:val="20"/>
        </w:rPr>
      </w:pPr>
    </w:p>
    <w:p w:rsidR="00D20BD3" w:rsidRPr="00AA08A9" w:rsidRDefault="00D20BD3" w:rsidP="00D20BD3">
      <w:pPr>
        <w:tabs>
          <w:tab w:val="left" w:pos="0"/>
        </w:tabs>
        <w:spacing w:line="360" w:lineRule="auto"/>
        <w:jc w:val="center"/>
        <w:rPr>
          <w:rFonts w:ascii="Arial" w:hAnsi="Arial" w:cs="Arial"/>
          <w:b/>
          <w:bCs/>
          <w:sz w:val="20"/>
          <w:szCs w:val="20"/>
          <w:u w:val="single"/>
        </w:rPr>
      </w:pPr>
      <w:r w:rsidRPr="00AA08A9">
        <w:rPr>
          <w:rFonts w:ascii="Arial" w:hAnsi="Arial" w:cs="Arial"/>
          <w:b/>
          <w:bCs/>
          <w:sz w:val="20"/>
          <w:szCs w:val="20"/>
          <w:u w:val="single"/>
        </w:rPr>
        <w:t>Contract</w:t>
      </w:r>
      <w:r>
        <w:rPr>
          <w:rFonts w:ascii="Arial" w:hAnsi="Arial" w:cs="Arial"/>
          <w:b/>
          <w:bCs/>
          <w:sz w:val="20"/>
          <w:szCs w:val="20"/>
          <w:u w:val="single"/>
        </w:rPr>
        <w:t xml:space="preserve"> Fee</w:t>
      </w:r>
    </w:p>
    <w:p w:rsidR="00D20BD3" w:rsidRDefault="00D20BD3" w:rsidP="00D20BD3">
      <w:pPr>
        <w:pStyle w:val="NormalWeb"/>
        <w:rPr>
          <w:rFonts w:ascii="Arial" w:hAnsi="Arial" w:cs="Arial"/>
          <w:sz w:val="20"/>
          <w:szCs w:val="20"/>
        </w:rPr>
      </w:pPr>
      <w:r>
        <w:rPr>
          <w:rFonts w:ascii="Arial" w:hAnsi="Arial" w:cs="Arial"/>
          <w:sz w:val="20"/>
          <w:szCs w:val="20"/>
        </w:rPr>
        <w:t xml:space="preserve">The </w:t>
      </w:r>
      <w:r w:rsidRPr="006D339E">
        <w:rPr>
          <w:rFonts w:ascii="Arial" w:hAnsi="Arial" w:cs="Arial"/>
          <w:b/>
          <w:sz w:val="20"/>
          <w:szCs w:val="20"/>
        </w:rPr>
        <w:t>Contract Fee</w:t>
      </w:r>
      <w:r>
        <w:rPr>
          <w:rFonts w:ascii="Arial" w:hAnsi="Arial" w:cs="Arial"/>
          <w:sz w:val="20"/>
          <w:szCs w:val="20"/>
        </w:rPr>
        <w:t xml:space="preserve"> for each </w:t>
      </w:r>
      <w:r w:rsidRPr="006D339E">
        <w:rPr>
          <w:rFonts w:ascii="Arial" w:hAnsi="Arial" w:cs="Arial"/>
          <w:b/>
          <w:sz w:val="20"/>
          <w:szCs w:val="20"/>
        </w:rPr>
        <w:t>Service Period</w:t>
      </w:r>
      <w:r>
        <w:rPr>
          <w:rFonts w:ascii="Arial" w:hAnsi="Arial" w:cs="Arial"/>
          <w:sz w:val="20"/>
          <w:szCs w:val="20"/>
        </w:rPr>
        <w:t xml:space="preserve"> shall be determined as follows:-</w:t>
      </w:r>
    </w:p>
    <w:p w:rsidR="00D20BD3" w:rsidRDefault="00D20BD3" w:rsidP="00D20BD3">
      <w:pPr>
        <w:pStyle w:val="NormalWeb"/>
        <w:rPr>
          <w:rFonts w:ascii="Arial" w:hAnsi="Arial" w:cs="Arial"/>
          <w:sz w:val="20"/>
          <w:szCs w:val="20"/>
        </w:rPr>
      </w:pPr>
      <w:r w:rsidRPr="006D339E">
        <w:rPr>
          <w:rFonts w:ascii="Arial" w:hAnsi="Arial" w:cs="Arial"/>
          <w:b/>
          <w:sz w:val="20"/>
          <w:szCs w:val="20"/>
        </w:rPr>
        <w:br/>
        <w:t>Contract Fee</w:t>
      </w:r>
      <w:r>
        <w:rPr>
          <w:rFonts w:ascii="Arial" w:hAnsi="Arial" w:cs="Arial"/>
          <w:sz w:val="20"/>
          <w:szCs w:val="20"/>
        </w:rPr>
        <w:t xml:space="preserve"> (CF)</w:t>
      </w:r>
      <w:r>
        <w:rPr>
          <w:rFonts w:ascii="Arial" w:hAnsi="Arial" w:cs="Arial"/>
          <w:sz w:val="20"/>
          <w:szCs w:val="20"/>
        </w:rPr>
        <w:tab/>
        <w:t>=</w:t>
      </w:r>
      <w:r>
        <w:rPr>
          <w:rFonts w:ascii="Arial" w:hAnsi="Arial" w:cs="Arial"/>
          <w:sz w:val="20"/>
          <w:szCs w:val="20"/>
        </w:rPr>
        <w:tab/>
        <w:t xml:space="preserve"> (Max (0, SP – CDS</w:t>
      </w:r>
      <w:r>
        <w:rPr>
          <w:rFonts w:ascii="Arial" w:hAnsi="Arial" w:cs="Arial"/>
          <w:sz w:val="20"/>
          <w:szCs w:val="20"/>
          <w:vertAlign w:val="subscript"/>
        </w:rPr>
        <w:t>d)</w:t>
      </w:r>
      <w:r>
        <w:rPr>
          <w:rFonts w:ascii="Arial" w:hAnsi="Arial" w:cs="Arial"/>
          <w:sz w:val="20"/>
          <w:szCs w:val="20"/>
        </w:rPr>
        <w:t>)) * CO * H</w:t>
      </w:r>
      <w:r>
        <w:rPr>
          <w:rFonts w:ascii="Arial" w:hAnsi="Arial" w:cs="Arial"/>
          <w:sz w:val="20"/>
          <w:szCs w:val="20"/>
          <w:vertAlign w:val="subscript"/>
        </w:rPr>
        <w:t>d</w:t>
      </w:r>
    </w:p>
    <w:p w:rsidR="00D20BD3" w:rsidRDefault="00D20BD3" w:rsidP="00D20BD3">
      <w:pPr>
        <w:pStyle w:val="NormalWeb"/>
        <w:rPr>
          <w:rFonts w:ascii="Arial" w:hAnsi="Arial" w:cs="Arial"/>
          <w:sz w:val="20"/>
          <w:szCs w:val="20"/>
        </w:rPr>
      </w:pPr>
      <w:r>
        <w:rPr>
          <w:rFonts w:ascii="Arial" w:hAnsi="Arial" w:cs="Arial"/>
          <w:sz w:val="20"/>
          <w:szCs w:val="20"/>
        </w:rPr>
        <w:t>Where:</w:t>
      </w:r>
    </w:p>
    <w:p w:rsidR="00D20BD3" w:rsidRPr="00E156E4" w:rsidRDefault="00CB0FCD" w:rsidP="00CB0FCD">
      <w:pPr>
        <w:pStyle w:val="NormalWeb"/>
        <w:tabs>
          <w:tab w:val="left" w:pos="709"/>
        </w:tabs>
        <w:ind w:left="1418" w:hanging="1418"/>
        <w:rPr>
          <w:rFonts w:ascii="Arial" w:hAnsi="Arial" w:cs="Arial"/>
          <w:sz w:val="20"/>
          <w:szCs w:val="20"/>
        </w:rPr>
      </w:pPr>
      <w:r>
        <w:rPr>
          <w:rFonts w:ascii="Arial" w:hAnsi="Arial" w:cs="Arial"/>
          <w:sz w:val="20"/>
          <w:szCs w:val="20"/>
        </w:rPr>
        <w:t>CF</w:t>
      </w:r>
      <w:r>
        <w:rPr>
          <w:rFonts w:ascii="Arial" w:hAnsi="Arial" w:cs="Arial"/>
          <w:sz w:val="20"/>
          <w:szCs w:val="20"/>
        </w:rPr>
        <w:tab/>
        <w:t>=</w:t>
      </w:r>
      <w:r>
        <w:rPr>
          <w:rFonts w:ascii="Arial" w:hAnsi="Arial" w:cs="Arial"/>
          <w:sz w:val="20"/>
          <w:szCs w:val="20"/>
        </w:rPr>
        <w:tab/>
      </w:r>
      <w:r w:rsidR="00D20BD3">
        <w:rPr>
          <w:rFonts w:ascii="Arial" w:hAnsi="Arial" w:cs="Arial"/>
          <w:sz w:val="20"/>
          <w:szCs w:val="20"/>
        </w:rPr>
        <w:t xml:space="preserve">the </w:t>
      </w:r>
      <w:r w:rsidR="00D20BD3" w:rsidRPr="006D339E">
        <w:rPr>
          <w:rFonts w:ascii="Arial" w:hAnsi="Arial" w:cs="Arial"/>
          <w:b/>
          <w:sz w:val="20"/>
          <w:szCs w:val="20"/>
        </w:rPr>
        <w:t>Contract Fee</w:t>
      </w:r>
      <w:r w:rsidR="00D20BD3">
        <w:rPr>
          <w:rFonts w:ascii="Arial" w:hAnsi="Arial" w:cs="Arial"/>
          <w:sz w:val="20"/>
          <w:szCs w:val="20"/>
        </w:rPr>
        <w:t xml:space="preserve"> for the relevant </w:t>
      </w:r>
      <w:r w:rsidR="00D20BD3" w:rsidRPr="006D339E">
        <w:rPr>
          <w:rFonts w:ascii="Arial" w:hAnsi="Arial" w:cs="Arial"/>
          <w:b/>
          <w:sz w:val="20"/>
          <w:szCs w:val="20"/>
        </w:rPr>
        <w:t>Service Period</w:t>
      </w:r>
      <w:r w:rsidR="00D20BD3">
        <w:rPr>
          <w:rFonts w:ascii="Arial" w:hAnsi="Arial" w:cs="Arial"/>
          <w:b/>
          <w:sz w:val="20"/>
          <w:szCs w:val="20"/>
        </w:rPr>
        <w:t>.</w:t>
      </w:r>
    </w:p>
    <w:p w:rsidR="00D20BD3" w:rsidRDefault="00D20BD3" w:rsidP="00D20BD3">
      <w:pPr>
        <w:pStyle w:val="NormalWeb"/>
        <w:rPr>
          <w:rFonts w:ascii="Arial" w:hAnsi="Arial" w:cs="Arial"/>
          <w:sz w:val="20"/>
          <w:szCs w:val="20"/>
        </w:rPr>
      </w:pPr>
      <w:r>
        <w:rPr>
          <w:rFonts w:ascii="Arial" w:hAnsi="Arial" w:cs="Arial"/>
          <w:sz w:val="20"/>
          <w:szCs w:val="20"/>
        </w:rPr>
        <w:t>SP</w:t>
      </w:r>
      <w:r>
        <w:rPr>
          <w:rFonts w:ascii="Arial" w:hAnsi="Arial" w:cs="Arial"/>
          <w:sz w:val="20"/>
          <w:szCs w:val="20"/>
        </w:rPr>
        <w:tab/>
        <w:t>=</w:t>
      </w:r>
      <w:r>
        <w:rPr>
          <w:rFonts w:ascii="Arial" w:hAnsi="Arial" w:cs="Arial"/>
          <w:sz w:val="20"/>
          <w:szCs w:val="20"/>
        </w:rPr>
        <w:tab/>
        <w:t xml:space="preserve">the Strike Price, </w:t>
      </w:r>
      <w:r w:rsidRPr="00D20BD3">
        <w:rPr>
          <w:rFonts w:ascii="Arial" w:hAnsi="Arial" w:cs="Arial"/>
          <w:sz w:val="20"/>
          <w:szCs w:val="20"/>
        </w:rPr>
        <w:t xml:space="preserve">being </w:t>
      </w:r>
      <w:r w:rsidRPr="00D84299">
        <w:rPr>
          <w:rFonts w:ascii="Arial" w:hAnsi="Arial" w:cs="Arial"/>
          <w:sz w:val="20"/>
          <w:szCs w:val="20"/>
          <w:highlight w:val="yellow"/>
        </w:rPr>
        <w:t>[        ]</w:t>
      </w:r>
      <w:r>
        <w:rPr>
          <w:rFonts w:ascii="Arial" w:hAnsi="Arial" w:cs="Arial"/>
          <w:sz w:val="20"/>
          <w:szCs w:val="20"/>
        </w:rPr>
        <w:t xml:space="preserve"> £/</w:t>
      </w:r>
      <w:r w:rsidRPr="0034027C">
        <w:rPr>
          <w:rFonts w:ascii="Arial" w:hAnsi="Arial" w:cs="Arial"/>
          <w:sz w:val="20"/>
          <w:szCs w:val="20"/>
        </w:rPr>
        <w:t>MWh</w:t>
      </w:r>
    </w:p>
    <w:p w:rsidR="00D20BD3" w:rsidRDefault="00D20BD3" w:rsidP="00D20BD3">
      <w:pPr>
        <w:pStyle w:val="NormalWeb"/>
        <w:tabs>
          <w:tab w:val="left" w:pos="709"/>
        </w:tabs>
        <w:ind w:left="1418" w:hanging="1418"/>
        <w:rPr>
          <w:rFonts w:ascii="Arial" w:hAnsi="Arial" w:cs="Arial"/>
          <w:sz w:val="20"/>
          <w:szCs w:val="20"/>
        </w:rPr>
      </w:pPr>
      <w:r>
        <w:rPr>
          <w:rFonts w:ascii="Arial" w:hAnsi="Arial" w:cs="Arial"/>
          <w:sz w:val="20"/>
          <w:szCs w:val="20"/>
        </w:rPr>
        <w:t>CDS</w:t>
      </w:r>
      <w:r>
        <w:rPr>
          <w:rFonts w:ascii="Arial" w:hAnsi="Arial" w:cs="Arial"/>
          <w:sz w:val="20"/>
          <w:szCs w:val="20"/>
          <w:vertAlign w:val="subscript"/>
        </w:rPr>
        <w:t>d</w:t>
      </w:r>
      <w:r>
        <w:rPr>
          <w:rFonts w:ascii="Arial" w:hAnsi="Arial" w:cs="Arial"/>
          <w:sz w:val="20"/>
          <w:szCs w:val="20"/>
        </w:rPr>
        <w:tab/>
        <w:t>=</w:t>
      </w:r>
      <w:r>
        <w:rPr>
          <w:rFonts w:ascii="Arial" w:hAnsi="Arial" w:cs="Arial"/>
          <w:sz w:val="20"/>
          <w:szCs w:val="20"/>
        </w:rPr>
        <w:tab/>
        <w:t xml:space="preserve">for </w:t>
      </w:r>
      <w:r w:rsidRPr="006D339E">
        <w:rPr>
          <w:rFonts w:ascii="Arial" w:hAnsi="Arial" w:cs="Arial"/>
          <w:b/>
          <w:sz w:val="20"/>
          <w:szCs w:val="20"/>
        </w:rPr>
        <w:t>Service Periods</w:t>
      </w:r>
      <w:r>
        <w:rPr>
          <w:rFonts w:ascii="Arial" w:hAnsi="Arial" w:cs="Arial"/>
          <w:sz w:val="20"/>
          <w:szCs w:val="20"/>
        </w:rPr>
        <w:t xml:space="preserve"> expiring in calendar day d, the </w:t>
      </w:r>
      <w:r w:rsidRPr="0034027C">
        <w:rPr>
          <w:rFonts w:ascii="Arial" w:hAnsi="Arial" w:cs="Arial"/>
          <w:sz w:val="20"/>
          <w:szCs w:val="20"/>
        </w:rPr>
        <w:t>day ahead</w:t>
      </w:r>
      <w:r>
        <w:rPr>
          <w:rFonts w:ascii="Arial" w:hAnsi="Arial" w:cs="Arial"/>
          <w:sz w:val="20"/>
          <w:szCs w:val="20"/>
        </w:rPr>
        <w:t xml:space="preserve"> </w:t>
      </w:r>
      <w:r>
        <w:rPr>
          <w:rFonts w:ascii="Arial" w:hAnsi="Arial" w:cs="Arial"/>
          <w:b/>
          <w:sz w:val="20"/>
          <w:szCs w:val="20"/>
        </w:rPr>
        <w:t>Clean D</w:t>
      </w:r>
      <w:r w:rsidRPr="0034027C">
        <w:rPr>
          <w:rFonts w:ascii="Arial" w:hAnsi="Arial" w:cs="Arial"/>
          <w:b/>
          <w:sz w:val="20"/>
          <w:szCs w:val="20"/>
        </w:rPr>
        <w:t>ark Spread</w:t>
      </w:r>
      <w:r>
        <w:rPr>
          <w:rFonts w:ascii="Arial" w:hAnsi="Arial" w:cs="Arial"/>
          <w:sz w:val="20"/>
          <w:szCs w:val="20"/>
        </w:rPr>
        <w:t xml:space="preserve"> </w:t>
      </w:r>
    </w:p>
    <w:p w:rsidR="00D20BD3" w:rsidRDefault="00D20BD3" w:rsidP="00D20BD3">
      <w:pPr>
        <w:pStyle w:val="NormalWeb"/>
        <w:ind w:left="709"/>
        <w:rPr>
          <w:rFonts w:ascii="Arial" w:hAnsi="Arial" w:cs="Arial"/>
          <w:sz w:val="20"/>
          <w:szCs w:val="20"/>
        </w:rPr>
      </w:pPr>
      <w:r>
        <w:rPr>
          <w:rFonts w:ascii="Arial" w:hAnsi="Arial" w:cs="Arial"/>
          <w:b/>
          <w:sz w:val="20"/>
          <w:szCs w:val="20"/>
        </w:rPr>
        <w:t>Clean D</w:t>
      </w:r>
      <w:r w:rsidRPr="008C2A24">
        <w:rPr>
          <w:rFonts w:ascii="Arial" w:hAnsi="Arial" w:cs="Arial"/>
          <w:b/>
          <w:sz w:val="20"/>
          <w:szCs w:val="20"/>
        </w:rPr>
        <w:t>ark Spread</w:t>
      </w:r>
      <w:r>
        <w:rPr>
          <w:rFonts w:ascii="Arial" w:hAnsi="Arial" w:cs="Arial"/>
          <w:sz w:val="20"/>
          <w:szCs w:val="20"/>
        </w:rPr>
        <w:tab/>
        <w:t>=</w:t>
      </w:r>
      <w:r>
        <w:rPr>
          <w:rFonts w:ascii="Arial" w:hAnsi="Arial" w:cs="Arial"/>
          <w:sz w:val="20"/>
          <w:szCs w:val="20"/>
        </w:rPr>
        <w:tab/>
        <w:t>GBPP – Coal Cost – Carbon Cost</w:t>
      </w:r>
    </w:p>
    <w:p w:rsidR="00D20BD3" w:rsidRDefault="00D20BD3" w:rsidP="00D20BD3">
      <w:pPr>
        <w:pStyle w:val="NormalWeb"/>
        <w:ind w:left="1418"/>
        <w:rPr>
          <w:rFonts w:ascii="Arial" w:hAnsi="Arial" w:cs="Arial"/>
          <w:sz w:val="20"/>
          <w:szCs w:val="20"/>
        </w:rPr>
      </w:pPr>
      <w:r>
        <w:rPr>
          <w:rFonts w:ascii="Arial" w:hAnsi="Arial" w:cs="Arial"/>
          <w:sz w:val="20"/>
          <w:szCs w:val="20"/>
        </w:rPr>
        <w:t>Where:</w:t>
      </w:r>
    </w:p>
    <w:p w:rsidR="00D20BD3" w:rsidRPr="00290D9E" w:rsidRDefault="00D20BD3" w:rsidP="00D20BD3">
      <w:pPr>
        <w:tabs>
          <w:tab w:val="left" w:pos="2835"/>
        </w:tabs>
        <w:spacing w:before="100" w:beforeAutospacing="1" w:after="100" w:afterAutospacing="1"/>
        <w:ind w:left="3544" w:hanging="2126"/>
        <w:rPr>
          <w:rFonts w:ascii="Arial" w:eastAsia="Calibri" w:hAnsi="Arial" w:cs="Arial"/>
          <w:b/>
          <w:i/>
          <w:sz w:val="20"/>
          <w:szCs w:val="20"/>
        </w:rPr>
      </w:pPr>
      <w:r w:rsidRPr="00290D9E">
        <w:rPr>
          <w:rFonts w:ascii="Arial" w:eastAsia="Calibri" w:hAnsi="Arial" w:cs="Arial"/>
          <w:sz w:val="20"/>
          <w:szCs w:val="20"/>
        </w:rPr>
        <w:t>Coal Cost</w:t>
      </w:r>
      <w:r w:rsidRPr="00290D9E">
        <w:rPr>
          <w:rFonts w:ascii="Arial" w:eastAsia="Calibri" w:hAnsi="Arial" w:cs="Arial"/>
          <w:sz w:val="20"/>
          <w:szCs w:val="20"/>
        </w:rPr>
        <w:tab/>
        <w:t>=</w:t>
      </w:r>
      <w:r w:rsidRPr="00290D9E">
        <w:rPr>
          <w:rFonts w:ascii="Arial" w:eastAsia="Calibri" w:hAnsi="Arial" w:cs="Arial"/>
          <w:sz w:val="20"/>
          <w:szCs w:val="20"/>
        </w:rPr>
        <w:tab/>
        <w:t>(Front Month API2/</w:t>
      </w:r>
      <w:r w:rsidRPr="00290D9E">
        <w:rPr>
          <w:rFonts w:ascii="Arial" w:hAnsi="Arial" w:cs="Arial"/>
          <w:sz w:val="20"/>
          <w:szCs w:val="20"/>
        </w:rPr>
        <w:t xml:space="preserve"> </w:t>
      </w:r>
      <w:r w:rsidRPr="00290D9E">
        <w:rPr>
          <w:rFonts w:ascii="Arial" w:eastAsia="Calibri" w:hAnsi="Arial" w:cs="Arial"/>
          <w:sz w:val="20"/>
          <w:szCs w:val="20"/>
        </w:rPr>
        <w:t xml:space="preserve">Coal Conversion Factor) / Coal Efficiency Constant </w:t>
      </w:r>
    </w:p>
    <w:p w:rsidR="00D20BD3" w:rsidRPr="00290D9E" w:rsidRDefault="00D20BD3" w:rsidP="00D20BD3">
      <w:pPr>
        <w:spacing w:before="100" w:beforeAutospacing="1" w:after="100" w:afterAutospacing="1"/>
        <w:ind w:left="1418"/>
        <w:rPr>
          <w:rFonts w:ascii="Arial" w:eastAsia="Calibri" w:hAnsi="Arial" w:cs="Arial"/>
          <w:sz w:val="20"/>
          <w:szCs w:val="20"/>
        </w:rPr>
      </w:pPr>
      <w:r w:rsidRPr="00290D9E">
        <w:rPr>
          <w:rFonts w:ascii="Arial" w:eastAsia="Calibri" w:hAnsi="Arial" w:cs="Arial"/>
          <w:sz w:val="20"/>
          <w:szCs w:val="20"/>
        </w:rPr>
        <w:t>Carbon Cost</w:t>
      </w:r>
      <w:r w:rsidRPr="00290D9E">
        <w:rPr>
          <w:rFonts w:ascii="Arial" w:eastAsia="Calibri" w:hAnsi="Arial" w:cs="Arial"/>
          <w:sz w:val="20"/>
          <w:szCs w:val="20"/>
        </w:rPr>
        <w:tab/>
        <w:t>=</w:t>
      </w:r>
      <w:r w:rsidRPr="00290D9E">
        <w:rPr>
          <w:rFonts w:ascii="Arial" w:eastAsia="Calibri" w:hAnsi="Arial" w:cs="Arial"/>
          <w:sz w:val="20"/>
          <w:szCs w:val="20"/>
        </w:rPr>
        <w:tab/>
        <w:t>(Dec 201</w:t>
      </w:r>
      <w:r w:rsidR="00407AB2">
        <w:rPr>
          <w:rFonts w:ascii="Arial" w:eastAsia="Calibri" w:hAnsi="Arial" w:cs="Arial"/>
          <w:sz w:val="20"/>
          <w:szCs w:val="20"/>
        </w:rPr>
        <w:t>8</w:t>
      </w:r>
      <w:r w:rsidRPr="00290D9E">
        <w:rPr>
          <w:rFonts w:ascii="Arial" w:eastAsia="Calibri" w:hAnsi="Arial" w:cs="Arial"/>
          <w:sz w:val="20"/>
          <w:szCs w:val="20"/>
        </w:rPr>
        <w:t>EUA + CPS) * Coal Carbon Intensity</w:t>
      </w:r>
    </w:p>
    <w:p w:rsidR="00D20BD3" w:rsidRDefault="00D20BD3" w:rsidP="00D20BD3">
      <w:pPr>
        <w:pStyle w:val="NormalWeb"/>
        <w:ind w:left="709"/>
        <w:rPr>
          <w:rFonts w:ascii="Arial" w:hAnsi="Arial" w:cs="Arial"/>
          <w:sz w:val="20"/>
          <w:szCs w:val="20"/>
        </w:rPr>
      </w:pPr>
      <w:r>
        <w:rPr>
          <w:rFonts w:ascii="Arial" w:hAnsi="Arial" w:cs="Arial"/>
          <w:sz w:val="20"/>
          <w:szCs w:val="20"/>
        </w:rPr>
        <w:t>And where:</w:t>
      </w:r>
    </w:p>
    <w:p w:rsidR="00D20BD3" w:rsidRPr="00440BD2" w:rsidRDefault="00D20BD3" w:rsidP="00D20BD3">
      <w:pPr>
        <w:pStyle w:val="NormalWeb"/>
        <w:tabs>
          <w:tab w:val="left" w:pos="2835"/>
        </w:tabs>
        <w:ind w:left="3544" w:hanging="2835"/>
        <w:rPr>
          <w:rFonts w:ascii="Arial" w:hAnsi="Arial" w:cs="Arial"/>
          <w:b/>
          <w:i/>
          <w:sz w:val="20"/>
          <w:szCs w:val="20"/>
        </w:rPr>
      </w:pPr>
      <w:r>
        <w:rPr>
          <w:rFonts w:ascii="Arial" w:hAnsi="Arial" w:cs="Arial"/>
          <w:sz w:val="20"/>
          <w:szCs w:val="20"/>
        </w:rPr>
        <w:t>GBPP</w:t>
      </w:r>
      <w:r>
        <w:rPr>
          <w:rFonts w:ascii="Arial" w:hAnsi="Arial" w:cs="Arial"/>
          <w:sz w:val="20"/>
          <w:szCs w:val="20"/>
        </w:rPr>
        <w:tab/>
        <w:t>=</w:t>
      </w:r>
      <w:r>
        <w:rPr>
          <w:rFonts w:ascii="Arial" w:hAnsi="Arial" w:cs="Arial"/>
          <w:sz w:val="20"/>
          <w:szCs w:val="20"/>
        </w:rPr>
        <w:tab/>
        <w:t xml:space="preserve">a mean average across each </w:t>
      </w:r>
      <w:r w:rsidRPr="006D339E">
        <w:rPr>
          <w:rFonts w:ascii="Arial" w:hAnsi="Arial" w:cs="Arial"/>
          <w:b/>
          <w:sz w:val="20"/>
          <w:szCs w:val="20"/>
        </w:rPr>
        <w:t>Settlement Period</w:t>
      </w:r>
      <w:r>
        <w:rPr>
          <w:rFonts w:ascii="Arial" w:hAnsi="Arial" w:cs="Arial"/>
          <w:sz w:val="20"/>
          <w:szCs w:val="20"/>
        </w:rPr>
        <w:t xml:space="preserve"> throughout the </w:t>
      </w:r>
      <w:r w:rsidRPr="006D339E">
        <w:rPr>
          <w:rFonts w:ascii="Arial" w:hAnsi="Arial" w:cs="Arial"/>
          <w:b/>
          <w:sz w:val="20"/>
          <w:szCs w:val="20"/>
        </w:rPr>
        <w:t>Service Period</w:t>
      </w:r>
      <w:r>
        <w:rPr>
          <w:rFonts w:ascii="Arial" w:hAnsi="Arial" w:cs="Arial"/>
          <w:sz w:val="20"/>
          <w:szCs w:val="20"/>
        </w:rPr>
        <w:t xml:space="preserve"> of the clearing prices for</w:t>
      </w:r>
      <w:r w:rsidRPr="006D339E">
        <w:rPr>
          <w:rFonts w:ascii="Arial" w:hAnsi="Arial" w:cs="Arial"/>
          <w:sz w:val="20"/>
          <w:szCs w:val="20"/>
        </w:rPr>
        <w:t xml:space="preserve"> those</w:t>
      </w:r>
      <w:r w:rsidRPr="006D339E">
        <w:rPr>
          <w:rFonts w:ascii="Arial" w:hAnsi="Arial" w:cs="Arial"/>
          <w:b/>
          <w:sz w:val="20"/>
          <w:szCs w:val="20"/>
        </w:rPr>
        <w:t xml:space="preserve"> Settlement Periods</w:t>
      </w:r>
      <w:r>
        <w:rPr>
          <w:rFonts w:ascii="Arial" w:hAnsi="Arial" w:cs="Arial"/>
          <w:sz w:val="20"/>
          <w:szCs w:val="20"/>
        </w:rPr>
        <w:t xml:space="preserve"> published by APX following the day ahead auction on calendar day d-1, quoted as £/MWh   </w:t>
      </w:r>
    </w:p>
    <w:p w:rsidR="00D20BD3" w:rsidRPr="00232584" w:rsidRDefault="00D20BD3" w:rsidP="00D20BD3">
      <w:pPr>
        <w:tabs>
          <w:tab w:val="left" w:pos="2835"/>
        </w:tabs>
        <w:spacing w:before="100" w:beforeAutospacing="1" w:after="100" w:afterAutospacing="1"/>
        <w:ind w:left="3544" w:hanging="2835"/>
        <w:rPr>
          <w:rFonts w:ascii="Arial" w:eastAsia="Calibri" w:hAnsi="Arial" w:cs="Arial"/>
          <w:sz w:val="20"/>
          <w:szCs w:val="20"/>
        </w:rPr>
      </w:pPr>
      <w:r w:rsidRPr="00232584">
        <w:rPr>
          <w:rFonts w:ascii="Arial" w:eastAsia="Calibri" w:hAnsi="Arial" w:cs="Arial"/>
          <w:sz w:val="20"/>
          <w:szCs w:val="20"/>
        </w:rPr>
        <w:t>Front Month API2</w:t>
      </w:r>
      <w:r w:rsidRPr="00232584">
        <w:rPr>
          <w:rFonts w:ascii="Arial" w:eastAsia="Calibri" w:hAnsi="Arial" w:cs="Arial"/>
          <w:sz w:val="20"/>
          <w:szCs w:val="20"/>
        </w:rPr>
        <w:tab/>
        <w:t>=</w:t>
      </w:r>
      <w:r w:rsidRPr="00232584">
        <w:rPr>
          <w:rFonts w:ascii="Arial" w:eastAsia="Calibri" w:hAnsi="Arial" w:cs="Arial"/>
          <w:sz w:val="20"/>
          <w:szCs w:val="20"/>
        </w:rPr>
        <w:tab/>
        <w:t>the coal All Published Index number 2 closing price for the following calendar month as published by Bloomberg on calendar day d-1 (or, where this not a Working Day, on the immediately preceding Working Day), converted to £/ton</w:t>
      </w:r>
    </w:p>
    <w:p w:rsidR="00D20BD3" w:rsidRPr="00407AB2" w:rsidRDefault="00D20BD3" w:rsidP="00D20BD3">
      <w:pPr>
        <w:pStyle w:val="NormalWeb"/>
        <w:tabs>
          <w:tab w:val="left" w:pos="2835"/>
        </w:tabs>
        <w:ind w:left="3544" w:hanging="2835"/>
        <w:rPr>
          <w:rFonts w:ascii="Arial" w:hAnsi="Arial" w:cs="Arial"/>
          <w:sz w:val="20"/>
          <w:szCs w:val="20"/>
        </w:rPr>
      </w:pPr>
      <w:r w:rsidRPr="00407AB2">
        <w:rPr>
          <w:rFonts w:ascii="Arial" w:hAnsi="Arial" w:cs="Arial"/>
          <w:sz w:val="20"/>
          <w:szCs w:val="20"/>
        </w:rPr>
        <w:t>Dec 201</w:t>
      </w:r>
      <w:r w:rsidR="00407AB2" w:rsidRPr="00407AB2">
        <w:rPr>
          <w:rFonts w:ascii="Arial" w:hAnsi="Arial" w:cs="Arial"/>
          <w:sz w:val="20"/>
          <w:szCs w:val="20"/>
        </w:rPr>
        <w:t>8</w:t>
      </w:r>
      <w:r w:rsidRPr="00407AB2">
        <w:rPr>
          <w:rFonts w:ascii="Arial" w:hAnsi="Arial" w:cs="Arial"/>
          <w:sz w:val="20"/>
          <w:szCs w:val="20"/>
        </w:rPr>
        <w:t>EUA</w:t>
      </w:r>
      <w:r w:rsidRPr="00407AB2">
        <w:rPr>
          <w:rFonts w:ascii="Arial" w:hAnsi="Arial" w:cs="Arial"/>
          <w:sz w:val="20"/>
          <w:szCs w:val="20"/>
        </w:rPr>
        <w:tab/>
        <w:t>=</w:t>
      </w:r>
      <w:r w:rsidRPr="00407AB2">
        <w:rPr>
          <w:rFonts w:ascii="Arial" w:hAnsi="Arial" w:cs="Arial"/>
          <w:sz w:val="20"/>
          <w:szCs w:val="20"/>
        </w:rPr>
        <w:tab/>
      </w:r>
      <w:r w:rsidR="00F90560" w:rsidRPr="00407AB2">
        <w:rPr>
          <w:rFonts w:ascii="Arial" w:hAnsi="Arial" w:cs="Arial"/>
          <w:sz w:val="20"/>
          <w:szCs w:val="20"/>
        </w:rPr>
        <w:t>the</w:t>
      </w:r>
      <w:r w:rsidR="00F90560" w:rsidRPr="00F90560">
        <w:rPr>
          <w:rFonts w:ascii="Arial" w:hAnsi="Arial" w:cs="Arial"/>
          <w:sz w:val="20"/>
          <w:szCs w:val="20"/>
        </w:rPr>
        <w:t xml:space="preserve"> European Union Allowance price (expressed in €/tonne) for December of the relevant year published by the Intercontinental Exchange as the ‘Settle Price’ within the end of day report for contract C-EUA and dated the Day in which the Settlement Period falls or, if no report is published for that Day, the report published most recently prior to that Day, converted to £/tonne at the Euro to Sterling daily spot </w:t>
      </w:r>
      <w:r w:rsidR="00F90560" w:rsidRPr="00407AB2">
        <w:rPr>
          <w:rFonts w:ascii="Arial" w:hAnsi="Arial" w:cs="Arial"/>
          <w:sz w:val="20"/>
          <w:szCs w:val="20"/>
        </w:rPr>
        <w:t>exchange rate for that Day published by the Bank of England.</w:t>
      </w:r>
    </w:p>
    <w:p w:rsidR="00817E1A" w:rsidRPr="00407AB2" w:rsidRDefault="00D20BD3" w:rsidP="00817E1A">
      <w:pPr>
        <w:pStyle w:val="NormalWeb"/>
        <w:tabs>
          <w:tab w:val="left" w:pos="2835"/>
        </w:tabs>
        <w:ind w:left="3544" w:hanging="2835"/>
        <w:rPr>
          <w:rFonts w:ascii="Arial" w:hAnsi="Arial" w:cs="Arial"/>
          <w:sz w:val="20"/>
          <w:szCs w:val="20"/>
        </w:rPr>
      </w:pPr>
      <w:r w:rsidRPr="00407AB2">
        <w:rPr>
          <w:rFonts w:ascii="Arial" w:hAnsi="Arial" w:cs="Arial"/>
          <w:sz w:val="20"/>
          <w:szCs w:val="20"/>
        </w:rPr>
        <w:t>CPS</w:t>
      </w:r>
      <w:r w:rsidRPr="00407AB2">
        <w:rPr>
          <w:rFonts w:ascii="Arial" w:hAnsi="Arial" w:cs="Arial"/>
          <w:sz w:val="20"/>
          <w:szCs w:val="20"/>
        </w:rPr>
        <w:tab/>
        <w:t>=</w:t>
      </w:r>
      <w:r w:rsidRPr="00407AB2">
        <w:rPr>
          <w:rFonts w:ascii="Arial" w:hAnsi="Arial" w:cs="Arial"/>
          <w:sz w:val="20"/>
          <w:szCs w:val="20"/>
        </w:rPr>
        <w:tab/>
      </w:r>
      <w:r w:rsidR="00817E1A" w:rsidRPr="00407AB2">
        <w:rPr>
          <w:rFonts w:ascii="Arial" w:hAnsi="Arial" w:cs="Arial"/>
          <w:sz w:val="20"/>
          <w:szCs w:val="20"/>
        </w:rPr>
        <w:t>UK carbon price support being £18.00/tonne from 1</w:t>
      </w:r>
      <w:r w:rsidR="00817E1A" w:rsidRPr="00407AB2">
        <w:rPr>
          <w:rFonts w:ascii="Arial" w:hAnsi="Arial" w:cs="Arial"/>
          <w:sz w:val="20"/>
          <w:szCs w:val="20"/>
          <w:vertAlign w:val="superscript"/>
        </w:rPr>
        <w:t>st</w:t>
      </w:r>
      <w:r w:rsidR="00817E1A" w:rsidRPr="00407AB2">
        <w:rPr>
          <w:rFonts w:ascii="Arial" w:hAnsi="Arial" w:cs="Arial"/>
          <w:sz w:val="20"/>
          <w:szCs w:val="20"/>
        </w:rPr>
        <w:t xml:space="preserve"> April 2017</w:t>
      </w:r>
    </w:p>
    <w:p w:rsidR="00D20BD3" w:rsidRPr="00407AB2" w:rsidRDefault="00D20BD3" w:rsidP="00817E1A">
      <w:pPr>
        <w:pStyle w:val="NormalWeb"/>
        <w:tabs>
          <w:tab w:val="left" w:pos="2835"/>
        </w:tabs>
        <w:ind w:left="3544" w:hanging="2835"/>
        <w:rPr>
          <w:rFonts w:ascii="Arial" w:hAnsi="Arial" w:cs="Arial"/>
          <w:sz w:val="20"/>
          <w:szCs w:val="20"/>
        </w:rPr>
      </w:pPr>
      <w:r w:rsidRPr="00407AB2">
        <w:rPr>
          <w:rFonts w:ascii="Arial" w:hAnsi="Arial" w:cs="Arial"/>
          <w:sz w:val="20"/>
          <w:szCs w:val="20"/>
        </w:rPr>
        <w:t>Coal Carbon Intensity</w:t>
      </w:r>
      <w:r w:rsidRPr="00407AB2">
        <w:rPr>
          <w:rFonts w:ascii="Arial" w:hAnsi="Arial" w:cs="Arial"/>
          <w:sz w:val="20"/>
          <w:szCs w:val="20"/>
        </w:rPr>
        <w:tab/>
        <w:t>=</w:t>
      </w:r>
      <w:r w:rsidRPr="00407AB2">
        <w:rPr>
          <w:rFonts w:ascii="Arial" w:hAnsi="Arial" w:cs="Arial"/>
          <w:sz w:val="20"/>
          <w:szCs w:val="20"/>
        </w:rPr>
        <w:tab/>
        <w:t>0.94</w:t>
      </w:r>
    </w:p>
    <w:p w:rsidR="00D20BD3" w:rsidRPr="00407AB2" w:rsidRDefault="00D20BD3" w:rsidP="00D20BD3">
      <w:pPr>
        <w:pStyle w:val="NormalWeb"/>
        <w:ind w:left="709"/>
        <w:rPr>
          <w:rFonts w:ascii="Arial" w:hAnsi="Arial" w:cs="Arial"/>
          <w:sz w:val="20"/>
          <w:szCs w:val="20"/>
        </w:rPr>
      </w:pPr>
      <w:r w:rsidRPr="00407AB2">
        <w:rPr>
          <w:rFonts w:ascii="Arial" w:hAnsi="Arial" w:cs="Arial"/>
          <w:sz w:val="20"/>
          <w:szCs w:val="20"/>
        </w:rPr>
        <w:t>Coal Efficiency Constant=</w:t>
      </w:r>
      <w:r w:rsidRPr="00407AB2">
        <w:rPr>
          <w:rFonts w:ascii="Arial" w:hAnsi="Arial" w:cs="Arial"/>
          <w:sz w:val="20"/>
          <w:szCs w:val="20"/>
        </w:rPr>
        <w:tab/>
        <w:t>0.36</w:t>
      </w:r>
    </w:p>
    <w:p w:rsidR="00D20BD3" w:rsidRPr="00407AB2" w:rsidRDefault="00D20BD3" w:rsidP="00D20BD3">
      <w:pPr>
        <w:pStyle w:val="NormalWeb"/>
        <w:ind w:left="709"/>
        <w:rPr>
          <w:rFonts w:ascii="Arial" w:hAnsi="Arial" w:cs="Arial"/>
          <w:sz w:val="20"/>
          <w:szCs w:val="20"/>
        </w:rPr>
      </w:pPr>
      <w:r w:rsidRPr="00407AB2">
        <w:rPr>
          <w:rFonts w:ascii="Arial" w:hAnsi="Arial" w:cs="Arial"/>
          <w:sz w:val="20"/>
          <w:szCs w:val="20"/>
        </w:rPr>
        <w:t xml:space="preserve">Coal Conversion Factor </w:t>
      </w:r>
      <w:r w:rsidRPr="00407AB2">
        <w:rPr>
          <w:rFonts w:ascii="Arial" w:hAnsi="Arial" w:cs="Arial"/>
          <w:sz w:val="20"/>
          <w:szCs w:val="20"/>
        </w:rPr>
        <w:tab/>
        <w:t>=</w:t>
      </w:r>
      <w:r w:rsidRPr="00407AB2">
        <w:rPr>
          <w:rFonts w:ascii="Arial" w:hAnsi="Arial" w:cs="Arial"/>
          <w:sz w:val="20"/>
          <w:szCs w:val="20"/>
        </w:rPr>
        <w:tab/>
        <w:t>6.97</w:t>
      </w:r>
    </w:p>
    <w:p w:rsidR="00D20BD3" w:rsidRPr="006D339E" w:rsidRDefault="00D20BD3" w:rsidP="00D20BD3">
      <w:pPr>
        <w:pStyle w:val="NormalWeb"/>
        <w:rPr>
          <w:rFonts w:ascii="Arial" w:hAnsi="Arial" w:cs="Arial"/>
          <w:b/>
          <w:sz w:val="20"/>
          <w:szCs w:val="20"/>
        </w:rPr>
      </w:pPr>
      <w:r w:rsidRPr="00407AB2">
        <w:rPr>
          <w:rFonts w:ascii="Arial" w:hAnsi="Arial" w:cs="Arial"/>
          <w:sz w:val="20"/>
          <w:szCs w:val="20"/>
        </w:rPr>
        <w:lastRenderedPageBreak/>
        <w:t>CO</w:t>
      </w:r>
      <w:r w:rsidRPr="00407AB2">
        <w:rPr>
          <w:rFonts w:ascii="Arial" w:hAnsi="Arial" w:cs="Arial"/>
          <w:sz w:val="20"/>
          <w:szCs w:val="20"/>
        </w:rPr>
        <w:tab/>
        <w:t>=</w:t>
      </w:r>
      <w:r w:rsidRPr="00407AB2">
        <w:rPr>
          <w:rFonts w:ascii="Arial" w:hAnsi="Arial" w:cs="Arial"/>
          <w:sz w:val="20"/>
          <w:szCs w:val="20"/>
        </w:rPr>
        <w:tab/>
        <w:t xml:space="preserve">the </w:t>
      </w:r>
      <w:r w:rsidRPr="00407AB2">
        <w:rPr>
          <w:rFonts w:ascii="Arial" w:hAnsi="Arial" w:cs="Arial"/>
          <w:b/>
          <w:sz w:val="20"/>
          <w:szCs w:val="20"/>
        </w:rPr>
        <w:t>Contracted Output</w:t>
      </w:r>
    </w:p>
    <w:p w:rsidR="00D20BD3" w:rsidRDefault="00D20BD3" w:rsidP="00D20BD3">
      <w:pPr>
        <w:pStyle w:val="NormalWeb"/>
        <w:tabs>
          <w:tab w:val="left" w:pos="709"/>
        </w:tabs>
        <w:ind w:left="1418" w:hanging="1418"/>
        <w:rPr>
          <w:rFonts w:ascii="Arial" w:hAnsi="Arial" w:cs="Arial"/>
          <w:sz w:val="20"/>
          <w:szCs w:val="20"/>
        </w:rPr>
      </w:pPr>
      <w:r>
        <w:rPr>
          <w:rFonts w:ascii="Arial" w:hAnsi="Arial" w:cs="Arial"/>
          <w:sz w:val="20"/>
          <w:szCs w:val="20"/>
        </w:rPr>
        <w:t>H</w:t>
      </w:r>
      <w:r>
        <w:rPr>
          <w:rFonts w:ascii="Arial" w:hAnsi="Arial" w:cs="Arial"/>
          <w:sz w:val="20"/>
          <w:szCs w:val="20"/>
          <w:vertAlign w:val="subscript"/>
        </w:rPr>
        <w:t>d</w:t>
      </w:r>
      <w:r>
        <w:rPr>
          <w:rFonts w:ascii="Arial" w:hAnsi="Arial" w:cs="Arial"/>
          <w:sz w:val="20"/>
          <w:szCs w:val="20"/>
        </w:rPr>
        <w:tab/>
        <w:t>=</w:t>
      </w:r>
      <w:r>
        <w:rPr>
          <w:rFonts w:ascii="Arial" w:hAnsi="Arial" w:cs="Arial"/>
          <w:sz w:val="20"/>
          <w:szCs w:val="20"/>
        </w:rPr>
        <w:tab/>
        <w:t xml:space="preserve">the number of hours comprised in the relevant </w:t>
      </w:r>
      <w:r w:rsidRPr="006D339E">
        <w:rPr>
          <w:rFonts w:ascii="Arial" w:hAnsi="Arial" w:cs="Arial"/>
          <w:b/>
          <w:sz w:val="20"/>
          <w:szCs w:val="20"/>
        </w:rPr>
        <w:t>Service Period</w:t>
      </w:r>
      <w:r>
        <w:rPr>
          <w:rFonts w:ascii="Arial" w:hAnsi="Arial" w:cs="Arial"/>
          <w:sz w:val="20"/>
          <w:szCs w:val="20"/>
        </w:rPr>
        <w:t xml:space="preserve"> excluding periods of deemed unavailability pursuant to Sub-Clause 3.3.3 and any </w:t>
      </w:r>
      <w:r w:rsidRPr="006D339E">
        <w:rPr>
          <w:rFonts w:ascii="Arial" w:hAnsi="Arial" w:cs="Arial"/>
          <w:b/>
          <w:sz w:val="20"/>
          <w:szCs w:val="20"/>
        </w:rPr>
        <w:t>Settlement Periods</w:t>
      </w:r>
      <w:r>
        <w:rPr>
          <w:rFonts w:ascii="Arial" w:hAnsi="Arial" w:cs="Arial"/>
          <w:sz w:val="20"/>
          <w:szCs w:val="20"/>
        </w:rPr>
        <w:t xml:space="preserve"> in respect of which the </w:t>
      </w:r>
      <w:r w:rsidRPr="006D339E">
        <w:rPr>
          <w:rFonts w:ascii="Arial" w:hAnsi="Arial" w:cs="Arial"/>
          <w:b/>
          <w:sz w:val="20"/>
          <w:szCs w:val="20"/>
        </w:rPr>
        <w:t>Generator</w:t>
      </w:r>
      <w:r>
        <w:rPr>
          <w:rFonts w:ascii="Arial" w:hAnsi="Arial" w:cs="Arial"/>
          <w:sz w:val="20"/>
          <w:szCs w:val="20"/>
        </w:rPr>
        <w:t xml:space="preserve"> fails to comply with any of its obligations hereunder as referred to in Sub-Clause 3.5.2.</w:t>
      </w:r>
    </w:p>
    <w:p w:rsidR="00C01BB2" w:rsidRDefault="00C01BB2" w:rsidP="00D20BD3">
      <w:pPr>
        <w:pStyle w:val="NormalWeb"/>
        <w:tabs>
          <w:tab w:val="left" w:pos="709"/>
        </w:tabs>
        <w:ind w:left="1418" w:hanging="1418"/>
        <w:rPr>
          <w:rFonts w:ascii="Arial" w:hAnsi="Arial" w:cs="Arial"/>
          <w:sz w:val="20"/>
          <w:szCs w:val="20"/>
        </w:rPr>
      </w:pPr>
      <w:r>
        <w:rPr>
          <w:rFonts w:ascii="Arial" w:hAnsi="Arial"/>
          <w:sz w:val="20"/>
        </w:rPr>
        <w:t>Euro GBP conversion</w:t>
      </w:r>
      <w:r>
        <w:rPr>
          <w:rFonts w:ascii="Arial" w:hAnsi="Arial"/>
          <w:sz w:val="20"/>
        </w:rPr>
        <w:tab/>
        <w:t>=</w:t>
      </w:r>
      <w:r>
        <w:rPr>
          <w:rFonts w:ascii="Arial" w:hAnsi="Arial"/>
          <w:sz w:val="20"/>
        </w:rPr>
        <w:tab/>
        <w:t>daily spot rate as published by the Bank of England.</w:t>
      </w:r>
    </w:p>
    <w:p w:rsidR="00CA73CA" w:rsidRPr="00160EB8" w:rsidRDefault="00CA73CA" w:rsidP="00160EB8">
      <w:pPr>
        <w:pStyle w:val="Header"/>
        <w:tabs>
          <w:tab w:val="clear" w:pos="4153"/>
          <w:tab w:val="clear" w:pos="8306"/>
        </w:tabs>
        <w:spacing w:line="360" w:lineRule="auto"/>
        <w:rPr>
          <w:rFonts w:ascii="Arial" w:hAnsi="Arial"/>
          <w:sz w:val="20"/>
        </w:rPr>
      </w:pPr>
    </w:p>
    <w:sectPr w:rsidR="00CA73CA" w:rsidRPr="00160EB8" w:rsidSect="00CF419A">
      <w:headerReference w:type="first" r:id="rId12"/>
      <w:type w:val="continuous"/>
      <w:pgSz w:w="11906" w:h="16838" w:code="9"/>
      <w:pgMar w:top="1797" w:right="1134" w:bottom="1134" w:left="1701" w:header="567"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C5" w:rsidRDefault="000E26C5">
      <w:r>
        <w:separator/>
      </w:r>
    </w:p>
  </w:endnote>
  <w:endnote w:type="continuationSeparator" w:id="0">
    <w:p w:rsidR="000E26C5" w:rsidRDefault="000E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C5" w:rsidRDefault="000E26C5">
      <w:r>
        <w:separator/>
      </w:r>
    </w:p>
  </w:footnote>
  <w:footnote w:type="continuationSeparator" w:id="0">
    <w:p w:rsidR="000E26C5" w:rsidRDefault="000E2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C5" w:rsidRDefault="000E26C5">
    <w:pPr>
      <w:pStyle w:val="Header"/>
    </w:pPr>
    <w:r>
      <w:rPr>
        <w:noProof/>
        <w:lang w:eastAsia="en-GB"/>
      </w:rPr>
      <w:drawing>
        <wp:anchor distT="0" distB="0" distL="114300" distR="114300" simplePos="0" relativeHeight="251657728" behindDoc="0" locked="1" layoutInCell="0" allowOverlap="1">
          <wp:simplePos x="0" y="0"/>
          <wp:positionH relativeFrom="page">
            <wp:posOffset>1080135</wp:posOffset>
          </wp:positionH>
          <wp:positionV relativeFrom="page">
            <wp:posOffset>360045</wp:posOffset>
          </wp:positionV>
          <wp:extent cx="1800225" cy="560705"/>
          <wp:effectExtent l="0" t="0" r="9525" b="0"/>
          <wp:wrapNone/>
          <wp:docPr id="1" name="Picture 1" descr="Large-National-Grid-300_o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National-Grid-300_ot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60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94C0D"/>
    <w:multiLevelType w:val="hybridMultilevel"/>
    <w:tmpl w:val="5A6433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5D95AEA"/>
    <w:multiLevelType w:val="hybridMultilevel"/>
    <w:tmpl w:val="63D43ECE"/>
    <w:lvl w:ilvl="0" w:tplc="3ADC8192">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70FD768E"/>
    <w:multiLevelType w:val="hybridMultilevel"/>
    <w:tmpl w:val="59769D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55"/>
    <w:rsid w:val="00001465"/>
    <w:rsid w:val="000022A0"/>
    <w:rsid w:val="000064B1"/>
    <w:rsid w:val="00014D17"/>
    <w:rsid w:val="000245E5"/>
    <w:rsid w:val="000359CC"/>
    <w:rsid w:val="00036FA9"/>
    <w:rsid w:val="000566F0"/>
    <w:rsid w:val="000608B0"/>
    <w:rsid w:val="0006623A"/>
    <w:rsid w:val="0006667A"/>
    <w:rsid w:val="0007078C"/>
    <w:rsid w:val="00076348"/>
    <w:rsid w:val="000930CF"/>
    <w:rsid w:val="0009425F"/>
    <w:rsid w:val="000A113F"/>
    <w:rsid w:val="000A259D"/>
    <w:rsid w:val="000A76D5"/>
    <w:rsid w:val="000B511D"/>
    <w:rsid w:val="000B5E6A"/>
    <w:rsid w:val="000C183A"/>
    <w:rsid w:val="000C365D"/>
    <w:rsid w:val="000C5CE9"/>
    <w:rsid w:val="000D0A94"/>
    <w:rsid w:val="000D1A4A"/>
    <w:rsid w:val="000E0081"/>
    <w:rsid w:val="000E26C5"/>
    <w:rsid w:val="000E386B"/>
    <w:rsid w:val="000E4D6E"/>
    <w:rsid w:val="000E5419"/>
    <w:rsid w:val="000F48F6"/>
    <w:rsid w:val="00103AEE"/>
    <w:rsid w:val="001204E2"/>
    <w:rsid w:val="001229FA"/>
    <w:rsid w:val="00123223"/>
    <w:rsid w:val="00125252"/>
    <w:rsid w:val="001347CF"/>
    <w:rsid w:val="00142A6F"/>
    <w:rsid w:val="00147178"/>
    <w:rsid w:val="00160EB8"/>
    <w:rsid w:val="00166D33"/>
    <w:rsid w:val="00175B52"/>
    <w:rsid w:val="00180775"/>
    <w:rsid w:val="00182A5D"/>
    <w:rsid w:val="00185259"/>
    <w:rsid w:val="0019367C"/>
    <w:rsid w:val="001B1544"/>
    <w:rsid w:val="001B2AC9"/>
    <w:rsid w:val="001D4A9E"/>
    <w:rsid w:val="001D7FC0"/>
    <w:rsid w:val="001E2F99"/>
    <w:rsid w:val="001E37DE"/>
    <w:rsid w:val="001E674B"/>
    <w:rsid w:val="001F744D"/>
    <w:rsid w:val="00202404"/>
    <w:rsid w:val="00203CF1"/>
    <w:rsid w:val="00203EC4"/>
    <w:rsid w:val="00205977"/>
    <w:rsid w:val="00217490"/>
    <w:rsid w:val="00231C67"/>
    <w:rsid w:val="002322AB"/>
    <w:rsid w:val="00243E29"/>
    <w:rsid w:val="00244CFB"/>
    <w:rsid w:val="00247B36"/>
    <w:rsid w:val="002500FB"/>
    <w:rsid w:val="0025422D"/>
    <w:rsid w:val="00257466"/>
    <w:rsid w:val="002655F1"/>
    <w:rsid w:val="00265F74"/>
    <w:rsid w:val="0027317A"/>
    <w:rsid w:val="00284D55"/>
    <w:rsid w:val="002873B6"/>
    <w:rsid w:val="00293D06"/>
    <w:rsid w:val="00294AD4"/>
    <w:rsid w:val="002A52C9"/>
    <w:rsid w:val="002B1F6F"/>
    <w:rsid w:val="002C480E"/>
    <w:rsid w:val="002C6E5A"/>
    <w:rsid w:val="002C6F7A"/>
    <w:rsid w:val="002D0CE0"/>
    <w:rsid w:val="002D551D"/>
    <w:rsid w:val="002D65F4"/>
    <w:rsid w:val="002F24C7"/>
    <w:rsid w:val="002F4CFB"/>
    <w:rsid w:val="003032ED"/>
    <w:rsid w:val="0032409F"/>
    <w:rsid w:val="00326C01"/>
    <w:rsid w:val="0033621C"/>
    <w:rsid w:val="00341297"/>
    <w:rsid w:val="00353D39"/>
    <w:rsid w:val="00353D5B"/>
    <w:rsid w:val="003675AD"/>
    <w:rsid w:val="00377020"/>
    <w:rsid w:val="003A0C53"/>
    <w:rsid w:val="003A14BB"/>
    <w:rsid w:val="003A2728"/>
    <w:rsid w:val="003A296F"/>
    <w:rsid w:val="003B5A33"/>
    <w:rsid w:val="003C6826"/>
    <w:rsid w:val="003D173E"/>
    <w:rsid w:val="003E6811"/>
    <w:rsid w:val="0040139E"/>
    <w:rsid w:val="00407AB2"/>
    <w:rsid w:val="00410DB6"/>
    <w:rsid w:val="00420295"/>
    <w:rsid w:val="0043264F"/>
    <w:rsid w:val="0044434E"/>
    <w:rsid w:val="004445C1"/>
    <w:rsid w:val="00446704"/>
    <w:rsid w:val="00456DDD"/>
    <w:rsid w:val="00462A2B"/>
    <w:rsid w:val="00471806"/>
    <w:rsid w:val="00472791"/>
    <w:rsid w:val="00472986"/>
    <w:rsid w:val="004751AE"/>
    <w:rsid w:val="0048339E"/>
    <w:rsid w:val="00484E30"/>
    <w:rsid w:val="004904D2"/>
    <w:rsid w:val="0049073F"/>
    <w:rsid w:val="004949C6"/>
    <w:rsid w:val="00496BA1"/>
    <w:rsid w:val="00497D8F"/>
    <w:rsid w:val="004A57A2"/>
    <w:rsid w:val="004B4586"/>
    <w:rsid w:val="004D07ED"/>
    <w:rsid w:val="004D30B7"/>
    <w:rsid w:val="004E4A8B"/>
    <w:rsid w:val="004E4ACE"/>
    <w:rsid w:val="004E57CB"/>
    <w:rsid w:val="004E67DC"/>
    <w:rsid w:val="004F4370"/>
    <w:rsid w:val="0051481B"/>
    <w:rsid w:val="00514E7C"/>
    <w:rsid w:val="0051625E"/>
    <w:rsid w:val="00516DCF"/>
    <w:rsid w:val="005203DF"/>
    <w:rsid w:val="005278F8"/>
    <w:rsid w:val="00535126"/>
    <w:rsid w:val="00536357"/>
    <w:rsid w:val="0054081C"/>
    <w:rsid w:val="00540DDF"/>
    <w:rsid w:val="00546C51"/>
    <w:rsid w:val="00546DEC"/>
    <w:rsid w:val="00550F46"/>
    <w:rsid w:val="00555A80"/>
    <w:rsid w:val="005753BC"/>
    <w:rsid w:val="00592E00"/>
    <w:rsid w:val="00594415"/>
    <w:rsid w:val="005963E5"/>
    <w:rsid w:val="005B10A2"/>
    <w:rsid w:val="005B205F"/>
    <w:rsid w:val="005C31AE"/>
    <w:rsid w:val="005C79A4"/>
    <w:rsid w:val="005C7E23"/>
    <w:rsid w:val="005D2891"/>
    <w:rsid w:val="005D6C71"/>
    <w:rsid w:val="005E30F8"/>
    <w:rsid w:val="005E569D"/>
    <w:rsid w:val="005F03A3"/>
    <w:rsid w:val="005F56F8"/>
    <w:rsid w:val="005F7DBD"/>
    <w:rsid w:val="00600050"/>
    <w:rsid w:val="006026BA"/>
    <w:rsid w:val="00603095"/>
    <w:rsid w:val="00603424"/>
    <w:rsid w:val="00613EAC"/>
    <w:rsid w:val="00613F18"/>
    <w:rsid w:val="00620879"/>
    <w:rsid w:val="00621792"/>
    <w:rsid w:val="00622815"/>
    <w:rsid w:val="006263FB"/>
    <w:rsid w:val="006307A7"/>
    <w:rsid w:val="006315C4"/>
    <w:rsid w:val="00631653"/>
    <w:rsid w:val="00636768"/>
    <w:rsid w:val="006503E0"/>
    <w:rsid w:val="00651C14"/>
    <w:rsid w:val="00653FB5"/>
    <w:rsid w:val="006567A9"/>
    <w:rsid w:val="00672A3A"/>
    <w:rsid w:val="00680863"/>
    <w:rsid w:val="006834D2"/>
    <w:rsid w:val="00685562"/>
    <w:rsid w:val="00687B12"/>
    <w:rsid w:val="006E18CD"/>
    <w:rsid w:val="006E251F"/>
    <w:rsid w:val="006E4FF8"/>
    <w:rsid w:val="006E7C8E"/>
    <w:rsid w:val="0070700F"/>
    <w:rsid w:val="00710DCD"/>
    <w:rsid w:val="007311D5"/>
    <w:rsid w:val="00733E44"/>
    <w:rsid w:val="00735178"/>
    <w:rsid w:val="00737F08"/>
    <w:rsid w:val="00740DE6"/>
    <w:rsid w:val="00746C1B"/>
    <w:rsid w:val="007473D1"/>
    <w:rsid w:val="0076479A"/>
    <w:rsid w:val="00767B8E"/>
    <w:rsid w:val="007748E7"/>
    <w:rsid w:val="00777DEF"/>
    <w:rsid w:val="0079357B"/>
    <w:rsid w:val="00793B8E"/>
    <w:rsid w:val="00794814"/>
    <w:rsid w:val="007B4540"/>
    <w:rsid w:val="007B580F"/>
    <w:rsid w:val="007B781E"/>
    <w:rsid w:val="007C2F64"/>
    <w:rsid w:val="007C785A"/>
    <w:rsid w:val="007C7D30"/>
    <w:rsid w:val="007D7090"/>
    <w:rsid w:val="007D769A"/>
    <w:rsid w:val="007E2944"/>
    <w:rsid w:val="007E42B7"/>
    <w:rsid w:val="007E5A35"/>
    <w:rsid w:val="007F0219"/>
    <w:rsid w:val="00812B45"/>
    <w:rsid w:val="0081718F"/>
    <w:rsid w:val="00817C93"/>
    <w:rsid w:val="00817E1A"/>
    <w:rsid w:val="0082666D"/>
    <w:rsid w:val="00844DCA"/>
    <w:rsid w:val="00850405"/>
    <w:rsid w:val="008559BA"/>
    <w:rsid w:val="00863EFB"/>
    <w:rsid w:val="008714F0"/>
    <w:rsid w:val="00871CC3"/>
    <w:rsid w:val="0087262F"/>
    <w:rsid w:val="008752FA"/>
    <w:rsid w:val="008803A5"/>
    <w:rsid w:val="008829F3"/>
    <w:rsid w:val="008858B3"/>
    <w:rsid w:val="008A3AD0"/>
    <w:rsid w:val="008B6245"/>
    <w:rsid w:val="008B7B9E"/>
    <w:rsid w:val="008C2C85"/>
    <w:rsid w:val="008C50A7"/>
    <w:rsid w:val="008D083D"/>
    <w:rsid w:val="008E0592"/>
    <w:rsid w:val="008E5465"/>
    <w:rsid w:val="008F6B1A"/>
    <w:rsid w:val="008F7DE3"/>
    <w:rsid w:val="009102D6"/>
    <w:rsid w:val="00913AE6"/>
    <w:rsid w:val="0091496D"/>
    <w:rsid w:val="00923829"/>
    <w:rsid w:val="00924246"/>
    <w:rsid w:val="00926632"/>
    <w:rsid w:val="009308C7"/>
    <w:rsid w:val="00930A01"/>
    <w:rsid w:val="00931A47"/>
    <w:rsid w:val="00934D51"/>
    <w:rsid w:val="00947A22"/>
    <w:rsid w:val="00970F10"/>
    <w:rsid w:val="00972275"/>
    <w:rsid w:val="00980099"/>
    <w:rsid w:val="00993F87"/>
    <w:rsid w:val="00996525"/>
    <w:rsid w:val="009A058C"/>
    <w:rsid w:val="009A674D"/>
    <w:rsid w:val="009A7C97"/>
    <w:rsid w:val="009C3DB0"/>
    <w:rsid w:val="009D63A7"/>
    <w:rsid w:val="009E1CF3"/>
    <w:rsid w:val="009E2DFA"/>
    <w:rsid w:val="009F0FA6"/>
    <w:rsid w:val="009F6B46"/>
    <w:rsid w:val="00A04FE3"/>
    <w:rsid w:val="00A06DBC"/>
    <w:rsid w:val="00A06DD9"/>
    <w:rsid w:val="00A13E55"/>
    <w:rsid w:val="00A14BC9"/>
    <w:rsid w:val="00A23D1D"/>
    <w:rsid w:val="00A25D22"/>
    <w:rsid w:val="00A428BF"/>
    <w:rsid w:val="00A43193"/>
    <w:rsid w:val="00A56079"/>
    <w:rsid w:val="00A56645"/>
    <w:rsid w:val="00A654A7"/>
    <w:rsid w:val="00A6635A"/>
    <w:rsid w:val="00A670C6"/>
    <w:rsid w:val="00A75868"/>
    <w:rsid w:val="00A75982"/>
    <w:rsid w:val="00A84E49"/>
    <w:rsid w:val="00AA5169"/>
    <w:rsid w:val="00AA54F9"/>
    <w:rsid w:val="00AB5D3C"/>
    <w:rsid w:val="00AD69B9"/>
    <w:rsid w:val="00AE1204"/>
    <w:rsid w:val="00AF0FF8"/>
    <w:rsid w:val="00B0510F"/>
    <w:rsid w:val="00B152CE"/>
    <w:rsid w:val="00B25060"/>
    <w:rsid w:val="00B418C3"/>
    <w:rsid w:val="00B51706"/>
    <w:rsid w:val="00B61ED2"/>
    <w:rsid w:val="00B649BF"/>
    <w:rsid w:val="00B66B99"/>
    <w:rsid w:val="00B746AF"/>
    <w:rsid w:val="00B80695"/>
    <w:rsid w:val="00B836CC"/>
    <w:rsid w:val="00B84923"/>
    <w:rsid w:val="00B9500C"/>
    <w:rsid w:val="00BA6D68"/>
    <w:rsid w:val="00BB1C3D"/>
    <w:rsid w:val="00BC11CE"/>
    <w:rsid w:val="00BC1631"/>
    <w:rsid w:val="00BF00DD"/>
    <w:rsid w:val="00BF0D68"/>
    <w:rsid w:val="00C01BB2"/>
    <w:rsid w:val="00C152B7"/>
    <w:rsid w:val="00C20B2E"/>
    <w:rsid w:val="00C22D20"/>
    <w:rsid w:val="00C30607"/>
    <w:rsid w:val="00C33602"/>
    <w:rsid w:val="00C42282"/>
    <w:rsid w:val="00C52F6E"/>
    <w:rsid w:val="00C572BA"/>
    <w:rsid w:val="00C611E1"/>
    <w:rsid w:val="00C8181E"/>
    <w:rsid w:val="00C84E37"/>
    <w:rsid w:val="00C876CC"/>
    <w:rsid w:val="00C92B2D"/>
    <w:rsid w:val="00C955E0"/>
    <w:rsid w:val="00CA70BA"/>
    <w:rsid w:val="00CA73CA"/>
    <w:rsid w:val="00CB0FCD"/>
    <w:rsid w:val="00CB1AB9"/>
    <w:rsid w:val="00CB4A6B"/>
    <w:rsid w:val="00CB7BF4"/>
    <w:rsid w:val="00CC1E0C"/>
    <w:rsid w:val="00CC297F"/>
    <w:rsid w:val="00CC3B84"/>
    <w:rsid w:val="00CD2D96"/>
    <w:rsid w:val="00CD3E5E"/>
    <w:rsid w:val="00CD6298"/>
    <w:rsid w:val="00CD6751"/>
    <w:rsid w:val="00CE7C87"/>
    <w:rsid w:val="00CF1500"/>
    <w:rsid w:val="00CF214A"/>
    <w:rsid w:val="00CF419A"/>
    <w:rsid w:val="00D016A1"/>
    <w:rsid w:val="00D05033"/>
    <w:rsid w:val="00D05A6F"/>
    <w:rsid w:val="00D12139"/>
    <w:rsid w:val="00D14CB6"/>
    <w:rsid w:val="00D20BD3"/>
    <w:rsid w:val="00D252D5"/>
    <w:rsid w:val="00D25B62"/>
    <w:rsid w:val="00D27058"/>
    <w:rsid w:val="00D349F3"/>
    <w:rsid w:val="00D372F5"/>
    <w:rsid w:val="00D37378"/>
    <w:rsid w:val="00D43A3A"/>
    <w:rsid w:val="00D46D78"/>
    <w:rsid w:val="00D53EB4"/>
    <w:rsid w:val="00D56418"/>
    <w:rsid w:val="00D62788"/>
    <w:rsid w:val="00D65BA2"/>
    <w:rsid w:val="00D67342"/>
    <w:rsid w:val="00D702C8"/>
    <w:rsid w:val="00D819CA"/>
    <w:rsid w:val="00D81D1B"/>
    <w:rsid w:val="00D84299"/>
    <w:rsid w:val="00DB156D"/>
    <w:rsid w:val="00DB165A"/>
    <w:rsid w:val="00DB593F"/>
    <w:rsid w:val="00DB6073"/>
    <w:rsid w:val="00DC316A"/>
    <w:rsid w:val="00DC34B7"/>
    <w:rsid w:val="00DC6E55"/>
    <w:rsid w:val="00DD51D4"/>
    <w:rsid w:val="00DE2EA3"/>
    <w:rsid w:val="00DE37B6"/>
    <w:rsid w:val="00DF3808"/>
    <w:rsid w:val="00DF3EAE"/>
    <w:rsid w:val="00DF5101"/>
    <w:rsid w:val="00DF54C8"/>
    <w:rsid w:val="00E002EA"/>
    <w:rsid w:val="00E01557"/>
    <w:rsid w:val="00E03872"/>
    <w:rsid w:val="00E15466"/>
    <w:rsid w:val="00E176F6"/>
    <w:rsid w:val="00E20B87"/>
    <w:rsid w:val="00E27B5F"/>
    <w:rsid w:val="00E42C63"/>
    <w:rsid w:val="00E474B8"/>
    <w:rsid w:val="00E56AC1"/>
    <w:rsid w:val="00E56CF6"/>
    <w:rsid w:val="00E61270"/>
    <w:rsid w:val="00E72217"/>
    <w:rsid w:val="00E77739"/>
    <w:rsid w:val="00E8579C"/>
    <w:rsid w:val="00E8632E"/>
    <w:rsid w:val="00E87575"/>
    <w:rsid w:val="00EB180F"/>
    <w:rsid w:val="00EB2D80"/>
    <w:rsid w:val="00EB3F47"/>
    <w:rsid w:val="00EB4AD6"/>
    <w:rsid w:val="00EB74DC"/>
    <w:rsid w:val="00EC488A"/>
    <w:rsid w:val="00EC4A1C"/>
    <w:rsid w:val="00EE6FFA"/>
    <w:rsid w:val="00EE7800"/>
    <w:rsid w:val="00EF553C"/>
    <w:rsid w:val="00F0165E"/>
    <w:rsid w:val="00F02808"/>
    <w:rsid w:val="00F14B4F"/>
    <w:rsid w:val="00F14C58"/>
    <w:rsid w:val="00F16EC1"/>
    <w:rsid w:val="00F225D9"/>
    <w:rsid w:val="00F307FC"/>
    <w:rsid w:val="00F35108"/>
    <w:rsid w:val="00F4250F"/>
    <w:rsid w:val="00F448E8"/>
    <w:rsid w:val="00F45CE1"/>
    <w:rsid w:val="00F4751E"/>
    <w:rsid w:val="00F61A07"/>
    <w:rsid w:val="00F62F05"/>
    <w:rsid w:val="00F66E91"/>
    <w:rsid w:val="00F72EFA"/>
    <w:rsid w:val="00F73DE8"/>
    <w:rsid w:val="00F74711"/>
    <w:rsid w:val="00F754AD"/>
    <w:rsid w:val="00F8570D"/>
    <w:rsid w:val="00F862B1"/>
    <w:rsid w:val="00F90560"/>
    <w:rsid w:val="00F928E7"/>
    <w:rsid w:val="00F92E1E"/>
    <w:rsid w:val="00F96440"/>
    <w:rsid w:val="00FA1858"/>
    <w:rsid w:val="00FA454B"/>
    <w:rsid w:val="00FB1B7B"/>
    <w:rsid w:val="00FB3247"/>
    <w:rsid w:val="00FC33E6"/>
    <w:rsid w:val="00FC3AEC"/>
    <w:rsid w:val="00FC7AA4"/>
    <w:rsid w:val="00FD224F"/>
    <w:rsid w:val="00FD794A"/>
    <w:rsid w:val="00FE128C"/>
    <w:rsid w:val="00FE21F9"/>
    <w:rsid w:val="00FE4962"/>
    <w:rsid w:val="00FF6005"/>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BC11CE"/>
    <w:rPr>
      <w:sz w:val="20"/>
      <w:szCs w:val="20"/>
    </w:rPr>
  </w:style>
  <w:style w:type="character" w:styleId="FootnoteReference">
    <w:name w:val="footnote reference"/>
    <w:semiHidden/>
    <w:rsid w:val="00BC11CE"/>
    <w:rPr>
      <w:vertAlign w:val="superscript"/>
    </w:rPr>
  </w:style>
  <w:style w:type="table" w:styleId="TableGrid">
    <w:name w:val="Table Grid"/>
    <w:basedOn w:val="TableNormal"/>
    <w:rsid w:val="00BC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2E00"/>
    <w:rPr>
      <w:color w:val="0000FF"/>
      <w:u w:val="single"/>
    </w:rPr>
  </w:style>
  <w:style w:type="paragraph" w:styleId="BalloonText">
    <w:name w:val="Balloon Text"/>
    <w:basedOn w:val="Normal"/>
    <w:semiHidden/>
    <w:rsid w:val="008752FA"/>
    <w:rPr>
      <w:rFonts w:ascii="Tahoma" w:hAnsi="Tahoma" w:cs="Tahoma"/>
      <w:sz w:val="16"/>
      <w:szCs w:val="16"/>
    </w:rPr>
  </w:style>
  <w:style w:type="paragraph" w:styleId="DocumentMap">
    <w:name w:val="Document Map"/>
    <w:basedOn w:val="Normal"/>
    <w:semiHidden/>
    <w:rsid w:val="002C6E5A"/>
    <w:pPr>
      <w:shd w:val="clear" w:color="auto" w:fill="000080"/>
    </w:pPr>
    <w:rPr>
      <w:rFonts w:ascii="Arial" w:hAnsi="Arial"/>
      <w:sz w:val="20"/>
      <w:szCs w:val="20"/>
      <w:lang w:bidi="he-IL"/>
    </w:rPr>
  </w:style>
  <w:style w:type="character" w:styleId="CommentReference">
    <w:name w:val="annotation reference"/>
    <w:semiHidden/>
    <w:rsid w:val="000359CC"/>
    <w:rPr>
      <w:sz w:val="16"/>
      <w:szCs w:val="16"/>
    </w:rPr>
  </w:style>
  <w:style w:type="paragraph" w:styleId="CommentText">
    <w:name w:val="annotation text"/>
    <w:basedOn w:val="Normal"/>
    <w:semiHidden/>
    <w:rsid w:val="000359CC"/>
    <w:rPr>
      <w:sz w:val="20"/>
      <w:szCs w:val="20"/>
    </w:rPr>
  </w:style>
  <w:style w:type="paragraph" w:styleId="CommentSubject">
    <w:name w:val="annotation subject"/>
    <w:basedOn w:val="CommentText"/>
    <w:next w:val="CommentText"/>
    <w:semiHidden/>
    <w:rsid w:val="000359CC"/>
    <w:rPr>
      <w:b/>
      <w:bCs/>
    </w:rPr>
  </w:style>
  <w:style w:type="character" w:styleId="FollowedHyperlink">
    <w:name w:val="FollowedHyperlink"/>
    <w:rsid w:val="00CB1AB9"/>
    <w:rPr>
      <w:color w:val="800080"/>
      <w:u w:val="single"/>
    </w:rPr>
  </w:style>
  <w:style w:type="paragraph" w:customStyle="1" w:styleId="Print-FromToSubjectDate">
    <w:name w:val="Print- From: To: Subject: Date:"/>
    <w:basedOn w:val="Normal"/>
    <w:rsid w:val="00205977"/>
    <w:pPr>
      <w:pBdr>
        <w:left w:val="single" w:sz="18" w:space="1" w:color="auto"/>
      </w:pBdr>
      <w:ind w:left="1080" w:hanging="1080"/>
    </w:pPr>
    <w:rPr>
      <w:rFonts w:ascii="Arial" w:hAnsi="Arial"/>
      <w:sz w:val="20"/>
      <w:szCs w:val="20"/>
      <w:lang w:bidi="he-IL"/>
    </w:rPr>
  </w:style>
  <w:style w:type="paragraph" w:styleId="NormalWeb">
    <w:name w:val="Normal (Web)"/>
    <w:basedOn w:val="Normal"/>
    <w:rsid w:val="00496BA1"/>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BC11CE"/>
    <w:rPr>
      <w:sz w:val="20"/>
      <w:szCs w:val="20"/>
    </w:rPr>
  </w:style>
  <w:style w:type="character" w:styleId="FootnoteReference">
    <w:name w:val="footnote reference"/>
    <w:semiHidden/>
    <w:rsid w:val="00BC11CE"/>
    <w:rPr>
      <w:vertAlign w:val="superscript"/>
    </w:rPr>
  </w:style>
  <w:style w:type="table" w:styleId="TableGrid">
    <w:name w:val="Table Grid"/>
    <w:basedOn w:val="TableNormal"/>
    <w:rsid w:val="00BC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2E00"/>
    <w:rPr>
      <w:color w:val="0000FF"/>
      <w:u w:val="single"/>
    </w:rPr>
  </w:style>
  <w:style w:type="paragraph" w:styleId="BalloonText">
    <w:name w:val="Balloon Text"/>
    <w:basedOn w:val="Normal"/>
    <w:semiHidden/>
    <w:rsid w:val="008752FA"/>
    <w:rPr>
      <w:rFonts w:ascii="Tahoma" w:hAnsi="Tahoma" w:cs="Tahoma"/>
      <w:sz w:val="16"/>
      <w:szCs w:val="16"/>
    </w:rPr>
  </w:style>
  <w:style w:type="paragraph" w:styleId="DocumentMap">
    <w:name w:val="Document Map"/>
    <w:basedOn w:val="Normal"/>
    <w:semiHidden/>
    <w:rsid w:val="002C6E5A"/>
    <w:pPr>
      <w:shd w:val="clear" w:color="auto" w:fill="000080"/>
    </w:pPr>
    <w:rPr>
      <w:rFonts w:ascii="Arial" w:hAnsi="Arial"/>
      <w:sz w:val="20"/>
      <w:szCs w:val="20"/>
      <w:lang w:bidi="he-IL"/>
    </w:rPr>
  </w:style>
  <w:style w:type="character" w:styleId="CommentReference">
    <w:name w:val="annotation reference"/>
    <w:semiHidden/>
    <w:rsid w:val="000359CC"/>
    <w:rPr>
      <w:sz w:val="16"/>
      <w:szCs w:val="16"/>
    </w:rPr>
  </w:style>
  <w:style w:type="paragraph" w:styleId="CommentText">
    <w:name w:val="annotation text"/>
    <w:basedOn w:val="Normal"/>
    <w:semiHidden/>
    <w:rsid w:val="000359CC"/>
    <w:rPr>
      <w:sz w:val="20"/>
      <w:szCs w:val="20"/>
    </w:rPr>
  </w:style>
  <w:style w:type="paragraph" w:styleId="CommentSubject">
    <w:name w:val="annotation subject"/>
    <w:basedOn w:val="CommentText"/>
    <w:next w:val="CommentText"/>
    <w:semiHidden/>
    <w:rsid w:val="000359CC"/>
    <w:rPr>
      <w:b/>
      <w:bCs/>
    </w:rPr>
  </w:style>
  <w:style w:type="character" w:styleId="FollowedHyperlink">
    <w:name w:val="FollowedHyperlink"/>
    <w:rsid w:val="00CB1AB9"/>
    <w:rPr>
      <w:color w:val="800080"/>
      <w:u w:val="single"/>
    </w:rPr>
  </w:style>
  <w:style w:type="paragraph" w:customStyle="1" w:styleId="Print-FromToSubjectDate">
    <w:name w:val="Print- From: To: Subject: Date:"/>
    <w:basedOn w:val="Normal"/>
    <w:rsid w:val="00205977"/>
    <w:pPr>
      <w:pBdr>
        <w:left w:val="single" w:sz="18" w:space="1" w:color="auto"/>
      </w:pBdr>
      <w:ind w:left="1080" w:hanging="1080"/>
    </w:pPr>
    <w:rPr>
      <w:rFonts w:ascii="Arial" w:hAnsi="Arial"/>
      <w:sz w:val="20"/>
      <w:szCs w:val="20"/>
      <w:lang w:bidi="he-IL"/>
    </w:rPr>
  </w:style>
  <w:style w:type="paragraph" w:styleId="NormalWeb">
    <w:name w:val="Normal (Web)"/>
    <w:basedOn w:val="Normal"/>
    <w:rsid w:val="00496BA1"/>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3198">
      <w:bodyDiv w:val="1"/>
      <w:marLeft w:val="0"/>
      <w:marRight w:val="0"/>
      <w:marTop w:val="0"/>
      <w:marBottom w:val="0"/>
      <w:divBdr>
        <w:top w:val="none" w:sz="0" w:space="0" w:color="auto"/>
        <w:left w:val="none" w:sz="0" w:space="0" w:color="auto"/>
        <w:bottom w:val="none" w:sz="0" w:space="0" w:color="auto"/>
        <w:right w:val="none" w:sz="0" w:space="0" w:color="auto"/>
      </w:divBdr>
    </w:div>
    <w:div w:id="418253340">
      <w:bodyDiv w:val="1"/>
      <w:marLeft w:val="0"/>
      <w:marRight w:val="0"/>
      <w:marTop w:val="0"/>
      <w:marBottom w:val="0"/>
      <w:divBdr>
        <w:top w:val="none" w:sz="0" w:space="0" w:color="auto"/>
        <w:left w:val="none" w:sz="0" w:space="0" w:color="auto"/>
        <w:bottom w:val="none" w:sz="0" w:space="0" w:color="auto"/>
        <w:right w:val="none" w:sz="0" w:space="0" w:color="auto"/>
      </w:divBdr>
    </w:div>
    <w:div w:id="750272368">
      <w:bodyDiv w:val="1"/>
      <w:marLeft w:val="0"/>
      <w:marRight w:val="0"/>
      <w:marTop w:val="0"/>
      <w:marBottom w:val="0"/>
      <w:divBdr>
        <w:top w:val="none" w:sz="0" w:space="0" w:color="auto"/>
        <w:left w:val="none" w:sz="0" w:space="0" w:color="auto"/>
        <w:bottom w:val="none" w:sz="0" w:space="0" w:color="auto"/>
        <w:right w:val="none" w:sz="0" w:space="0" w:color="auto"/>
      </w:divBdr>
    </w:div>
    <w:div w:id="780685007">
      <w:bodyDiv w:val="1"/>
      <w:marLeft w:val="0"/>
      <w:marRight w:val="0"/>
      <w:marTop w:val="0"/>
      <w:marBottom w:val="0"/>
      <w:divBdr>
        <w:top w:val="none" w:sz="0" w:space="0" w:color="auto"/>
        <w:left w:val="none" w:sz="0" w:space="0" w:color="auto"/>
        <w:bottom w:val="none" w:sz="0" w:space="0" w:color="auto"/>
        <w:right w:val="none" w:sz="0" w:space="0" w:color="auto"/>
      </w:divBdr>
    </w:div>
    <w:div w:id="1232812881">
      <w:bodyDiv w:val="1"/>
      <w:marLeft w:val="0"/>
      <w:marRight w:val="0"/>
      <w:marTop w:val="0"/>
      <w:marBottom w:val="0"/>
      <w:divBdr>
        <w:top w:val="none" w:sz="0" w:space="0" w:color="auto"/>
        <w:left w:val="none" w:sz="0" w:space="0" w:color="auto"/>
        <w:bottom w:val="none" w:sz="0" w:space="0" w:color="auto"/>
        <w:right w:val="none" w:sz="0" w:space="0" w:color="auto"/>
      </w:divBdr>
    </w:div>
    <w:div w:id="13328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ercial.operation@nationalgrid.com" TargetMode="External"/><Relationship Id="rId5" Type="http://schemas.openxmlformats.org/officeDocument/2006/relationships/settings" Target="settings.xml"/><Relationship Id="rId10" Type="http://schemas.openxmlformats.org/officeDocument/2006/relationships/hyperlink" Target="http://www.nationalgrid.com" TargetMode="External"/><Relationship Id="rId4" Type="http://schemas.microsoft.com/office/2007/relationships/stylesWithEffects" Target="stylesWithEffects.xml"/><Relationship Id="rId9" Type="http://schemas.openxmlformats.org/officeDocument/2006/relationships/hyperlink" Target="mailto:emily.campion@nationalgri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8CA89-8CA9-441B-A969-A6BAF9BE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Addressee</vt:lpstr>
    </vt:vector>
  </TitlesOfParts>
  <Company>National Grid</Company>
  <LinksUpToDate>false</LinksUpToDate>
  <CharactersWithSpaces>9285</CharactersWithSpaces>
  <SharedDoc>false</SharedDoc>
  <HLinks>
    <vt:vector size="18" baseType="variant">
      <vt:variant>
        <vt:i4>7208968</vt:i4>
      </vt:variant>
      <vt:variant>
        <vt:i4>6</vt:i4>
      </vt:variant>
      <vt:variant>
        <vt:i4>0</vt:i4>
      </vt:variant>
      <vt:variant>
        <vt:i4>5</vt:i4>
      </vt:variant>
      <vt:variant>
        <vt:lpwstr>mailto:commercial.operation@nationalgrid.com</vt:lpwstr>
      </vt:variant>
      <vt:variant>
        <vt:lpwstr/>
      </vt:variant>
      <vt:variant>
        <vt:i4>6225986</vt:i4>
      </vt:variant>
      <vt:variant>
        <vt:i4>3</vt:i4>
      </vt:variant>
      <vt:variant>
        <vt:i4>0</vt:i4>
      </vt:variant>
      <vt:variant>
        <vt:i4>5</vt:i4>
      </vt:variant>
      <vt:variant>
        <vt:lpwstr>http://www.nationalgrid.com/</vt:lpwstr>
      </vt:variant>
      <vt:variant>
        <vt:lpwstr/>
      </vt:variant>
      <vt:variant>
        <vt:i4>3932188</vt:i4>
      </vt:variant>
      <vt:variant>
        <vt:i4>0</vt:i4>
      </vt:variant>
      <vt:variant>
        <vt:i4>0</vt:i4>
      </vt:variant>
      <vt:variant>
        <vt:i4>5</vt:i4>
      </vt:variant>
      <vt:variant>
        <vt:lpwstr>mailto:sarah.a.hall@nationalgrid.com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Eleanor Brogden</dc:creator>
  <cp:lastModifiedBy>Emily Campion</cp:lastModifiedBy>
  <cp:revision>2</cp:revision>
  <cp:lastPrinted>2014-08-18T11:59:00Z</cp:lastPrinted>
  <dcterms:created xsi:type="dcterms:W3CDTF">2018-03-21T10:47:00Z</dcterms:created>
  <dcterms:modified xsi:type="dcterms:W3CDTF">2018-03-21T10:47:00Z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-1115157493</vt:i4>
  </property>
</Properties>
</file>